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A1" w:rsidRDefault="00EF4DA1"/>
    <w:p w:rsidR="005E1BEA" w:rsidRDefault="00EF4DA1">
      <w:proofErr w:type="gramStart"/>
      <w:r>
        <w:t xml:space="preserve">Disponible </w:t>
      </w:r>
      <w:r w:rsidR="00906CA3">
        <w:t>:</w:t>
      </w:r>
      <w:proofErr w:type="gramEnd"/>
      <w:r w:rsidR="00906CA3">
        <w:t xml:space="preserve">  </w:t>
      </w:r>
      <w:r w:rsidR="00906CA3" w:rsidRPr="00906CA3">
        <w:t>http://300-lideres.blogspot.com/2009/01/ensenar-ensenar-y-aprender-aprender.html</w:t>
      </w:r>
    </w:p>
    <w:p w:rsidR="00906CA3" w:rsidRDefault="00906CA3"/>
    <w:p w:rsidR="00906CA3" w:rsidRPr="00906CA3" w:rsidRDefault="00906CA3" w:rsidP="00906CA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202020"/>
          <w:sz w:val="18"/>
          <w:szCs w:val="18"/>
          <w:lang w:eastAsia="es-PA"/>
        </w:rPr>
      </w:pPr>
      <w:bookmarkStart w:id="0" w:name="uds-search-results"/>
      <w:bookmarkEnd w:id="0"/>
      <w:r w:rsidRPr="00906CA3">
        <w:rPr>
          <w:rFonts w:ascii="Arial" w:eastAsia="Times New Roman" w:hAnsi="Arial" w:cs="Arial"/>
          <w:vanish/>
          <w:color w:val="202020"/>
          <w:sz w:val="18"/>
          <w:szCs w:val="18"/>
          <w:lang w:eastAsia="es-PA"/>
        </w:rPr>
        <w:t>Este blog</w:t>
      </w:r>
    </w:p>
    <w:tbl>
      <w:tblPr>
        <w:tblW w:w="5000" w:type="pct"/>
        <w:tblCellSpacing w:w="0" w:type="dxa"/>
        <w:tblBorders>
          <w:bottom w:val="single" w:sz="6" w:space="0" w:color="E9E9E9"/>
        </w:tblBorders>
        <w:tblCellMar>
          <w:left w:w="0" w:type="dxa"/>
          <w:right w:w="0" w:type="dxa"/>
        </w:tblCellMar>
        <w:tblLook w:val="04A0"/>
      </w:tblPr>
      <w:tblGrid>
        <w:gridCol w:w="6628"/>
        <w:gridCol w:w="2210"/>
      </w:tblGrid>
      <w:tr w:rsidR="00906CA3" w:rsidRPr="00906CA3" w:rsidTr="00906CA3">
        <w:trPr>
          <w:tblCellSpacing w:w="0" w:type="dxa"/>
        </w:trPr>
        <w:tc>
          <w:tcPr>
            <w:tcW w:w="3750" w:type="pct"/>
            <w:vAlign w:val="center"/>
            <w:hideMark/>
          </w:tcPr>
          <w:p w:rsidR="00906CA3" w:rsidRPr="00906CA3" w:rsidRDefault="00906CA3" w:rsidP="00906CA3">
            <w:pPr>
              <w:pBdr>
                <w:bottom w:val="single" w:sz="6" w:space="0" w:color="E9E9E9"/>
              </w:pBdr>
              <w:spacing w:before="100" w:beforeAutospacing="1" w:after="60" w:line="240" w:lineRule="auto"/>
              <w:rPr>
                <w:rFonts w:ascii="Arial" w:eastAsia="Times New Roman" w:hAnsi="Arial" w:cs="Arial"/>
                <w:color w:val="676767"/>
                <w:sz w:val="18"/>
                <w:szCs w:val="18"/>
                <w:lang w:eastAsia="es-PA"/>
              </w:rPr>
            </w:pPr>
          </w:p>
        </w:tc>
        <w:tc>
          <w:tcPr>
            <w:tcW w:w="3750" w:type="pct"/>
            <w:vAlign w:val="center"/>
            <w:hideMark/>
          </w:tcPr>
          <w:p w:rsidR="00906CA3" w:rsidRPr="00906CA3" w:rsidRDefault="00906CA3" w:rsidP="00906CA3">
            <w:pPr>
              <w:pBdr>
                <w:bottom w:val="single" w:sz="6" w:space="0" w:color="E9E9E9"/>
              </w:pBdr>
              <w:spacing w:before="100" w:beforeAutospacing="1" w:after="60" w:line="240" w:lineRule="auto"/>
              <w:jc w:val="right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PA"/>
              </w:rPr>
            </w:pPr>
            <w:r w:rsidRPr="00906CA3">
              <w:rPr>
                <w:rFonts w:ascii="Arial" w:eastAsia="Times New Roman" w:hAnsi="Arial" w:cs="Arial"/>
                <w:color w:val="676767"/>
                <w:sz w:val="17"/>
                <w:szCs w:val="17"/>
                <w:lang w:eastAsia="es-PA"/>
              </w:rPr>
              <w:t> </w:t>
            </w:r>
          </w:p>
        </w:tc>
      </w:tr>
    </w:tbl>
    <w:p w:rsidR="00906CA3" w:rsidRPr="00906CA3" w:rsidRDefault="00906CA3" w:rsidP="00906CA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PA"/>
        </w:rPr>
      </w:pPr>
      <w:r w:rsidRPr="00906CA3">
        <w:rPr>
          <w:rFonts w:ascii="Arial" w:eastAsia="Times New Roman" w:hAnsi="Arial" w:cs="Arial"/>
          <w:vanish/>
          <w:sz w:val="16"/>
          <w:szCs w:val="16"/>
          <w:lang w:eastAsia="es-PA"/>
        </w:rPr>
        <w:t>Principio del formulario</w:t>
      </w:r>
    </w:p>
    <w:p w:rsidR="00906CA3" w:rsidRPr="00906CA3" w:rsidRDefault="00906CA3" w:rsidP="00906CA3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PA"/>
        </w:rPr>
      </w:pPr>
      <w:r w:rsidRPr="00906CA3">
        <w:rPr>
          <w:rFonts w:ascii="Arial" w:eastAsia="Times New Roman" w:hAnsi="Arial" w:cs="Arial"/>
          <w:vanish/>
          <w:sz w:val="16"/>
          <w:szCs w:val="16"/>
          <w:lang w:eastAsia="es-PA"/>
        </w:rPr>
        <w:t>Final del formulario</w:t>
      </w:r>
    </w:p>
    <w:p w:rsidR="00906CA3" w:rsidRPr="00906CA3" w:rsidRDefault="00906CA3" w:rsidP="00906CA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vanish/>
          <w:color w:val="202020"/>
          <w:sz w:val="18"/>
          <w:szCs w:val="18"/>
          <w:lang w:eastAsia="es-PA"/>
        </w:rPr>
      </w:pPr>
      <w:r w:rsidRPr="00906CA3">
        <w:rPr>
          <w:rFonts w:ascii="Arial" w:eastAsia="Times New Roman" w:hAnsi="Arial" w:cs="Arial"/>
          <w:vanish/>
          <w:color w:val="202020"/>
          <w:sz w:val="18"/>
          <w:szCs w:val="18"/>
          <w:lang w:eastAsia="es-PA"/>
        </w:rPr>
        <w:t> </w:t>
      </w:r>
    </w:p>
    <w:bookmarkStart w:id="1" w:name="427785802315336632"/>
    <w:bookmarkEnd w:id="1"/>
    <w:p w:rsidR="00906CA3" w:rsidRPr="00906CA3" w:rsidRDefault="00906CA3" w:rsidP="00906CA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02020"/>
          <w:sz w:val="27"/>
          <w:szCs w:val="27"/>
          <w:lang w:eastAsia="es-PA"/>
        </w:rPr>
      </w:pPr>
      <w:r w:rsidRPr="00906CA3">
        <w:rPr>
          <w:rFonts w:ascii="Arial" w:eastAsia="Times New Roman" w:hAnsi="Arial" w:cs="Arial"/>
          <w:b/>
          <w:bCs/>
          <w:color w:val="202020"/>
          <w:sz w:val="27"/>
          <w:szCs w:val="27"/>
          <w:lang w:eastAsia="es-PA"/>
        </w:rPr>
        <w:fldChar w:fldCharType="begin"/>
      </w:r>
      <w:r w:rsidRPr="00906CA3">
        <w:rPr>
          <w:rFonts w:ascii="Arial" w:eastAsia="Times New Roman" w:hAnsi="Arial" w:cs="Arial"/>
          <w:b/>
          <w:bCs/>
          <w:color w:val="202020"/>
          <w:sz w:val="27"/>
          <w:szCs w:val="27"/>
          <w:lang w:eastAsia="es-PA"/>
        </w:rPr>
        <w:instrText xml:space="preserve"> HYPERLINK "http://300-lideres.blogspot.com/2009/01/ensenar-ensenar-y-aprender-aprender.html" </w:instrText>
      </w:r>
      <w:r w:rsidRPr="00906CA3">
        <w:rPr>
          <w:rFonts w:ascii="Arial" w:eastAsia="Times New Roman" w:hAnsi="Arial" w:cs="Arial"/>
          <w:b/>
          <w:bCs/>
          <w:color w:val="202020"/>
          <w:sz w:val="27"/>
          <w:szCs w:val="27"/>
          <w:lang w:eastAsia="es-PA"/>
        </w:rPr>
        <w:fldChar w:fldCharType="separate"/>
      </w:r>
      <w:r w:rsidRPr="00906CA3">
        <w:rPr>
          <w:rFonts w:ascii="Arial" w:eastAsia="Times New Roman" w:hAnsi="Arial" w:cs="Arial"/>
          <w:b/>
          <w:bCs/>
          <w:color w:val="DB3D40"/>
          <w:sz w:val="27"/>
          <w:szCs w:val="27"/>
          <w:lang w:eastAsia="es-PA"/>
        </w:rPr>
        <w:t>Enseñar a Enseñar y Aprender a Aprender</w:t>
      </w:r>
      <w:r w:rsidRPr="00906CA3">
        <w:rPr>
          <w:rFonts w:ascii="Arial" w:eastAsia="Times New Roman" w:hAnsi="Arial" w:cs="Arial"/>
          <w:b/>
          <w:bCs/>
          <w:color w:val="202020"/>
          <w:sz w:val="27"/>
          <w:szCs w:val="27"/>
          <w:lang w:eastAsia="es-PA"/>
        </w:rPr>
        <w:fldChar w:fldCharType="end"/>
      </w:r>
      <w:r w:rsidRPr="00906CA3">
        <w:rPr>
          <w:rFonts w:ascii="Arial" w:eastAsia="Times New Roman" w:hAnsi="Arial" w:cs="Arial"/>
          <w:b/>
          <w:bCs/>
          <w:color w:val="202020"/>
          <w:sz w:val="27"/>
          <w:szCs w:val="27"/>
          <w:lang w:eastAsia="es-PA"/>
        </w:rPr>
        <w:t xml:space="preserve"> </w:t>
      </w:r>
    </w:p>
    <w:p w:rsidR="00906CA3" w:rsidRPr="00906CA3" w:rsidRDefault="00906CA3" w:rsidP="00906CA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2020"/>
          <w:sz w:val="17"/>
          <w:szCs w:val="17"/>
          <w:lang w:eastAsia="es-PA"/>
        </w:rPr>
      </w:pPr>
      <w:proofErr w:type="gramStart"/>
      <w:r w:rsidRPr="00906CA3">
        <w:rPr>
          <w:rFonts w:ascii="Arial" w:eastAsia="Times New Roman" w:hAnsi="Arial" w:cs="Arial"/>
          <w:b/>
          <w:bCs/>
          <w:color w:val="202020"/>
          <w:sz w:val="17"/>
          <w:szCs w:val="17"/>
          <w:lang w:eastAsia="es-PA"/>
        </w:rPr>
        <w:t>sábado</w:t>
      </w:r>
      <w:proofErr w:type="gramEnd"/>
      <w:r w:rsidRPr="00906CA3">
        <w:rPr>
          <w:rFonts w:ascii="Arial" w:eastAsia="Times New Roman" w:hAnsi="Arial" w:cs="Arial"/>
          <w:b/>
          <w:bCs/>
          <w:color w:val="202020"/>
          <w:sz w:val="17"/>
          <w:szCs w:val="17"/>
          <w:lang w:eastAsia="es-PA"/>
        </w:rPr>
        <w:t xml:space="preserve"> 31 de enero de 2009 </w:t>
      </w:r>
      <w:proofErr w:type="spellStart"/>
      <w:r w:rsidRPr="00906CA3">
        <w:rPr>
          <w:rFonts w:ascii="Arial" w:eastAsia="Times New Roman" w:hAnsi="Arial" w:cs="Arial"/>
          <w:b/>
          <w:bCs/>
          <w:color w:val="202020"/>
          <w:sz w:val="17"/>
          <w:lang w:eastAsia="es-PA"/>
        </w:rPr>
        <w:t>by</w:t>
      </w:r>
      <w:proofErr w:type="spellEnd"/>
      <w:r w:rsidRPr="00906CA3">
        <w:rPr>
          <w:rFonts w:ascii="Arial" w:eastAsia="Times New Roman" w:hAnsi="Arial" w:cs="Arial"/>
          <w:b/>
          <w:bCs/>
          <w:color w:val="202020"/>
          <w:sz w:val="17"/>
          <w:lang w:eastAsia="es-PA"/>
        </w:rPr>
        <w:t xml:space="preserve"> Alejandro </w:t>
      </w:r>
      <w:r w:rsidRPr="00906CA3">
        <w:rPr>
          <w:rFonts w:ascii="Arial" w:eastAsia="Times New Roman" w:hAnsi="Arial" w:cs="Arial"/>
          <w:b/>
          <w:bCs/>
          <w:color w:val="202020"/>
          <w:sz w:val="17"/>
          <w:szCs w:val="17"/>
          <w:lang w:eastAsia="es-PA"/>
        </w:rPr>
        <w:t xml:space="preserve">· </w:t>
      </w:r>
    </w:p>
    <w:p w:rsidR="00906CA3" w:rsidRPr="00906CA3" w:rsidRDefault="00906CA3" w:rsidP="00906CA3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020"/>
          <w:sz w:val="17"/>
          <w:szCs w:val="17"/>
          <w:lang w:eastAsia="es-PA"/>
        </w:rPr>
      </w:pPr>
      <w:r w:rsidRPr="00906CA3">
        <w:rPr>
          <w:rFonts w:ascii="Arial" w:eastAsia="Times New Roman" w:hAnsi="Arial" w:cs="Arial"/>
          <w:b/>
          <w:bCs/>
          <w:color w:val="202020"/>
          <w:sz w:val="17"/>
          <w:lang w:eastAsia="es-PA"/>
        </w:rPr>
        <w:t xml:space="preserve">Más información sobre: </w:t>
      </w:r>
      <w:hyperlink r:id="rId4" w:history="1">
        <w:r w:rsidRPr="00906CA3">
          <w:rPr>
            <w:rFonts w:ascii="Arial" w:eastAsia="Times New Roman" w:hAnsi="Arial" w:cs="Arial"/>
            <w:b/>
            <w:bCs/>
            <w:color w:val="DB3D40"/>
            <w:sz w:val="17"/>
            <w:lang w:eastAsia="es-PA"/>
          </w:rPr>
          <w:t>educación</w:t>
        </w:r>
      </w:hyperlink>
      <w:r w:rsidRPr="00906CA3">
        <w:rPr>
          <w:rFonts w:ascii="Arial" w:eastAsia="Times New Roman" w:hAnsi="Arial" w:cs="Arial"/>
          <w:b/>
          <w:bCs/>
          <w:color w:val="202020"/>
          <w:sz w:val="17"/>
          <w:lang w:eastAsia="es-PA"/>
        </w:rPr>
        <w:t xml:space="preserve">, </w:t>
      </w:r>
      <w:hyperlink r:id="rId5" w:history="1">
        <w:r w:rsidRPr="00906CA3">
          <w:rPr>
            <w:rFonts w:ascii="Arial" w:eastAsia="Times New Roman" w:hAnsi="Arial" w:cs="Arial"/>
            <w:b/>
            <w:bCs/>
            <w:color w:val="DB3D40"/>
            <w:sz w:val="17"/>
            <w:lang w:eastAsia="es-PA"/>
          </w:rPr>
          <w:t>modelo</w:t>
        </w:r>
      </w:hyperlink>
      <w:r w:rsidRPr="00906CA3">
        <w:rPr>
          <w:rFonts w:ascii="Arial" w:eastAsia="Times New Roman" w:hAnsi="Arial" w:cs="Arial"/>
          <w:b/>
          <w:bCs/>
          <w:color w:val="202020"/>
          <w:sz w:val="17"/>
          <w:lang w:eastAsia="es-PA"/>
        </w:rPr>
        <w:t xml:space="preserve">, </w:t>
      </w:r>
      <w:hyperlink r:id="rId6" w:history="1">
        <w:r w:rsidRPr="00906CA3">
          <w:rPr>
            <w:rFonts w:ascii="Arial" w:eastAsia="Times New Roman" w:hAnsi="Arial" w:cs="Arial"/>
            <w:b/>
            <w:bCs/>
            <w:color w:val="DB3D40"/>
            <w:sz w:val="17"/>
            <w:lang w:eastAsia="es-PA"/>
          </w:rPr>
          <w:t>Modelo Educativo Básico</w:t>
        </w:r>
      </w:hyperlink>
      <w:r w:rsidRPr="00906CA3">
        <w:rPr>
          <w:rFonts w:ascii="Arial" w:eastAsia="Times New Roman" w:hAnsi="Arial" w:cs="Arial"/>
          <w:b/>
          <w:bCs/>
          <w:color w:val="202020"/>
          <w:sz w:val="17"/>
          <w:lang w:eastAsia="es-PA"/>
        </w:rPr>
        <w:t xml:space="preserve">, </w:t>
      </w:r>
      <w:hyperlink r:id="rId7" w:history="1">
        <w:r w:rsidRPr="00906CA3">
          <w:rPr>
            <w:rFonts w:ascii="Arial" w:eastAsia="Times New Roman" w:hAnsi="Arial" w:cs="Arial"/>
            <w:b/>
            <w:bCs/>
            <w:color w:val="DB3D40"/>
            <w:sz w:val="17"/>
            <w:lang w:eastAsia="es-PA"/>
          </w:rPr>
          <w:t>paradigmas</w:t>
        </w:r>
      </w:hyperlink>
      <w:r w:rsidRPr="00906CA3">
        <w:rPr>
          <w:rFonts w:ascii="Arial" w:eastAsia="Times New Roman" w:hAnsi="Arial" w:cs="Arial"/>
          <w:b/>
          <w:bCs/>
          <w:color w:val="202020"/>
          <w:sz w:val="17"/>
          <w:lang w:eastAsia="es-PA"/>
        </w:rPr>
        <w:t xml:space="preserve"> </w:t>
      </w:r>
    </w:p>
    <w:p w:rsidR="00906CA3" w:rsidRPr="00906CA3" w:rsidRDefault="00906CA3" w:rsidP="00906C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020"/>
          <w:sz w:val="24"/>
          <w:szCs w:val="24"/>
          <w:lang w:eastAsia="es-PA"/>
        </w:rPr>
      </w:pPr>
      <w:r w:rsidRPr="00906CA3">
        <w:rPr>
          <w:rFonts w:ascii="Arial" w:eastAsia="Times New Roman" w:hAnsi="Arial" w:cs="Arial"/>
          <w:i/>
          <w:iCs/>
          <w:color w:val="202020"/>
          <w:sz w:val="24"/>
          <w:szCs w:val="24"/>
          <w:lang w:eastAsia="es-PA"/>
        </w:rPr>
        <w:t>Las variables del proceso educativo</w:t>
      </w:r>
    </w:p>
    <w:p w:rsidR="00906CA3" w:rsidRPr="00906CA3" w:rsidRDefault="00906CA3" w:rsidP="00906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4"/>
          <w:szCs w:val="24"/>
          <w:lang w:eastAsia="es-PA"/>
        </w:rPr>
      </w:pPr>
    </w:p>
    <w:p w:rsidR="00906CA3" w:rsidRPr="00906CA3" w:rsidRDefault="00906CA3" w:rsidP="00906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4"/>
          <w:szCs w:val="24"/>
          <w:lang w:eastAsia="es-PA"/>
        </w:rPr>
      </w:pPr>
      <w:r w:rsidRPr="00906CA3">
        <w:rPr>
          <w:rFonts w:ascii="Arial" w:eastAsia="Times New Roman" w:hAnsi="Arial" w:cs="Arial"/>
          <w:color w:val="202020"/>
          <w:sz w:val="24"/>
          <w:szCs w:val="24"/>
          <w:lang w:eastAsia="es-PA"/>
        </w:rPr>
        <w:t xml:space="preserve">Aprender a aprender se ha convertido en uno de los paradigmas educativos más importantes de estos tiempos. Recordando el </w:t>
      </w:r>
      <w:hyperlink r:id="rId8" w:history="1">
        <w:r w:rsidRPr="00906CA3">
          <w:rPr>
            <w:rFonts w:ascii="Arial" w:eastAsia="Times New Roman" w:hAnsi="Arial" w:cs="Arial"/>
            <w:color w:val="DB3D40"/>
            <w:sz w:val="24"/>
            <w:szCs w:val="24"/>
            <w:lang w:eastAsia="es-PA"/>
          </w:rPr>
          <w:t>modelo educativo básico</w:t>
        </w:r>
      </w:hyperlink>
      <w:r w:rsidRPr="00906CA3">
        <w:rPr>
          <w:rFonts w:ascii="Arial" w:eastAsia="Times New Roman" w:hAnsi="Arial" w:cs="Arial"/>
          <w:color w:val="202020"/>
          <w:sz w:val="24"/>
          <w:szCs w:val="24"/>
          <w:lang w:eastAsia="es-PA"/>
        </w:rPr>
        <w:t xml:space="preserve"> aprender a aprender genera autonomía, pero se complementa con el enseñar a enseñar, que la multiplica.</w:t>
      </w:r>
      <w:r w:rsidRPr="00906CA3">
        <w:rPr>
          <w:rFonts w:ascii="Arial" w:eastAsia="Times New Roman" w:hAnsi="Arial" w:cs="Arial"/>
          <w:color w:val="202020"/>
          <w:sz w:val="24"/>
          <w:szCs w:val="24"/>
          <w:lang w:eastAsia="es-PA"/>
        </w:rPr>
        <w:br/>
      </w:r>
      <w:r w:rsidRPr="00906CA3">
        <w:rPr>
          <w:rFonts w:ascii="Arial" w:eastAsia="Times New Roman" w:hAnsi="Arial" w:cs="Arial"/>
          <w:color w:val="202020"/>
          <w:sz w:val="24"/>
          <w:szCs w:val="24"/>
          <w:lang w:eastAsia="es-PA"/>
        </w:rPr>
        <w:br/>
        <w:t>Las variables que encontramos con el proceso educativo de aprendizaje y enseñanza son:</w:t>
      </w:r>
      <w:r w:rsidRPr="00906CA3">
        <w:rPr>
          <w:rFonts w:ascii="Arial" w:eastAsia="Times New Roman" w:hAnsi="Arial" w:cs="Arial"/>
          <w:color w:val="202020"/>
          <w:sz w:val="24"/>
          <w:szCs w:val="24"/>
          <w:lang w:eastAsia="es-PA"/>
        </w:rPr>
        <w:br/>
      </w:r>
      <w:r w:rsidRPr="00906CA3">
        <w:rPr>
          <w:rFonts w:ascii="Arial" w:eastAsia="Times New Roman" w:hAnsi="Arial" w:cs="Arial"/>
          <w:color w:val="33CC00"/>
          <w:sz w:val="31"/>
          <w:szCs w:val="31"/>
          <w:lang w:eastAsia="es-PA"/>
        </w:rPr>
        <w:br/>
      </w:r>
      <w:r w:rsidRPr="00906CA3">
        <w:rPr>
          <w:rFonts w:ascii="Arial" w:eastAsia="Times New Roman" w:hAnsi="Arial" w:cs="Arial"/>
          <w:b/>
          <w:bCs/>
          <w:color w:val="33CC00"/>
          <w:sz w:val="31"/>
          <w:szCs w:val="31"/>
          <w:lang w:eastAsia="es-PA"/>
        </w:rPr>
        <w:t>aprender a aprender:</w:t>
      </w:r>
      <w:r w:rsidRPr="00906CA3">
        <w:rPr>
          <w:rFonts w:ascii="Arial" w:eastAsia="Times New Roman" w:hAnsi="Arial" w:cs="Arial"/>
          <w:color w:val="202020"/>
          <w:sz w:val="24"/>
          <w:szCs w:val="24"/>
          <w:lang w:eastAsia="es-PA"/>
        </w:rPr>
        <w:t xml:space="preserve"> Es la capacidad de generar la propia autonomía en el proceso educativo. Es desarrollar la capacidad de investigación, análisis, síntesis, y argumentación como procesos, más allá de los cambiantes contenidos.</w:t>
      </w:r>
    </w:p>
    <w:p w:rsidR="00906CA3" w:rsidRPr="00906CA3" w:rsidRDefault="00906CA3" w:rsidP="00906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4"/>
          <w:szCs w:val="24"/>
          <w:lang w:eastAsia="es-PA"/>
        </w:rPr>
      </w:pPr>
      <w:r w:rsidRPr="00906CA3">
        <w:rPr>
          <w:rFonts w:ascii="Arial" w:eastAsia="Times New Roman" w:hAnsi="Arial" w:cs="Arial"/>
          <w:color w:val="202020"/>
          <w:sz w:val="24"/>
          <w:szCs w:val="24"/>
          <w:lang w:eastAsia="es-PA"/>
        </w:rPr>
        <w:br/>
      </w:r>
      <w:proofErr w:type="gramStart"/>
      <w:r w:rsidRPr="00906CA3">
        <w:rPr>
          <w:rFonts w:ascii="Arial" w:eastAsia="Times New Roman" w:hAnsi="Arial" w:cs="Arial"/>
          <w:b/>
          <w:bCs/>
          <w:color w:val="33CC00"/>
          <w:sz w:val="56"/>
          <w:szCs w:val="56"/>
          <w:lang w:eastAsia="es-PA"/>
        </w:rPr>
        <w:t>aprender</w:t>
      </w:r>
      <w:proofErr w:type="gramEnd"/>
      <w:r w:rsidRPr="00906CA3">
        <w:rPr>
          <w:rFonts w:ascii="Arial" w:eastAsia="Times New Roman" w:hAnsi="Arial" w:cs="Arial"/>
          <w:b/>
          <w:bCs/>
          <w:color w:val="33CC00"/>
          <w:sz w:val="56"/>
          <w:szCs w:val="56"/>
          <w:lang w:eastAsia="es-PA"/>
        </w:rPr>
        <w:t xml:space="preserve"> a enseñar:</w:t>
      </w:r>
      <w:r w:rsidRPr="00906CA3">
        <w:rPr>
          <w:rFonts w:ascii="Arial" w:eastAsia="Times New Roman" w:hAnsi="Arial" w:cs="Arial"/>
          <w:color w:val="33CC00"/>
          <w:sz w:val="43"/>
          <w:szCs w:val="43"/>
          <w:lang w:eastAsia="es-PA"/>
        </w:rPr>
        <w:t xml:space="preserve"> </w:t>
      </w:r>
      <w:r w:rsidRPr="00906CA3">
        <w:rPr>
          <w:rFonts w:ascii="Arial" w:eastAsia="Times New Roman" w:hAnsi="Arial" w:cs="Arial"/>
          <w:color w:val="202020"/>
          <w:sz w:val="24"/>
          <w:szCs w:val="24"/>
          <w:lang w:eastAsia="es-PA"/>
        </w:rPr>
        <w:t xml:space="preserve">Esencial para retroalimentar los conocimientos. Cada día la pedagogía se convierte en una competencia profesional y personal básica, porque todas las organizaciones en las que interactuamos, requieren desarrollar procesos educativos como función natural. </w:t>
      </w:r>
    </w:p>
    <w:p w:rsidR="00906CA3" w:rsidRPr="00906CA3" w:rsidRDefault="00906CA3" w:rsidP="00906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4"/>
          <w:szCs w:val="24"/>
          <w:lang w:eastAsia="es-PA"/>
        </w:rPr>
      </w:pPr>
      <w:r w:rsidRPr="00906CA3">
        <w:rPr>
          <w:rFonts w:ascii="Arial" w:eastAsia="Times New Roman" w:hAnsi="Arial" w:cs="Arial"/>
          <w:color w:val="202020"/>
          <w:sz w:val="24"/>
          <w:szCs w:val="24"/>
          <w:lang w:eastAsia="es-PA"/>
        </w:rPr>
        <w:br/>
      </w:r>
      <w:proofErr w:type="gramStart"/>
      <w:r w:rsidRPr="00906CA3">
        <w:rPr>
          <w:rFonts w:ascii="Arial" w:eastAsia="Times New Roman" w:hAnsi="Arial" w:cs="Arial"/>
          <w:b/>
          <w:bCs/>
          <w:color w:val="33CC00"/>
          <w:sz w:val="31"/>
          <w:szCs w:val="31"/>
          <w:lang w:eastAsia="es-PA"/>
        </w:rPr>
        <w:t>enseñar</w:t>
      </w:r>
      <w:proofErr w:type="gramEnd"/>
      <w:r w:rsidRPr="00906CA3">
        <w:rPr>
          <w:rFonts w:ascii="Arial" w:eastAsia="Times New Roman" w:hAnsi="Arial" w:cs="Arial"/>
          <w:b/>
          <w:bCs/>
          <w:color w:val="33CC00"/>
          <w:sz w:val="31"/>
          <w:szCs w:val="31"/>
          <w:lang w:eastAsia="es-PA"/>
        </w:rPr>
        <w:t xml:space="preserve"> a aprender:</w:t>
      </w:r>
      <w:r w:rsidRPr="00906CA3">
        <w:rPr>
          <w:rFonts w:ascii="Arial" w:eastAsia="Times New Roman" w:hAnsi="Arial" w:cs="Arial"/>
          <w:color w:val="202020"/>
          <w:sz w:val="24"/>
          <w:szCs w:val="24"/>
          <w:lang w:eastAsia="es-PA"/>
        </w:rPr>
        <w:t xml:space="preserve"> Es ir más allá de la presuposición básica que nacemos sabiendo aprender. Obviamente modelar comportamientos es una estrategia natural, pero podemos aprovechar el enorme historial de experiencias e investigaciones que nos permiten realizar mayores, mejores y más rápidos aprendizajes. Esto es algo que va en la actitud y la capacidad del maestro.</w:t>
      </w:r>
    </w:p>
    <w:p w:rsidR="00906CA3" w:rsidRPr="00906CA3" w:rsidRDefault="00906CA3" w:rsidP="00906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4"/>
          <w:szCs w:val="24"/>
          <w:lang w:eastAsia="es-PA"/>
        </w:rPr>
      </w:pPr>
      <w:r w:rsidRPr="00906CA3">
        <w:rPr>
          <w:rFonts w:ascii="Arial" w:eastAsia="Times New Roman" w:hAnsi="Arial" w:cs="Arial"/>
          <w:color w:val="202020"/>
          <w:sz w:val="24"/>
          <w:szCs w:val="24"/>
          <w:lang w:eastAsia="es-PA"/>
        </w:rPr>
        <w:br/>
      </w:r>
      <w:proofErr w:type="gramStart"/>
      <w:r w:rsidRPr="00906CA3">
        <w:rPr>
          <w:rFonts w:ascii="Arial" w:eastAsia="Times New Roman" w:hAnsi="Arial" w:cs="Arial"/>
          <w:b/>
          <w:bCs/>
          <w:color w:val="33CC00"/>
          <w:sz w:val="31"/>
          <w:szCs w:val="31"/>
          <w:lang w:eastAsia="es-PA"/>
        </w:rPr>
        <w:t>enseñar</w:t>
      </w:r>
      <w:proofErr w:type="gramEnd"/>
      <w:r w:rsidRPr="00906CA3">
        <w:rPr>
          <w:rFonts w:ascii="Arial" w:eastAsia="Times New Roman" w:hAnsi="Arial" w:cs="Arial"/>
          <w:b/>
          <w:bCs/>
          <w:color w:val="33CC00"/>
          <w:sz w:val="31"/>
          <w:szCs w:val="31"/>
          <w:lang w:eastAsia="es-PA"/>
        </w:rPr>
        <w:t xml:space="preserve"> a enseñar:</w:t>
      </w:r>
      <w:r w:rsidRPr="00906CA3">
        <w:rPr>
          <w:rFonts w:ascii="Arial" w:eastAsia="Times New Roman" w:hAnsi="Arial" w:cs="Arial"/>
          <w:color w:val="202020"/>
          <w:sz w:val="24"/>
          <w:szCs w:val="24"/>
          <w:lang w:eastAsia="es-PA"/>
        </w:rPr>
        <w:t xml:space="preserve"> Uno de los componentes </w:t>
      </w:r>
      <w:proofErr w:type="spellStart"/>
      <w:r w:rsidRPr="00906CA3">
        <w:rPr>
          <w:rFonts w:ascii="Arial" w:eastAsia="Times New Roman" w:hAnsi="Arial" w:cs="Arial"/>
          <w:color w:val="202020"/>
          <w:sz w:val="24"/>
          <w:szCs w:val="24"/>
          <w:lang w:eastAsia="es-PA"/>
        </w:rPr>
        <w:t>mas</w:t>
      </w:r>
      <w:proofErr w:type="spellEnd"/>
      <w:r w:rsidRPr="00906CA3">
        <w:rPr>
          <w:rFonts w:ascii="Arial" w:eastAsia="Times New Roman" w:hAnsi="Arial" w:cs="Arial"/>
          <w:color w:val="202020"/>
          <w:sz w:val="24"/>
          <w:szCs w:val="24"/>
          <w:lang w:eastAsia="es-PA"/>
        </w:rPr>
        <w:t xml:space="preserve"> importantes del proceso educativo es el amor de entregar conocimiento. Buscar el cambio y la mejora de estados, conductas y capacidades en los demás, requiere trasmitir esa actitud que hace la diferencia entre un docente de la masa y un maestro. Profesores hemos tenido muchos, pero maestros se cuentan con una mano. Formar a formadores, </w:t>
      </w:r>
      <w:r w:rsidRPr="00906CA3">
        <w:rPr>
          <w:rFonts w:ascii="Arial" w:eastAsia="Times New Roman" w:hAnsi="Arial" w:cs="Arial"/>
          <w:color w:val="202020"/>
          <w:sz w:val="24"/>
          <w:szCs w:val="24"/>
          <w:lang w:eastAsia="es-PA"/>
        </w:rPr>
        <w:lastRenderedPageBreak/>
        <w:t>capacitar a capacitadores, debe estar a un máximo nivel de excelencia, porqué ahí es donde se trasmite el liderazgo educativo.</w:t>
      </w:r>
    </w:p>
    <w:p w:rsidR="00906CA3" w:rsidRPr="00906CA3" w:rsidRDefault="00906CA3" w:rsidP="00906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4"/>
          <w:szCs w:val="24"/>
          <w:lang w:eastAsia="es-PA"/>
        </w:rPr>
      </w:pPr>
      <w:r w:rsidRPr="00906CA3">
        <w:rPr>
          <w:rFonts w:ascii="Arial" w:eastAsia="Times New Roman" w:hAnsi="Arial" w:cs="Arial"/>
          <w:color w:val="202020"/>
          <w:sz w:val="24"/>
          <w:szCs w:val="24"/>
          <w:lang w:eastAsia="es-PA"/>
        </w:rPr>
        <w:br/>
      </w:r>
    </w:p>
    <w:p w:rsidR="00906CA3" w:rsidRPr="00906CA3" w:rsidRDefault="00906CA3" w:rsidP="00906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4"/>
          <w:szCs w:val="24"/>
          <w:lang w:eastAsia="es-PA"/>
        </w:rPr>
      </w:pPr>
      <w:r w:rsidRPr="00906CA3">
        <w:rPr>
          <w:rFonts w:ascii="Arial" w:eastAsia="Times New Roman" w:hAnsi="Arial" w:cs="Arial"/>
          <w:color w:val="202020"/>
          <w:sz w:val="24"/>
          <w:szCs w:val="24"/>
          <w:lang w:eastAsia="es-PA"/>
        </w:rPr>
        <w:t>Todas estas variables reflejan actitudes frente al conocimiento y la experiencia. Porque la actitud es una parte fundamental en la adquisición de cualquier competencia.</w:t>
      </w:r>
    </w:p>
    <w:p w:rsidR="00906CA3" w:rsidRPr="00906CA3" w:rsidRDefault="00906CA3" w:rsidP="00906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s-PA"/>
        </w:rPr>
      </w:pPr>
      <w:r w:rsidRPr="00906CA3">
        <w:rPr>
          <w:rFonts w:ascii="Verdana" w:eastAsia="Times New Roman" w:hAnsi="Verdana" w:cs="Arial"/>
          <w:b/>
          <w:bCs/>
          <w:color w:val="009900"/>
          <w:sz w:val="24"/>
          <w:szCs w:val="24"/>
          <w:lang w:eastAsia="es-PA"/>
        </w:rPr>
        <w:t xml:space="preserve">Sea que aprendamos o enseñemos, </w:t>
      </w:r>
      <w:r w:rsidRPr="00906CA3">
        <w:rPr>
          <w:rFonts w:ascii="Verdana" w:eastAsia="Times New Roman" w:hAnsi="Verdana" w:cs="Arial"/>
          <w:b/>
          <w:bCs/>
          <w:color w:val="009900"/>
          <w:sz w:val="31"/>
          <w:szCs w:val="31"/>
          <w:lang w:eastAsia="es-PA"/>
        </w:rPr>
        <w:t xml:space="preserve">la actitud siempre es a </w:t>
      </w:r>
      <w:r w:rsidRPr="00906CA3">
        <w:rPr>
          <w:rFonts w:ascii="Verdana" w:eastAsia="Times New Roman" w:hAnsi="Verdana" w:cs="Arial"/>
          <w:b/>
          <w:bCs/>
          <w:color w:val="FF9900"/>
          <w:sz w:val="56"/>
          <w:szCs w:val="56"/>
          <w:lang w:eastAsia="es-PA"/>
        </w:rPr>
        <w:t>saber dar y saber recibir.</w:t>
      </w:r>
    </w:p>
    <w:p w:rsidR="00906CA3" w:rsidRPr="00906CA3" w:rsidRDefault="00906CA3" w:rsidP="00906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18"/>
          <w:szCs w:val="18"/>
          <w:lang w:eastAsia="es-PA"/>
        </w:rPr>
      </w:pPr>
      <w:r w:rsidRPr="00906CA3">
        <w:rPr>
          <w:rFonts w:ascii="Arial" w:eastAsia="Times New Roman" w:hAnsi="Arial" w:cs="Arial"/>
          <w:color w:val="202020"/>
          <w:sz w:val="18"/>
          <w:szCs w:val="18"/>
          <w:lang w:eastAsia="es-PA"/>
        </w:rPr>
        <w:br/>
      </w:r>
      <w:r>
        <w:rPr>
          <w:rFonts w:ascii="Arial" w:eastAsia="Times New Roman" w:hAnsi="Arial" w:cs="Arial"/>
          <w:noProof/>
          <w:color w:val="DB3D40"/>
          <w:sz w:val="18"/>
          <w:szCs w:val="18"/>
          <w:lang w:eastAsia="es-PA"/>
        </w:rPr>
        <w:drawing>
          <wp:inline distT="0" distB="0" distL="0" distR="0">
            <wp:extent cx="3810000" cy="2857500"/>
            <wp:effectExtent l="19050" t="0" r="0" b="0"/>
            <wp:docPr id="1" name="BLOGGER_PHOTO_ID_5296482974070531058" descr="http://2.bp.blogspot.com/_O6py4-QLGrI/SYDjM_Rg4_I/AAAAAAAAASQ/Lyh6oslpiHU/s400/VARIABLES+DEL+PROCESO+EDUCATIVO-creditos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296482974070531058" descr="http://2.bp.blogspot.com/_O6py4-QLGrI/SYDjM_Rg4_I/AAAAAAAAASQ/Lyh6oslpiHU/s400/VARIABLES+DEL+PROCESO+EDUCATIVO-creditos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CA3" w:rsidRDefault="00906CA3"/>
    <w:p w:rsidR="00906CA3" w:rsidRDefault="00906CA3"/>
    <w:p w:rsidR="00906CA3" w:rsidRDefault="00906CA3"/>
    <w:p w:rsidR="00906CA3" w:rsidRDefault="00906CA3"/>
    <w:p w:rsidR="00906CA3" w:rsidRDefault="00906CA3"/>
    <w:p w:rsidR="00906CA3" w:rsidRDefault="00906CA3"/>
    <w:p w:rsidR="00906CA3" w:rsidRDefault="00906CA3"/>
    <w:p w:rsidR="00906CA3" w:rsidRDefault="00906CA3"/>
    <w:p w:rsidR="00906CA3" w:rsidRDefault="00906CA3"/>
    <w:p w:rsidR="00906CA3" w:rsidRDefault="00906CA3"/>
    <w:p w:rsidR="00906CA3" w:rsidRDefault="00906CA3"/>
    <w:p w:rsidR="00906CA3" w:rsidRDefault="00906CA3">
      <w:r>
        <w:rPr>
          <w:noProof/>
          <w:lang w:eastAsia="es-PA"/>
        </w:rPr>
        <w:drawing>
          <wp:inline distT="0" distB="0" distL="0" distR="0">
            <wp:extent cx="5612130" cy="6982722"/>
            <wp:effectExtent l="19050" t="0" r="7620" b="0"/>
            <wp:docPr id="3" name="Imagen 3" descr="http://sinergiacreativa.files.wordpress.com/2008/04/el-aprendizaje-colaborativo-fjsuarez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inergiacreativa.files.wordpress.com/2008/04/el-aprendizaje-colaborativo-fjsuarez1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982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CA3" w:rsidRDefault="00906CA3"/>
    <w:p w:rsidR="00906CA3" w:rsidRDefault="00906CA3"/>
    <w:p w:rsidR="00906CA3" w:rsidRDefault="00906CA3"/>
    <w:p w:rsidR="00906CA3" w:rsidRDefault="00906CA3"/>
    <w:sectPr w:rsidR="00906CA3" w:rsidSect="008C0B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F4DA1"/>
    <w:rsid w:val="00400293"/>
    <w:rsid w:val="008C0BA8"/>
    <w:rsid w:val="00906CA3"/>
    <w:rsid w:val="009B69E6"/>
    <w:rsid w:val="00EF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BA8"/>
  </w:style>
  <w:style w:type="paragraph" w:styleId="Ttulo3">
    <w:name w:val="heading 3"/>
    <w:basedOn w:val="Normal"/>
    <w:link w:val="Ttulo3Car"/>
    <w:uiPriority w:val="9"/>
    <w:qFormat/>
    <w:rsid w:val="00906C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06CA3"/>
    <w:rPr>
      <w:rFonts w:ascii="Times New Roman" w:eastAsia="Times New Roman" w:hAnsi="Times New Roman" w:cs="Times New Roman"/>
      <w:b/>
      <w:bCs/>
      <w:sz w:val="27"/>
      <w:szCs w:val="27"/>
      <w:lang w:eastAsia="es-PA"/>
    </w:rPr>
  </w:style>
  <w:style w:type="character" w:styleId="Hipervnculo">
    <w:name w:val="Hyperlink"/>
    <w:basedOn w:val="Fuentedeprrafopredeter"/>
    <w:uiPriority w:val="99"/>
    <w:semiHidden/>
    <w:unhideWhenUsed/>
    <w:rsid w:val="00906CA3"/>
    <w:rPr>
      <w:strike w:val="0"/>
      <w:dstrike w:val="0"/>
      <w:color w:val="DB3D40"/>
      <w:u w:val="none"/>
      <w:effect w:val="none"/>
    </w:rPr>
  </w:style>
  <w:style w:type="paragraph" w:customStyle="1" w:styleId="gsc-resultsheader1">
    <w:name w:val="gsc-resultsheader1"/>
    <w:basedOn w:val="Normal"/>
    <w:rsid w:val="00906CA3"/>
    <w:pPr>
      <w:pBdr>
        <w:bottom w:val="single" w:sz="6" w:space="0" w:color="E9E9E9"/>
      </w:pBdr>
      <w:spacing w:before="100" w:beforeAutospacing="1" w:after="60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PA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06C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PA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06CA3"/>
    <w:rPr>
      <w:rFonts w:ascii="Arial" w:eastAsia="Times New Roman" w:hAnsi="Arial" w:cs="Arial"/>
      <w:vanish/>
      <w:sz w:val="16"/>
      <w:szCs w:val="16"/>
      <w:lang w:eastAsia="es-PA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906C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PA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906CA3"/>
    <w:rPr>
      <w:rFonts w:ascii="Arial" w:eastAsia="Times New Roman" w:hAnsi="Arial" w:cs="Arial"/>
      <w:vanish/>
      <w:sz w:val="16"/>
      <w:szCs w:val="16"/>
      <w:lang w:eastAsia="es-PA"/>
    </w:rPr>
  </w:style>
  <w:style w:type="character" w:customStyle="1" w:styleId="post-author">
    <w:name w:val="post-author"/>
    <w:basedOn w:val="Fuentedeprrafopredeter"/>
    <w:rsid w:val="00906CA3"/>
  </w:style>
  <w:style w:type="character" w:customStyle="1" w:styleId="fn">
    <w:name w:val="fn"/>
    <w:basedOn w:val="Fuentedeprrafopredeter"/>
    <w:rsid w:val="00906CA3"/>
  </w:style>
  <w:style w:type="character" w:customStyle="1" w:styleId="post-labels">
    <w:name w:val="post-labels"/>
    <w:basedOn w:val="Fuentedeprrafopredeter"/>
    <w:rsid w:val="00906CA3"/>
  </w:style>
  <w:style w:type="paragraph" w:styleId="Textodeglobo">
    <w:name w:val="Balloon Text"/>
    <w:basedOn w:val="Normal"/>
    <w:link w:val="TextodegloboCar"/>
    <w:uiPriority w:val="99"/>
    <w:semiHidden/>
    <w:unhideWhenUsed/>
    <w:rsid w:val="0090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2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1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12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3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1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06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701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92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47976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445022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483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55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177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11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21342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9E9E9"/>
                                                <w:left w:val="single" w:sz="6" w:space="5" w:color="E9E9E9"/>
                                                <w:bottom w:val="single" w:sz="6" w:space="5" w:color="E9E9E9"/>
                                                <w:right w:val="single" w:sz="6" w:space="5" w:color="E9E9E9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709044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  <w:div w:id="4738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9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33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1694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0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00-lideres.blogspot.com/2008/11/modelo-educativo-bsico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300-lideres.blogspot.com/search/label/paradigma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300-lideres.blogspot.com/search/label/Modelo%20Educativo%20B%C3%A1sico" TargetMode="External"/><Relationship Id="rId11" Type="http://schemas.openxmlformats.org/officeDocument/2006/relationships/image" Target="media/image2.gif"/><Relationship Id="rId5" Type="http://schemas.openxmlformats.org/officeDocument/2006/relationships/hyperlink" Target="http://300-lideres.blogspot.com/search/label/modelo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://300-lideres.blogspot.com/search/label/educaci%C3%B3n" TargetMode="External"/><Relationship Id="rId9" Type="http://schemas.openxmlformats.org/officeDocument/2006/relationships/hyperlink" Target="http://2.bp.blogspot.com/_O6py4-QLGrI/SYDjM_Rg4_I/AAAAAAAAASQ/Lyh6oslpiHU/s1600-h/VARIABLES+DEL+PROCESO+EDUCATIVO-creditos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elena</dc:creator>
  <cp:lastModifiedBy>maria elena</cp:lastModifiedBy>
  <cp:revision>1</cp:revision>
  <dcterms:created xsi:type="dcterms:W3CDTF">2011-01-28T22:58:00Z</dcterms:created>
  <dcterms:modified xsi:type="dcterms:W3CDTF">2011-01-28T23:48:00Z</dcterms:modified>
</cp:coreProperties>
</file>