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10" w:rsidRPr="00C90D10" w:rsidRDefault="00C90D10" w:rsidP="00C90D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C90D1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Función</w:t>
      </w:r>
    </w:p>
    <w:p w:rsidR="00C90D10" w:rsidRPr="00C90D10" w:rsidRDefault="00C90D10" w:rsidP="00C90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90D10">
        <w:rPr>
          <w:rFonts w:ascii="Times New Roman" w:eastAsia="Times New Roman" w:hAnsi="Times New Roman" w:cs="Times New Roman"/>
          <w:sz w:val="24"/>
          <w:szCs w:val="24"/>
          <w:lang w:eastAsia="es-ES"/>
        </w:rPr>
        <w:t>Tras unas 32 horas desde la ingesta, el alimento llega al intestino grueso donde ya no es procesado en esta última etapa de la digestión. El intestino grueso se limita a absorber las vitaminas que son liberadas por las bacterias que habitan en el colon y el agua. También compacta las heces, y almacena la materia fecal en el recto hasta que es expulsada a través del ano.</w:t>
      </w:r>
    </w:p>
    <w:p w:rsidR="00F32B3D" w:rsidRDefault="00F32B3D"/>
    <w:sectPr w:rsidR="00F32B3D" w:rsidSect="00F32B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0D10"/>
    <w:rsid w:val="00C90D10"/>
    <w:rsid w:val="00F3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3D"/>
  </w:style>
  <w:style w:type="paragraph" w:styleId="Ttulo2">
    <w:name w:val="heading 2"/>
    <w:basedOn w:val="Normal"/>
    <w:link w:val="Ttulo2Car"/>
    <w:uiPriority w:val="9"/>
    <w:qFormat/>
    <w:rsid w:val="00C90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90D1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C90D10"/>
  </w:style>
  <w:style w:type="paragraph" w:styleId="NormalWeb">
    <w:name w:val="Normal (Web)"/>
    <w:basedOn w:val="Normal"/>
    <w:uiPriority w:val="99"/>
    <w:semiHidden/>
    <w:unhideWhenUsed/>
    <w:rsid w:val="00C9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324</Characters>
  <Application>Microsoft Office Word</Application>
  <DocSecurity>0</DocSecurity>
  <Lines>2</Lines>
  <Paragraphs>1</Paragraphs>
  <ScaleCrop>false</ScaleCrop>
  <Company> 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2011-02-17T21:55:00Z</dcterms:created>
  <dcterms:modified xsi:type="dcterms:W3CDTF">2011-02-17T21:56:00Z</dcterms:modified>
</cp:coreProperties>
</file>