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06" w:rsidRPr="00070C25" w:rsidRDefault="00260F99" w:rsidP="00070C25">
      <w:pPr>
        <w:spacing w:line="276" w:lineRule="auto"/>
        <w:rPr>
          <w:rFonts w:asciiTheme="minorHAnsi" w:hAnsiTheme="minorHAnsi" w:cstheme="minorHAnsi"/>
          <w:sz w:val="24"/>
          <w:lang w:val="es-MX"/>
        </w:rPr>
      </w:pPr>
      <w:proofErr w:type="spellStart"/>
      <w:r w:rsidRPr="00070C25">
        <w:rPr>
          <w:rFonts w:asciiTheme="minorHAnsi" w:hAnsiTheme="minorHAnsi" w:cstheme="minorHAnsi"/>
          <w:sz w:val="24"/>
          <w:lang w:val="es-MX"/>
        </w:rPr>
        <w:t>Sartori</w:t>
      </w:r>
      <w:proofErr w:type="spellEnd"/>
      <w:r w:rsidRPr="00070C25">
        <w:rPr>
          <w:rFonts w:asciiTheme="minorHAnsi" w:hAnsiTheme="minorHAnsi" w:cstheme="minorHAnsi"/>
          <w:sz w:val="24"/>
          <w:lang w:val="es-MX"/>
        </w:rPr>
        <w:t>, 1998. La sociedad Teledirigida.</w:t>
      </w:r>
    </w:p>
    <w:p w:rsidR="00260F99" w:rsidRPr="00070C25" w:rsidRDefault="00260F99" w:rsidP="00070C25">
      <w:pPr>
        <w:spacing w:line="276" w:lineRule="auto"/>
        <w:rPr>
          <w:rFonts w:asciiTheme="minorHAnsi" w:hAnsiTheme="minorHAnsi" w:cstheme="minorHAnsi"/>
          <w:b/>
          <w:sz w:val="24"/>
          <w:u w:val="single"/>
          <w:lang w:val="es-MX"/>
        </w:rPr>
      </w:pPr>
      <w:r w:rsidRPr="00070C25">
        <w:rPr>
          <w:rFonts w:asciiTheme="minorHAnsi" w:hAnsiTheme="minorHAnsi" w:cstheme="minorHAnsi"/>
          <w:b/>
          <w:sz w:val="24"/>
          <w:u w:val="single"/>
          <w:lang w:val="es-MX"/>
        </w:rPr>
        <w:t>En relación con homo videns:</w:t>
      </w:r>
    </w:p>
    <w:p w:rsidR="00260F99" w:rsidRPr="00070C25" w:rsidRDefault="00070C25" w:rsidP="00070C25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…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el niño que ha crecido ante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un televisor. ¿Este niño se convierte algún día en adulto? Naturalmente que sí,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a la fuerza. Pero se trata siempre de un adulto sordo de por vida a los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estímulos de la lectura y del saber transmitidos por la cultura escrita. Los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estímulos ante los cuales responde cuando es adulto son casi exclusivamente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audiovisuales. Por tanto, el vídeo-niño no crece mucho más. A los treinta años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es un adulto empobrecido, educado por el mensaje: «la cultura, qué </w:t>
      </w:r>
      <w:proofErr w:type="spellStart"/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rollazo</w:t>
      </w:r>
      <w:proofErr w:type="spellEnd"/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»,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de </w:t>
      </w:r>
      <w:proofErr w:type="spellStart"/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Ambra</w:t>
      </w:r>
      <w:proofErr w:type="spellEnd"/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proofErr w:type="spellStart"/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Angiolini</w:t>
      </w:r>
      <w:proofErr w:type="spellEnd"/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(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l'enfant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prodige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que animaba las vacaciones televisivas),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es, pues, un adulto marcado durante toda su vida por una atrofia cultural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(…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)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Así pues,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en síntesis, todo el saber del </w:t>
      </w:r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homo sapiens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se desarrolla en la esfera de un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mundus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intelligibilis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(de conceptos y de concepciones mentales) que no es en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modo alguno el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mundus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sensibilis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,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el mundo percibido por nuestros sentidos. Y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la cuestión es ésta: la televisión invierte la evolución de lo sensible en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inteligible y lo convierte en el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ictu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oculi</w:t>
      </w:r>
      <w:proofErr w:type="spellEnd"/>
      <w:r w:rsidR="00260F99" w:rsidRPr="00070C25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,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en un regreso al puro y simple acto de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ver. La televisión produce imágenes y anula los conceptos, y de este modo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atrofia nuestra capacidad de abstracción y con ella toda nuestra capacidad de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entender (p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>p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>.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38-</w:t>
      </w:r>
      <w:r w:rsidR="00260F99" w:rsidRPr="00070C25">
        <w:rPr>
          <w:rFonts w:asciiTheme="minorHAnsi" w:eastAsiaTheme="minorHAnsi" w:hAnsiTheme="minorHAnsi" w:cstheme="minorHAnsi"/>
          <w:sz w:val="24"/>
          <w:lang w:val="es-MX" w:bidi="ar-SA"/>
        </w:rPr>
        <w:t xml:space="preserve"> 47)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>.</w:t>
      </w:r>
    </w:p>
    <w:p w:rsidR="00260F99" w:rsidRPr="00070C25" w:rsidRDefault="00260F99" w:rsidP="00070C25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260F99" w:rsidRPr="00070C25" w:rsidRDefault="00260F99" w:rsidP="00070C25">
      <w:pPr>
        <w:spacing w:line="276" w:lineRule="auto"/>
        <w:rPr>
          <w:rFonts w:asciiTheme="minorHAnsi" w:hAnsiTheme="minorHAnsi" w:cstheme="minorHAnsi"/>
          <w:sz w:val="24"/>
          <w:lang w:val="es-MX"/>
        </w:rPr>
      </w:pPr>
    </w:p>
    <w:sectPr w:rsidR="00260F99" w:rsidRPr="00070C25" w:rsidSect="0049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9F00682"/>
    <w:lvl w:ilvl="0">
      <w:start w:val="1"/>
      <w:numFmt w:val="decimal"/>
      <w:pStyle w:val="Ttulo1"/>
      <w:lvlText w:val="%1"/>
      <w:legacy w:legacy="1" w:legacySpace="144" w:legacyIndent="360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egacy w:legacy="1" w:legacySpace="144" w:legacyIndent="504"/>
      <w:lvlJc w:val="left"/>
      <w:pPr>
        <w:ind w:left="504" w:hanging="504"/>
      </w:pPr>
    </w:lvl>
    <w:lvl w:ilvl="2">
      <w:start w:val="1"/>
      <w:numFmt w:val="decimal"/>
      <w:pStyle w:val="Ttulo3"/>
      <w:lvlText w:val="%1.%2.%3"/>
      <w:legacy w:legacy="1" w:legacySpace="144" w:legacyIndent="648"/>
      <w:lvlJc w:val="left"/>
      <w:pPr>
        <w:ind w:left="648" w:hanging="648"/>
      </w:p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pPr>
        <w:ind w:left="1512" w:firstLine="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pPr>
        <w:ind w:left="1512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512" w:firstLine="0"/>
      </w:p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pPr>
        <w:ind w:left="1512" w:firstLine="0"/>
      </w:pPr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  <w:pPr>
        <w:ind w:left="1512" w:firstLine="0"/>
      </w:pPr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  <w:pPr>
        <w:ind w:left="1512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60F99"/>
    <w:rsid w:val="0000257A"/>
    <w:rsid w:val="000128B9"/>
    <w:rsid w:val="00026885"/>
    <w:rsid w:val="00035747"/>
    <w:rsid w:val="00036C57"/>
    <w:rsid w:val="000422C2"/>
    <w:rsid w:val="00044BD9"/>
    <w:rsid w:val="0005029D"/>
    <w:rsid w:val="00050BAC"/>
    <w:rsid w:val="00070C25"/>
    <w:rsid w:val="000717C8"/>
    <w:rsid w:val="00071D4E"/>
    <w:rsid w:val="00074259"/>
    <w:rsid w:val="000775F0"/>
    <w:rsid w:val="00082747"/>
    <w:rsid w:val="00085398"/>
    <w:rsid w:val="00086941"/>
    <w:rsid w:val="00086F55"/>
    <w:rsid w:val="00096438"/>
    <w:rsid w:val="000978C9"/>
    <w:rsid w:val="000A27E3"/>
    <w:rsid w:val="000A75C9"/>
    <w:rsid w:val="000B3FEC"/>
    <w:rsid w:val="000C15DB"/>
    <w:rsid w:val="000C2F98"/>
    <w:rsid w:val="000C7F14"/>
    <w:rsid w:val="000D689A"/>
    <w:rsid w:val="000D6CDD"/>
    <w:rsid w:val="000E3E8B"/>
    <w:rsid w:val="00111652"/>
    <w:rsid w:val="0012148C"/>
    <w:rsid w:val="00123EBF"/>
    <w:rsid w:val="00125E23"/>
    <w:rsid w:val="00130467"/>
    <w:rsid w:val="001416B2"/>
    <w:rsid w:val="00151F4E"/>
    <w:rsid w:val="0015495C"/>
    <w:rsid w:val="00160BBF"/>
    <w:rsid w:val="0016303A"/>
    <w:rsid w:val="001673EC"/>
    <w:rsid w:val="001701AD"/>
    <w:rsid w:val="001763A1"/>
    <w:rsid w:val="00187226"/>
    <w:rsid w:val="0019530B"/>
    <w:rsid w:val="001A0784"/>
    <w:rsid w:val="001B08D8"/>
    <w:rsid w:val="001C2863"/>
    <w:rsid w:val="001C656B"/>
    <w:rsid w:val="001D1033"/>
    <w:rsid w:val="001E1384"/>
    <w:rsid w:val="001F2386"/>
    <w:rsid w:val="001F2C78"/>
    <w:rsid w:val="001F3351"/>
    <w:rsid w:val="001F36CD"/>
    <w:rsid w:val="001F3E70"/>
    <w:rsid w:val="001F4B66"/>
    <w:rsid w:val="001F56DC"/>
    <w:rsid w:val="002010E4"/>
    <w:rsid w:val="00204368"/>
    <w:rsid w:val="002064B8"/>
    <w:rsid w:val="00212ADE"/>
    <w:rsid w:val="002144A2"/>
    <w:rsid w:val="00216EC8"/>
    <w:rsid w:val="00217B26"/>
    <w:rsid w:val="00224BEC"/>
    <w:rsid w:val="00231212"/>
    <w:rsid w:val="00235917"/>
    <w:rsid w:val="00240AA6"/>
    <w:rsid w:val="002455A6"/>
    <w:rsid w:val="00247CD9"/>
    <w:rsid w:val="00251527"/>
    <w:rsid w:val="00251BFF"/>
    <w:rsid w:val="002562A6"/>
    <w:rsid w:val="00256301"/>
    <w:rsid w:val="00260F99"/>
    <w:rsid w:val="00262F6B"/>
    <w:rsid w:val="002648D7"/>
    <w:rsid w:val="002751B3"/>
    <w:rsid w:val="00286182"/>
    <w:rsid w:val="0028670F"/>
    <w:rsid w:val="00286DA3"/>
    <w:rsid w:val="0028728F"/>
    <w:rsid w:val="002A69D8"/>
    <w:rsid w:val="002B140D"/>
    <w:rsid w:val="002B2141"/>
    <w:rsid w:val="002B303F"/>
    <w:rsid w:val="002B6504"/>
    <w:rsid w:val="002C3B48"/>
    <w:rsid w:val="002D3CF4"/>
    <w:rsid w:val="002D44E9"/>
    <w:rsid w:val="002D56E8"/>
    <w:rsid w:val="002D63D6"/>
    <w:rsid w:val="002E5AC6"/>
    <w:rsid w:val="002F1893"/>
    <w:rsid w:val="002F55EE"/>
    <w:rsid w:val="003024BB"/>
    <w:rsid w:val="00315E0B"/>
    <w:rsid w:val="00320361"/>
    <w:rsid w:val="003261AF"/>
    <w:rsid w:val="00353913"/>
    <w:rsid w:val="00353DCE"/>
    <w:rsid w:val="00355710"/>
    <w:rsid w:val="003565F6"/>
    <w:rsid w:val="0036122A"/>
    <w:rsid w:val="00366F99"/>
    <w:rsid w:val="0037568A"/>
    <w:rsid w:val="00375995"/>
    <w:rsid w:val="00384E26"/>
    <w:rsid w:val="003852FE"/>
    <w:rsid w:val="003B7F90"/>
    <w:rsid w:val="003C4359"/>
    <w:rsid w:val="003D0141"/>
    <w:rsid w:val="003D3034"/>
    <w:rsid w:val="003D3343"/>
    <w:rsid w:val="003D3C1A"/>
    <w:rsid w:val="003D3F9F"/>
    <w:rsid w:val="003E3533"/>
    <w:rsid w:val="003F7172"/>
    <w:rsid w:val="003F7557"/>
    <w:rsid w:val="0040132E"/>
    <w:rsid w:val="0040219D"/>
    <w:rsid w:val="00406045"/>
    <w:rsid w:val="00410188"/>
    <w:rsid w:val="004132E1"/>
    <w:rsid w:val="00413985"/>
    <w:rsid w:val="00426114"/>
    <w:rsid w:val="00433CCC"/>
    <w:rsid w:val="0044200E"/>
    <w:rsid w:val="00446A7F"/>
    <w:rsid w:val="0045301E"/>
    <w:rsid w:val="00455F03"/>
    <w:rsid w:val="004727FB"/>
    <w:rsid w:val="004759B9"/>
    <w:rsid w:val="0047725F"/>
    <w:rsid w:val="0048563D"/>
    <w:rsid w:val="00486455"/>
    <w:rsid w:val="00490993"/>
    <w:rsid w:val="00495406"/>
    <w:rsid w:val="004B0590"/>
    <w:rsid w:val="004B25D5"/>
    <w:rsid w:val="004D73FA"/>
    <w:rsid w:val="004E7510"/>
    <w:rsid w:val="004E7AAC"/>
    <w:rsid w:val="004F2A54"/>
    <w:rsid w:val="004F4C6A"/>
    <w:rsid w:val="00507B46"/>
    <w:rsid w:val="0051065C"/>
    <w:rsid w:val="00512EFB"/>
    <w:rsid w:val="00517E06"/>
    <w:rsid w:val="0052055F"/>
    <w:rsid w:val="00520D91"/>
    <w:rsid w:val="00526FE2"/>
    <w:rsid w:val="00537333"/>
    <w:rsid w:val="00554648"/>
    <w:rsid w:val="00555DC2"/>
    <w:rsid w:val="0055618F"/>
    <w:rsid w:val="005651ED"/>
    <w:rsid w:val="005715FF"/>
    <w:rsid w:val="005725E9"/>
    <w:rsid w:val="005738B0"/>
    <w:rsid w:val="005855F0"/>
    <w:rsid w:val="00587224"/>
    <w:rsid w:val="00596901"/>
    <w:rsid w:val="005A0045"/>
    <w:rsid w:val="005A0060"/>
    <w:rsid w:val="005B25ED"/>
    <w:rsid w:val="005B56F3"/>
    <w:rsid w:val="005C0C4A"/>
    <w:rsid w:val="005C3ED2"/>
    <w:rsid w:val="005D21AE"/>
    <w:rsid w:val="005D4C82"/>
    <w:rsid w:val="005E4B77"/>
    <w:rsid w:val="005F081E"/>
    <w:rsid w:val="005F5D28"/>
    <w:rsid w:val="00600348"/>
    <w:rsid w:val="00614079"/>
    <w:rsid w:val="00624DAA"/>
    <w:rsid w:val="006279DD"/>
    <w:rsid w:val="006354AF"/>
    <w:rsid w:val="00637169"/>
    <w:rsid w:val="00643ACB"/>
    <w:rsid w:val="0065400E"/>
    <w:rsid w:val="00657DC0"/>
    <w:rsid w:val="00662B29"/>
    <w:rsid w:val="00674FF7"/>
    <w:rsid w:val="00680F70"/>
    <w:rsid w:val="006871A1"/>
    <w:rsid w:val="00687440"/>
    <w:rsid w:val="006A4A6F"/>
    <w:rsid w:val="006B11FE"/>
    <w:rsid w:val="006B60EC"/>
    <w:rsid w:val="006B6E01"/>
    <w:rsid w:val="006C107F"/>
    <w:rsid w:val="006C51A8"/>
    <w:rsid w:val="006D626F"/>
    <w:rsid w:val="006D6320"/>
    <w:rsid w:val="006E46B9"/>
    <w:rsid w:val="006E64C6"/>
    <w:rsid w:val="006F76D3"/>
    <w:rsid w:val="007063E9"/>
    <w:rsid w:val="0070734A"/>
    <w:rsid w:val="00713627"/>
    <w:rsid w:val="007235BF"/>
    <w:rsid w:val="007365BD"/>
    <w:rsid w:val="00746BE0"/>
    <w:rsid w:val="0075267C"/>
    <w:rsid w:val="00752C9E"/>
    <w:rsid w:val="00753476"/>
    <w:rsid w:val="00757426"/>
    <w:rsid w:val="007633B2"/>
    <w:rsid w:val="00766A58"/>
    <w:rsid w:val="00767B0D"/>
    <w:rsid w:val="00774D35"/>
    <w:rsid w:val="00792300"/>
    <w:rsid w:val="0079238B"/>
    <w:rsid w:val="00794729"/>
    <w:rsid w:val="007A228F"/>
    <w:rsid w:val="007A3CC7"/>
    <w:rsid w:val="007A67FF"/>
    <w:rsid w:val="007C106C"/>
    <w:rsid w:val="007E2163"/>
    <w:rsid w:val="007E75FD"/>
    <w:rsid w:val="007F2638"/>
    <w:rsid w:val="007F400A"/>
    <w:rsid w:val="007F7A04"/>
    <w:rsid w:val="00803426"/>
    <w:rsid w:val="00804B57"/>
    <w:rsid w:val="00812251"/>
    <w:rsid w:val="008217F8"/>
    <w:rsid w:val="00821C4A"/>
    <w:rsid w:val="00822C2D"/>
    <w:rsid w:val="00825834"/>
    <w:rsid w:val="008323EF"/>
    <w:rsid w:val="0083319E"/>
    <w:rsid w:val="00837DAF"/>
    <w:rsid w:val="0084039A"/>
    <w:rsid w:val="00841EBB"/>
    <w:rsid w:val="00843E77"/>
    <w:rsid w:val="00851D8C"/>
    <w:rsid w:val="00855ED6"/>
    <w:rsid w:val="00870178"/>
    <w:rsid w:val="00872A63"/>
    <w:rsid w:val="00873002"/>
    <w:rsid w:val="00874325"/>
    <w:rsid w:val="00877A4A"/>
    <w:rsid w:val="00890E55"/>
    <w:rsid w:val="00897B9F"/>
    <w:rsid w:val="008A332D"/>
    <w:rsid w:val="008A5319"/>
    <w:rsid w:val="008A63F1"/>
    <w:rsid w:val="008B5963"/>
    <w:rsid w:val="008C18F1"/>
    <w:rsid w:val="008E0F1B"/>
    <w:rsid w:val="008E11B2"/>
    <w:rsid w:val="008E3510"/>
    <w:rsid w:val="008E3D71"/>
    <w:rsid w:val="008F0380"/>
    <w:rsid w:val="008F4B6E"/>
    <w:rsid w:val="008F67F7"/>
    <w:rsid w:val="00912CA0"/>
    <w:rsid w:val="00927580"/>
    <w:rsid w:val="009306E4"/>
    <w:rsid w:val="009354DD"/>
    <w:rsid w:val="009367F7"/>
    <w:rsid w:val="009556EF"/>
    <w:rsid w:val="009563C7"/>
    <w:rsid w:val="00970971"/>
    <w:rsid w:val="009720F0"/>
    <w:rsid w:val="009747E8"/>
    <w:rsid w:val="00983019"/>
    <w:rsid w:val="00983C44"/>
    <w:rsid w:val="0099307B"/>
    <w:rsid w:val="009A17E3"/>
    <w:rsid w:val="009A20F8"/>
    <w:rsid w:val="009A38C3"/>
    <w:rsid w:val="009B154F"/>
    <w:rsid w:val="009B6066"/>
    <w:rsid w:val="009C6A39"/>
    <w:rsid w:val="009E1F9E"/>
    <w:rsid w:val="009F0AA2"/>
    <w:rsid w:val="009F18F3"/>
    <w:rsid w:val="00A22D6E"/>
    <w:rsid w:val="00A23C7E"/>
    <w:rsid w:val="00A325B8"/>
    <w:rsid w:val="00A37460"/>
    <w:rsid w:val="00A4460C"/>
    <w:rsid w:val="00A5540F"/>
    <w:rsid w:val="00A56E3E"/>
    <w:rsid w:val="00A62A6E"/>
    <w:rsid w:val="00A63593"/>
    <w:rsid w:val="00A65196"/>
    <w:rsid w:val="00A677FC"/>
    <w:rsid w:val="00A77D08"/>
    <w:rsid w:val="00A84FD5"/>
    <w:rsid w:val="00A85734"/>
    <w:rsid w:val="00A86017"/>
    <w:rsid w:val="00A90BA3"/>
    <w:rsid w:val="00A9604F"/>
    <w:rsid w:val="00AA24BC"/>
    <w:rsid w:val="00AB049A"/>
    <w:rsid w:val="00AC779B"/>
    <w:rsid w:val="00AC79F9"/>
    <w:rsid w:val="00AD7287"/>
    <w:rsid w:val="00AE25AF"/>
    <w:rsid w:val="00B019C0"/>
    <w:rsid w:val="00B03B52"/>
    <w:rsid w:val="00B10C24"/>
    <w:rsid w:val="00B12A9C"/>
    <w:rsid w:val="00B2307E"/>
    <w:rsid w:val="00B23AAE"/>
    <w:rsid w:val="00B24FC4"/>
    <w:rsid w:val="00B268B9"/>
    <w:rsid w:val="00B42B86"/>
    <w:rsid w:val="00B501E4"/>
    <w:rsid w:val="00B53103"/>
    <w:rsid w:val="00B609CF"/>
    <w:rsid w:val="00B6194C"/>
    <w:rsid w:val="00B75582"/>
    <w:rsid w:val="00B87E13"/>
    <w:rsid w:val="00B97E71"/>
    <w:rsid w:val="00BA27A0"/>
    <w:rsid w:val="00BA40B6"/>
    <w:rsid w:val="00BA7F2E"/>
    <w:rsid w:val="00BB35B7"/>
    <w:rsid w:val="00BC229B"/>
    <w:rsid w:val="00BC6252"/>
    <w:rsid w:val="00BC7B2B"/>
    <w:rsid w:val="00BD1218"/>
    <w:rsid w:val="00BD1418"/>
    <w:rsid w:val="00BD3054"/>
    <w:rsid w:val="00BD4A3A"/>
    <w:rsid w:val="00BD6071"/>
    <w:rsid w:val="00BE2424"/>
    <w:rsid w:val="00BE6707"/>
    <w:rsid w:val="00BF05BC"/>
    <w:rsid w:val="00BF10FB"/>
    <w:rsid w:val="00BF6AFB"/>
    <w:rsid w:val="00C0055A"/>
    <w:rsid w:val="00C01380"/>
    <w:rsid w:val="00C130BA"/>
    <w:rsid w:val="00C17619"/>
    <w:rsid w:val="00C32208"/>
    <w:rsid w:val="00C44604"/>
    <w:rsid w:val="00C545E7"/>
    <w:rsid w:val="00C6036A"/>
    <w:rsid w:val="00C66C06"/>
    <w:rsid w:val="00C801A4"/>
    <w:rsid w:val="00C82D0A"/>
    <w:rsid w:val="00C83818"/>
    <w:rsid w:val="00C85302"/>
    <w:rsid w:val="00C85A5E"/>
    <w:rsid w:val="00C900CC"/>
    <w:rsid w:val="00C9341C"/>
    <w:rsid w:val="00C94AC7"/>
    <w:rsid w:val="00C94BAA"/>
    <w:rsid w:val="00CA41BC"/>
    <w:rsid w:val="00CA42DA"/>
    <w:rsid w:val="00CA4FAF"/>
    <w:rsid w:val="00CA5391"/>
    <w:rsid w:val="00CB3E20"/>
    <w:rsid w:val="00CB5883"/>
    <w:rsid w:val="00CB7354"/>
    <w:rsid w:val="00CD5BC6"/>
    <w:rsid w:val="00CD5C0F"/>
    <w:rsid w:val="00CE2233"/>
    <w:rsid w:val="00CE243A"/>
    <w:rsid w:val="00CE40C0"/>
    <w:rsid w:val="00CE42C1"/>
    <w:rsid w:val="00CE4F3B"/>
    <w:rsid w:val="00CF27AF"/>
    <w:rsid w:val="00CF627B"/>
    <w:rsid w:val="00D06B3D"/>
    <w:rsid w:val="00D106BB"/>
    <w:rsid w:val="00D12F16"/>
    <w:rsid w:val="00D148C3"/>
    <w:rsid w:val="00D3378C"/>
    <w:rsid w:val="00D4767B"/>
    <w:rsid w:val="00D64BE6"/>
    <w:rsid w:val="00D738D3"/>
    <w:rsid w:val="00D8750E"/>
    <w:rsid w:val="00D97F8C"/>
    <w:rsid w:val="00DA027C"/>
    <w:rsid w:val="00DA1773"/>
    <w:rsid w:val="00DB7F85"/>
    <w:rsid w:val="00DC2496"/>
    <w:rsid w:val="00DC78B3"/>
    <w:rsid w:val="00DD0CE8"/>
    <w:rsid w:val="00DD12C5"/>
    <w:rsid w:val="00DD565C"/>
    <w:rsid w:val="00DE1A76"/>
    <w:rsid w:val="00DE512F"/>
    <w:rsid w:val="00E032A2"/>
    <w:rsid w:val="00E04783"/>
    <w:rsid w:val="00E04BF3"/>
    <w:rsid w:val="00E13C8C"/>
    <w:rsid w:val="00E13F5D"/>
    <w:rsid w:val="00E146FF"/>
    <w:rsid w:val="00E33E56"/>
    <w:rsid w:val="00E36DCD"/>
    <w:rsid w:val="00E43118"/>
    <w:rsid w:val="00E52408"/>
    <w:rsid w:val="00E6199A"/>
    <w:rsid w:val="00E63BFC"/>
    <w:rsid w:val="00E66BA6"/>
    <w:rsid w:val="00E73D96"/>
    <w:rsid w:val="00E75787"/>
    <w:rsid w:val="00E827DF"/>
    <w:rsid w:val="00E95B78"/>
    <w:rsid w:val="00E97972"/>
    <w:rsid w:val="00E97D73"/>
    <w:rsid w:val="00EA53DD"/>
    <w:rsid w:val="00EA56E2"/>
    <w:rsid w:val="00EB5CA8"/>
    <w:rsid w:val="00EB7CB8"/>
    <w:rsid w:val="00EC4076"/>
    <w:rsid w:val="00ED7A9E"/>
    <w:rsid w:val="00EE7C6D"/>
    <w:rsid w:val="00EF1A1E"/>
    <w:rsid w:val="00EF4FB4"/>
    <w:rsid w:val="00F00E3A"/>
    <w:rsid w:val="00F041B5"/>
    <w:rsid w:val="00F05060"/>
    <w:rsid w:val="00F26CC2"/>
    <w:rsid w:val="00F31A8F"/>
    <w:rsid w:val="00F320B7"/>
    <w:rsid w:val="00F37DDC"/>
    <w:rsid w:val="00F433FD"/>
    <w:rsid w:val="00F4672C"/>
    <w:rsid w:val="00F47458"/>
    <w:rsid w:val="00F55797"/>
    <w:rsid w:val="00F70876"/>
    <w:rsid w:val="00F739E5"/>
    <w:rsid w:val="00F7718A"/>
    <w:rsid w:val="00F96C9A"/>
    <w:rsid w:val="00FA2295"/>
    <w:rsid w:val="00FA49E8"/>
    <w:rsid w:val="00FC3BCC"/>
    <w:rsid w:val="00FC3F67"/>
    <w:rsid w:val="00FC5252"/>
    <w:rsid w:val="00FD0FA9"/>
    <w:rsid w:val="00FD4A63"/>
    <w:rsid w:val="00FE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2"/>
    <w:pPr>
      <w:spacing w:after="240" w:line="240" w:lineRule="auto"/>
      <w:ind w:firstLine="709"/>
      <w:jc w:val="both"/>
      <w:outlineLvl w:val="0"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AE25AF"/>
    <w:pPr>
      <w:keepNext/>
      <w:keepLines/>
      <w:numPr>
        <w:numId w:val="9"/>
      </w:numPr>
      <w:suppressAutoHyphens/>
      <w:overflowPunct w:val="0"/>
      <w:autoSpaceDE w:val="0"/>
      <w:autoSpaceDN w:val="0"/>
      <w:adjustRightInd w:val="0"/>
      <w:spacing w:before="400"/>
      <w:ind w:right="360"/>
      <w:textAlignment w:val="baseline"/>
    </w:pPr>
    <w:rPr>
      <w:rFonts w:eastAsia="Times New Roman"/>
      <w:b/>
      <w:kern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E25AF"/>
    <w:pPr>
      <w:keepNext/>
      <w:numPr>
        <w:ilvl w:val="1"/>
        <w:numId w:val="9"/>
      </w:numPr>
      <w:overflowPunct w:val="0"/>
      <w:autoSpaceDE w:val="0"/>
      <w:autoSpaceDN w:val="0"/>
      <w:adjustRightInd w:val="0"/>
      <w:spacing w:before="360"/>
      <w:ind w:right="360"/>
      <w:textAlignment w:val="baseline"/>
      <w:outlineLvl w:val="1"/>
    </w:pPr>
    <w:rPr>
      <w:rFonts w:eastAsia="Times New Roman"/>
      <w:i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25AF"/>
    <w:pPr>
      <w:keepNext/>
      <w:keepLines/>
      <w:numPr>
        <w:ilvl w:val="2"/>
        <w:numId w:val="9"/>
      </w:numPr>
      <w:suppressAutoHyphens/>
      <w:overflowPunct w:val="0"/>
      <w:autoSpaceDE w:val="0"/>
      <w:autoSpaceDN w:val="0"/>
      <w:adjustRightInd w:val="0"/>
      <w:spacing w:before="240"/>
      <w:ind w:right="360"/>
      <w:textAlignment w:val="baseline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AE25AF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E25AF"/>
    <w:pPr>
      <w:numPr>
        <w:ilvl w:val="4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eastAsia="Times New Roman"/>
      <w:szCs w:val="20"/>
      <w:lang w:eastAsia="es-ES"/>
    </w:rPr>
  </w:style>
  <w:style w:type="paragraph" w:styleId="Ttulo6">
    <w:name w:val="heading 6"/>
    <w:basedOn w:val="Ttulo1"/>
    <w:next w:val="Normal"/>
    <w:link w:val="Ttulo6Car"/>
    <w:uiPriority w:val="9"/>
    <w:unhideWhenUsed/>
    <w:qFormat/>
    <w:rsid w:val="001416B2"/>
    <w:pPr>
      <w:keepLines w:val="0"/>
      <w:numPr>
        <w:numId w:val="0"/>
      </w:numPr>
      <w:suppressAutoHyphens w:val="0"/>
      <w:overflowPunct/>
      <w:autoSpaceDE/>
      <w:autoSpaceDN/>
      <w:adjustRightInd/>
      <w:spacing w:before="240" w:after="60"/>
      <w:ind w:right="0"/>
      <w:jc w:val="center"/>
      <w:textAlignment w:val="auto"/>
      <w:outlineLvl w:val="5"/>
    </w:pPr>
    <w:rPr>
      <w:rFonts w:asciiTheme="majorHAnsi" w:eastAsiaTheme="majorEastAsia" w:hAnsiTheme="majorHAnsi" w:cstheme="minorBidi"/>
      <w:b w:val="0"/>
      <w:kern w:val="32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qFormat/>
    <w:rsid w:val="00AE25AF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AE25AF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AE25AF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aliases w:val="subtítulo"/>
    <w:basedOn w:val="SubttuloCar"/>
    <w:uiPriority w:val="22"/>
    <w:qFormat/>
    <w:rsid w:val="001416B2"/>
    <w:rPr>
      <w:rFonts w:ascii="Times New Roman" w:hAnsi="Times New Roman"/>
      <w:bCs/>
      <w:sz w:val="20"/>
    </w:rPr>
  </w:style>
  <w:style w:type="character" w:customStyle="1" w:styleId="Ttulo1Car">
    <w:name w:val="Título 1 Car"/>
    <w:basedOn w:val="Fuentedeprrafopredeter"/>
    <w:link w:val="Ttulo1"/>
    <w:rsid w:val="00AE25AF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416B2"/>
    <w:rPr>
      <w:rFonts w:asciiTheme="majorHAnsi" w:eastAsiaTheme="majorEastAsia" w:hAnsiTheme="majorHAnsi"/>
      <w:kern w:val="32"/>
    </w:rPr>
  </w:style>
  <w:style w:type="character" w:customStyle="1" w:styleId="Ttulo7Car">
    <w:name w:val="Título 7 Car"/>
    <w:basedOn w:val="Fuentedeprrafopredeter"/>
    <w:link w:val="Ttulo7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AE25AF"/>
    <w:rPr>
      <w:rFonts w:ascii="Arial" w:eastAsia="Times New Roman" w:hAnsi="Arial" w:cs="Times New Roman"/>
      <w:b/>
      <w:i/>
      <w:sz w:val="18"/>
      <w:szCs w:val="20"/>
      <w:lang w:val="en-U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AE25AF"/>
    <w:pPr>
      <w:keepNext/>
      <w:keepLines/>
      <w:pageBreakBefore/>
      <w:suppressAutoHyphens/>
      <w:overflowPunct w:val="0"/>
      <w:autoSpaceDE w:val="0"/>
      <w:autoSpaceDN w:val="0"/>
      <w:adjustRightInd w:val="0"/>
      <w:spacing w:before="240" w:after="400"/>
      <w:jc w:val="center"/>
      <w:textAlignment w:val="baseline"/>
    </w:pPr>
    <w:rPr>
      <w:rFonts w:eastAsia="Times New Roman"/>
      <w:b/>
      <w:caps/>
      <w:kern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25AF"/>
    <w:rPr>
      <w:rFonts w:ascii="Times New Roman" w:eastAsia="Times New Roman" w:hAnsi="Times New Roman" w:cs="Times New Roman"/>
      <w:b/>
      <w:caps/>
      <w:kern w:val="28"/>
      <w:sz w:val="20"/>
      <w:szCs w:val="20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A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2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imerprrafo">
    <w:name w:val="primer párrafo"/>
    <w:basedOn w:val="Normal"/>
    <w:qFormat/>
    <w:rsid w:val="001416B2"/>
    <w:pPr>
      <w:ind w:firstLine="0"/>
    </w:pPr>
    <w:rPr>
      <w:rFonts w:eastAsia="Times New Roman"/>
      <w:lang w:val="es-MX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Susana Domínguez</dc:creator>
  <cp:lastModifiedBy>Lilia Susana Domínguez</cp:lastModifiedBy>
  <cp:revision>1</cp:revision>
  <dcterms:created xsi:type="dcterms:W3CDTF">2011-02-19T21:08:00Z</dcterms:created>
  <dcterms:modified xsi:type="dcterms:W3CDTF">2011-02-19T21:49:00Z</dcterms:modified>
</cp:coreProperties>
</file>