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A3" w:rsidRDefault="00E64D38">
      <w:pPr>
        <w:rPr>
          <w:lang w:val="es-ES"/>
        </w:rPr>
      </w:pPr>
      <w:r>
        <w:rPr>
          <w:lang w:val="es-ES"/>
        </w:rPr>
        <w:t>ACCIONES DE GOOGLE</w:t>
      </w:r>
    </w:p>
    <w:p w:rsidR="00E64D38" w:rsidRPr="00E64D38" w:rsidRDefault="00E64D38" w:rsidP="00E64D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E64D38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::</w:t>
      </w:r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</w:t>
      </w:r>
      <w:r w:rsidRPr="00E64D38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¿Por qué Google cotiza en Bolsa?</w:t>
      </w:r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</w:t>
      </w:r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  <w:t xml:space="preserve">Para conseguir nuevas fuentes de financiación para la compañía. Google Inc. es la empresa propietaria del popular </w:t>
      </w:r>
      <w:hyperlink r:id="rId4" w:history="1">
        <w:r w:rsidRPr="00E64D38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es-CO"/>
          </w:rPr>
          <w:t>buscador web</w:t>
        </w:r>
      </w:hyperlink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que pretende afrontar nuevos retos tecnológicos, no solamente para mejorar la calidad de este buscador, sino también para lanzar nuevos productos para el acceso a la información en Internet. </w:t>
      </w:r>
    </w:p>
    <w:p w:rsidR="00E64D38" w:rsidRPr="00E64D38" w:rsidRDefault="00E64D38" w:rsidP="00E64D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E64D38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::</w:t>
      </w:r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</w:t>
      </w:r>
      <w:r w:rsidRPr="00E64D38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¿Cuáles son los ingresos de Google?</w:t>
      </w:r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</w:t>
      </w:r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  <w:t xml:space="preserve">En septiembre de 2007 (y es tónica general en la compañía), el 99% de los ingresos de Google provinieron de la publicidad, a través de los programas </w:t>
      </w:r>
      <w:hyperlink r:id="rId5" w:history="1">
        <w:r w:rsidRPr="00E64D38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es-CO"/>
          </w:rPr>
          <w:t>AdWords</w:t>
        </w:r>
      </w:hyperlink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y </w:t>
      </w:r>
      <w:hyperlink r:id="rId6" w:history="1">
        <w:r w:rsidRPr="00E64D38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es-CO"/>
          </w:rPr>
          <w:t>AdSense</w:t>
        </w:r>
      </w:hyperlink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. Google muestra anuncios en sus propias páginas web, en otras externas que están afiliadas, y además en radio, vídeos en Internet, televisión, revistas y diarios impresos. </w:t>
      </w:r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  <w:t xml:space="preserve">En septiembre de 2007 Google declaró </w:t>
      </w:r>
      <w:hyperlink r:id="rId7" w:history="1">
        <w:r w:rsidRPr="00E64D38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es-CO"/>
          </w:rPr>
          <w:t>1.000 millones de dólares de beneficio</w:t>
        </w:r>
      </w:hyperlink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en el trimestre de julio a septiembre, con más de 4.000 millones de ingresos en ese periodo. Puedes ver la evolución de las cifras de ingresos en </w:t>
      </w:r>
      <w:hyperlink r:id="rId8" w:history="1">
        <w:r w:rsidRPr="00E64D38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es-CO"/>
          </w:rPr>
          <w:t>esta tabla</w:t>
        </w:r>
      </w:hyperlink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. </w:t>
      </w:r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  <w:t xml:space="preserve">Tienes más información sobre Google y su Salida a Bolsa en </w:t>
      </w:r>
      <w:hyperlink r:id="rId9" w:history="1">
        <w:r w:rsidRPr="00E64D38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es-CO"/>
          </w:rPr>
          <w:t>este artículo</w:t>
        </w:r>
      </w:hyperlink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escrito en 2004, antes de su debut en los mercados financieros. </w:t>
      </w:r>
    </w:p>
    <w:p w:rsidR="00E64D38" w:rsidRPr="00E64D38" w:rsidRDefault="00E64D38" w:rsidP="00E64D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E64D38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::</w:t>
      </w:r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</w:t>
      </w:r>
      <w:r w:rsidRPr="00E64D38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Cotización de las acciones de Google</w:t>
      </w:r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/>
      </w:tblPr>
      <w:tblGrid>
        <w:gridCol w:w="960"/>
        <w:gridCol w:w="1943"/>
      </w:tblGrid>
      <w:tr w:rsidR="00E64D38" w:rsidRPr="00E64D38">
        <w:trPr>
          <w:gridAfter w:val="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64D38" w:rsidRPr="00E64D38" w:rsidRDefault="00E64D38" w:rsidP="00E64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E64D3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pict/>
            </w:r>
          </w:p>
        </w:tc>
      </w:tr>
      <w:tr w:rsidR="00E64D38" w:rsidRPr="00E64D38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64D38" w:rsidRPr="00E64D38" w:rsidRDefault="00E64D38" w:rsidP="00E64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E64D38" w:rsidRPr="00E64D38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64D38" w:rsidRPr="00E64D38" w:rsidRDefault="00E64D38" w:rsidP="00E64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E64D38" w:rsidRPr="00E64D38">
        <w:trPr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64D38" w:rsidRPr="00E64D38" w:rsidRDefault="00E64D38" w:rsidP="00E64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CO"/>
              </w:rPr>
              <w:drawing>
                <wp:inline distT="0" distB="0" distL="0" distR="0">
                  <wp:extent cx="590550" cy="161925"/>
                  <wp:effectExtent l="19050" t="0" r="0" b="0"/>
                  <wp:docPr id="2" name="Imagen 2" descr="http://www.gmodules.com/ig/images/plus_google.gif">
                    <a:hlinkClick xmlns:a="http://schemas.openxmlformats.org/drawingml/2006/main" r:id="rId10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modules.com/ig/images/plus_google.gif">
                            <a:hlinkClick r:id="rId10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4D38" w:rsidRPr="00E64D38" w:rsidRDefault="00E64D38" w:rsidP="00E64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hyperlink r:id="rId12" w:tgtFrame="_top" w:history="1">
              <w:r w:rsidRPr="00E64D38">
                <w:rPr>
                  <w:rFonts w:ascii="Arial" w:eastAsia="Times New Roman" w:hAnsi="Arial" w:cs="Arial"/>
                  <w:b/>
                  <w:bCs/>
                  <w:color w:val="000000"/>
                  <w:sz w:val="15"/>
                  <w:lang w:eastAsia="es-CO"/>
                </w:rPr>
                <w:t>Gadgets</w:t>
              </w:r>
            </w:hyperlink>
            <w:r w:rsidRPr="00E64D38">
              <w:rPr>
                <w:rFonts w:ascii="Arial" w:eastAsia="Times New Roman" w:hAnsi="Arial" w:cs="Arial"/>
                <w:color w:val="0000CC"/>
                <w:sz w:val="15"/>
                <w:lang w:eastAsia="es-CO"/>
              </w:rPr>
              <w:t xml:space="preserve"> powered by Google</w:t>
            </w:r>
          </w:p>
        </w:tc>
      </w:tr>
    </w:tbl>
    <w:p w:rsidR="00E64D38" w:rsidRPr="00E64D38" w:rsidRDefault="00E64D38" w:rsidP="00E64D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E64D38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::</w:t>
      </w:r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</w:t>
      </w:r>
      <w:r w:rsidRPr="00E64D38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Gráfico de su cotización durante los últimos 3 años</w:t>
      </w:r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</w:t>
      </w:r>
    </w:p>
    <w:p w:rsidR="00E64D38" w:rsidRPr="00E64D38" w:rsidRDefault="00E64D38" w:rsidP="00E64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4876800" cy="2743200"/>
            <wp:effectExtent l="19050" t="0" r="0" b="0"/>
            <wp:docPr id="3" name="Imagen 3" descr="http://ichart.finance.yahoo.com/z?s=goog&amp;t=3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chart.finance.yahoo.com/z?s=goog&amp;t=3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D38" w:rsidRPr="00E64D38" w:rsidRDefault="00E64D38" w:rsidP="00E64D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E64D38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::</w:t>
      </w:r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</w:t>
      </w:r>
      <w:r w:rsidRPr="00E64D38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¿Cuál fue el precio inicial de las acciones de Google?</w:t>
      </w:r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</w:t>
      </w:r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  <w:t xml:space="preserve">85 dólares USA el día </w:t>
      </w:r>
      <w:hyperlink r:id="rId14" w:history="1">
        <w:r w:rsidRPr="00E64D38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es-CO"/>
          </w:rPr>
          <w:t>19 de agosto de 2004</w:t>
        </w:r>
      </w:hyperlink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. Poco más de tres años después, se rompía </w:t>
      </w:r>
      <w:hyperlink r:id="rId15" w:history="1">
        <w:r w:rsidRPr="00E64D38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es-CO"/>
          </w:rPr>
          <w:t>el techo de los 600 dólares</w:t>
        </w:r>
      </w:hyperlink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lo que suponía haber multiplicado por 7 la inversión realizada. </w:t>
      </w:r>
    </w:p>
    <w:p w:rsidR="00E64D38" w:rsidRDefault="00E64D38" w:rsidP="00E64D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E64D38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lastRenderedPageBreak/>
        <w:t>::</w:t>
      </w:r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</w:t>
      </w:r>
      <w:r w:rsidRPr="00E64D38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¿Cómo puedo comprar acciones de Google?</w:t>
      </w:r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</w:t>
      </w:r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  <w:t xml:space="preserve">Puedes utilizar los servicios ofrecidos por diferentes bancos y firmas de inversión que permiten operar en el mercado NASDAQ, que es donde cotizan las acciones de Google. En España, por ejemplo, puedes hacerlo con </w:t>
      </w:r>
      <w:hyperlink r:id="rId16" w:history="1">
        <w:r w:rsidRPr="00E64D38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es-CO"/>
          </w:rPr>
          <w:t>ING Direct</w:t>
        </w:r>
      </w:hyperlink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</w:t>
      </w:r>
      <w:hyperlink r:id="rId17" w:history="1">
        <w:r w:rsidRPr="00E64D38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es-CO"/>
          </w:rPr>
          <w:t>Renta 4</w:t>
        </w:r>
      </w:hyperlink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o </w:t>
      </w:r>
      <w:hyperlink r:id="rId18" w:history="1">
        <w:r w:rsidRPr="00E64D38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es-CO"/>
          </w:rPr>
          <w:t>Bankinter</w:t>
        </w:r>
      </w:hyperlink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. Hay muchos más, pero debes fijarte mucho en las comisiones que cobra cada uno de ellos. </w:t>
      </w:r>
    </w:p>
    <w:p w:rsidR="00E64D38" w:rsidRPr="00E64D38" w:rsidRDefault="00E64D38" w:rsidP="00E64D38">
      <w:pPr>
        <w:spacing w:before="100" w:beforeAutospacing="1" w:after="100" w:afterAutospacing="1" w:line="240" w:lineRule="auto"/>
        <w:jc w:val="both"/>
        <w:rPr>
          <w:lang w:val="es-ES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FUENTE: </w:t>
      </w:r>
      <w:r w:rsidRPr="00E64D38">
        <w:t xml:space="preserve"> </w:t>
      </w:r>
      <w:r w:rsidRPr="00E64D3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http://google.dirson.com/o.a/acciones-de-google</w:t>
      </w:r>
    </w:p>
    <w:sectPr w:rsidR="00E64D38" w:rsidRPr="00E64D38" w:rsidSect="00A83C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64D38"/>
    <w:rsid w:val="00A83CA3"/>
    <w:rsid w:val="00E6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64D38"/>
    <w:rPr>
      <w:b/>
      <w:bCs/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64D3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  <w:lang w:eastAsia="es-CO"/>
    </w:rPr>
  </w:style>
  <w:style w:type="character" w:styleId="Textoennegrita">
    <w:name w:val="Strong"/>
    <w:basedOn w:val="Fuentedeprrafopredeter"/>
    <w:uiPriority w:val="22"/>
    <w:qFormat/>
    <w:rsid w:val="00E64D38"/>
    <w:rPr>
      <w:b/>
      <w:bCs/>
    </w:rPr>
  </w:style>
  <w:style w:type="character" w:customStyle="1" w:styleId="powered1">
    <w:name w:val="powered1"/>
    <w:basedOn w:val="Fuentedeprrafopredeter"/>
    <w:rsid w:val="00E64D38"/>
    <w:rPr>
      <w:color w:val="0000CC"/>
      <w:sz w:val="15"/>
      <w:szCs w:val="1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readsheets.google.com/pub?key=pPeiAVeMmEGbDM_lyuSz7Eg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broker.bankinter.com/www/es-es/cgi/broker+bolsa_internacion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ogle.dirson.com/post/3678-1000-millones-dolares-beneficio/" TargetMode="External"/><Relationship Id="rId12" Type="http://schemas.openxmlformats.org/officeDocument/2006/relationships/hyperlink" Target="http://www.google.com/webmasters/gadgets.html" TargetMode="External"/><Relationship Id="rId17" Type="http://schemas.openxmlformats.org/officeDocument/2006/relationships/hyperlink" Target="http://www.r4.com/portal?TX=goto&amp;PAG=0&amp;FWD=MCR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gdirect.es/html/broker/broker/broker_descripcion.a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oogle.dirson.com/adsense-google.php" TargetMode="External"/><Relationship Id="rId11" Type="http://schemas.openxmlformats.org/officeDocument/2006/relationships/image" Target="media/image1.gif"/><Relationship Id="rId5" Type="http://schemas.openxmlformats.org/officeDocument/2006/relationships/hyperlink" Target="http://google.dirson.com/adwords.php" TargetMode="External"/><Relationship Id="rId15" Type="http://schemas.openxmlformats.org/officeDocument/2006/relationships/hyperlink" Target="http://google.dirson.com/post/3657-acciones-google-600-dolares/" TargetMode="External"/><Relationship Id="rId10" Type="http://schemas.openxmlformats.org/officeDocument/2006/relationships/hyperlink" Target="http://fusion.google.com/ig/add?synd=open&amp;source=ggyp&amp;moduleurl=http://google.dirson.com/lab/gadgets/googleshares_v1.x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google.dirson.com/o.a/google-web/" TargetMode="External"/><Relationship Id="rId9" Type="http://schemas.openxmlformats.org/officeDocument/2006/relationships/hyperlink" Target="http://google.dirson.com/salida-a-bolsa-google.php" TargetMode="External"/><Relationship Id="rId14" Type="http://schemas.openxmlformats.org/officeDocument/2006/relationships/hyperlink" Target="http://google.dirson.com/post/0652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05</dc:creator>
  <cp:keywords/>
  <dc:description/>
  <cp:lastModifiedBy>Aula 05</cp:lastModifiedBy>
  <cp:revision>2</cp:revision>
  <dcterms:created xsi:type="dcterms:W3CDTF">2011-02-21T17:04:00Z</dcterms:created>
  <dcterms:modified xsi:type="dcterms:W3CDTF">2011-02-21T17:06:00Z</dcterms:modified>
</cp:coreProperties>
</file>