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91" w:rsidRDefault="00592960" w:rsidP="00592960">
      <w:pPr>
        <w:pStyle w:val="Title"/>
      </w:pPr>
      <w:r>
        <w:t>Issues: Meeting curriculum goals</w:t>
      </w:r>
    </w:p>
    <w:p w:rsidR="00592960" w:rsidRPr="00592960" w:rsidRDefault="00592960" w:rsidP="00592960">
      <w:proofErr w:type="gramStart"/>
      <w:r>
        <w:t>Educational curriculum goals for learners who are blind or have low vision are formulated primarily by classroom teachers</w:t>
      </w:r>
      <w:proofErr w:type="gramEnd"/>
      <w:r>
        <w:t xml:space="preserve">. Expanded Core Curriculum goals are formulated primarily by Specialist Teachers of Vision. Collaboration and communication of these goals is managed through the IEP process. Goals must be outcomes based and as much as possible need to be taught by the classroom teacher. The Specialist Teacher Vision provides extra support in the areas of the Expanded Core Curriculum. </w:t>
      </w:r>
      <w:bookmarkStart w:id="0" w:name="_GoBack"/>
      <w:bookmarkEnd w:id="0"/>
    </w:p>
    <w:sectPr w:rsidR="00592960" w:rsidRPr="00592960" w:rsidSect="007C390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960"/>
    <w:rsid w:val="0005476C"/>
    <w:rsid w:val="00160051"/>
    <w:rsid w:val="002D4A80"/>
    <w:rsid w:val="002F5AE8"/>
    <w:rsid w:val="00592960"/>
    <w:rsid w:val="0071095F"/>
    <w:rsid w:val="007C3900"/>
    <w:rsid w:val="00872F91"/>
    <w:rsid w:val="00B12E97"/>
    <w:rsid w:val="00EE692A"/>
    <w:rsid w:val="00F722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73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29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296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29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296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448</Characters>
  <Application>Microsoft Macintosh Word</Application>
  <DocSecurity>0</DocSecurity>
  <Lines>3</Lines>
  <Paragraphs>1</Paragraphs>
  <ScaleCrop>false</ScaleCrop>
  <Company>Homai Early Childhood Centre</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HECC</dc:creator>
  <cp:keywords/>
  <dc:description/>
  <cp:lastModifiedBy>Teacher HECC</cp:lastModifiedBy>
  <cp:revision>1</cp:revision>
  <dcterms:created xsi:type="dcterms:W3CDTF">2011-08-24T03:41:00Z</dcterms:created>
  <dcterms:modified xsi:type="dcterms:W3CDTF">2011-08-24T03:49:00Z</dcterms:modified>
</cp:coreProperties>
</file>