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774" w:rsidRPr="00464774" w:rsidRDefault="00464774" w:rsidP="00464774">
      <w:pPr>
        <w:pBdr>
          <w:bottom w:val="single" w:sz="6" w:space="0" w:color="AAAAAA"/>
        </w:pBdr>
        <w:spacing w:after="24" w:line="288" w:lineRule="atLeast"/>
        <w:outlineLvl w:val="0"/>
        <w:rPr>
          <w:rFonts w:ascii="Century Gothic" w:eastAsia="Times New Roman" w:hAnsi="Century Gothic" w:cs="Arial"/>
          <w:b/>
          <w:kern w:val="36"/>
          <w:sz w:val="44"/>
          <w:szCs w:val="18"/>
          <w:shd w:val="clear" w:color="auto" w:fill="FFFFFF"/>
          <w:lang w:eastAsia="it-IT"/>
        </w:rPr>
      </w:pPr>
      <w:r w:rsidRPr="00464774">
        <w:rPr>
          <w:rFonts w:ascii="Century Gothic" w:eastAsia="Times New Roman" w:hAnsi="Century Gothic" w:cs="Arial"/>
          <w:b/>
          <w:kern w:val="36"/>
          <w:sz w:val="44"/>
          <w:szCs w:val="18"/>
          <w:shd w:val="clear" w:color="auto" w:fill="FFFFFF"/>
          <w:lang w:eastAsia="it-IT"/>
        </w:rPr>
        <w:t>Petroliera.</w:t>
      </w:r>
    </w:p>
    <w:p w:rsidR="00464774" w:rsidRPr="00464774" w:rsidRDefault="00464774" w:rsidP="00464774">
      <w:pPr>
        <w:pBdr>
          <w:bottom w:val="single" w:sz="6" w:space="0" w:color="AAAAAA"/>
        </w:pBdr>
        <w:spacing w:after="24" w:line="288" w:lineRule="atLeast"/>
        <w:outlineLvl w:val="0"/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</w:pPr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Le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r w:rsidRPr="00464774">
        <w:rPr>
          <w:rFonts w:ascii="Century Gothic" w:eastAsia="Times New Roman" w:hAnsi="Century Gothic" w:cs="Arial"/>
          <w:b/>
          <w:bCs/>
          <w:sz w:val="18"/>
          <w:szCs w:val="18"/>
          <w:shd w:val="clear" w:color="auto" w:fill="FFFFFF"/>
          <w:lang w:eastAsia="it-IT"/>
        </w:rPr>
        <w:t>petroliere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sono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hyperlink r:id="rId5" w:tooltip="Nave" w:history="1">
        <w:r w:rsidRPr="00464774">
          <w:rPr>
            <w:rFonts w:ascii="Century Gothic" w:eastAsia="Times New Roman" w:hAnsi="Century Gothic" w:cs="Arial"/>
            <w:b/>
            <w:sz w:val="18"/>
            <w:szCs w:val="18"/>
            <w:lang w:eastAsia="it-IT"/>
          </w:rPr>
          <w:t>navi</w:t>
        </w:r>
      </w:hyperlink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cisterna di diverso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hyperlink r:id="rId6" w:tooltip="Tonnellaggio" w:history="1">
        <w:r w:rsidRPr="00464774">
          <w:rPr>
            <w:rFonts w:ascii="Century Gothic" w:eastAsia="Times New Roman" w:hAnsi="Century Gothic" w:cs="Arial"/>
            <w:b/>
            <w:sz w:val="18"/>
            <w:szCs w:val="18"/>
            <w:lang w:eastAsia="it-IT"/>
          </w:rPr>
          <w:t>tonnellaggio</w:t>
        </w:r>
      </w:hyperlink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, adibite al trasporto di carichi liquidi, non necessariamente idrocarburi. Sebbene sia vero che la maggior parte delle navi cisterna sia adibita al trasporto del greggio o dei prodotti derivati, queste navi possono anche trasportare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hyperlink r:id="rId7" w:tooltip="Olio vegetale" w:history="1">
        <w:r w:rsidRPr="00464774">
          <w:rPr>
            <w:rFonts w:ascii="Century Gothic" w:eastAsia="Times New Roman" w:hAnsi="Century Gothic" w:cs="Arial"/>
            <w:b/>
            <w:sz w:val="18"/>
            <w:szCs w:val="18"/>
            <w:lang w:eastAsia="it-IT"/>
          </w:rPr>
          <w:t>oli vegetali</w:t>
        </w:r>
      </w:hyperlink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. Oltre agli</w:t>
      </w:r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hyperlink r:id="rId8" w:tooltip="Oleodotti" w:history="1">
        <w:r w:rsidRPr="00464774">
          <w:rPr>
            <w:rFonts w:ascii="Century Gothic" w:eastAsia="Times New Roman" w:hAnsi="Century Gothic" w:cs="Arial"/>
            <w:b/>
            <w:sz w:val="18"/>
            <w:szCs w:val="18"/>
            <w:lang w:eastAsia="it-IT"/>
          </w:rPr>
          <w:t>oleodotti</w:t>
        </w:r>
      </w:hyperlink>
      <w:r w:rsidRPr="00464774">
        <w:rPr>
          <w:rFonts w:ascii="Century Gothic" w:eastAsia="Times New Roman" w:hAnsi="Century Gothic" w:cs="Arial"/>
          <w:b/>
          <w:sz w:val="18"/>
          <w:szCs w:val="18"/>
          <w:lang w:eastAsia="it-IT"/>
        </w:rPr>
        <w:t> </w:t>
      </w:r>
      <w:r w:rsidRPr="00464774">
        <w:rPr>
          <w:rFonts w:ascii="Century Gothic" w:eastAsia="Times New Roman" w:hAnsi="Century Gothic" w:cs="Arial"/>
          <w:b/>
          <w:sz w:val="18"/>
          <w:szCs w:val="18"/>
          <w:shd w:val="clear" w:color="auto" w:fill="FFFFFF"/>
          <w:lang w:eastAsia="it-IT"/>
        </w:rPr>
        <w:t>l'unico modo per trasportare grandi quantità di greggio è quello di ricorrere a queste navi.</w:t>
      </w:r>
    </w:p>
    <w:p w:rsidR="00464774" w:rsidRPr="00464774" w:rsidRDefault="00464774" w:rsidP="00464774">
      <w:pPr>
        <w:pStyle w:val="Titolo3"/>
        <w:spacing w:before="0" w:after="72" w:line="270" w:lineRule="atLeast"/>
        <w:rPr>
          <w:rStyle w:val="editsection"/>
          <w:rFonts w:ascii="Century Gothic" w:hAnsi="Century Gothic" w:cs="Arial"/>
          <w:bCs w:val="0"/>
          <w:color w:val="auto"/>
          <w:sz w:val="32"/>
          <w:szCs w:val="18"/>
          <w:shd w:val="clear" w:color="auto" w:fill="FFFFFF"/>
        </w:rPr>
      </w:pPr>
      <w:r w:rsidRPr="00464774">
        <w:rPr>
          <w:rStyle w:val="mw-headline"/>
          <w:rFonts w:ascii="Century Gothic" w:hAnsi="Century Gothic" w:cs="Arial"/>
          <w:color w:val="auto"/>
          <w:sz w:val="32"/>
          <w:szCs w:val="18"/>
          <w:shd w:val="clear" w:color="auto" w:fill="FFFFFF"/>
        </w:rPr>
        <w:t>Navi mercantili</w:t>
      </w:r>
    </w:p>
    <w:p w:rsidR="00464774" w:rsidRPr="00464774" w:rsidRDefault="00464774" w:rsidP="00464774">
      <w:pPr>
        <w:pStyle w:val="Titolo1"/>
        <w:pBdr>
          <w:bottom w:val="single" w:sz="6" w:space="0" w:color="AAAAAA"/>
        </w:pBdr>
        <w:spacing w:before="0" w:beforeAutospacing="0" w:after="24" w:afterAutospacing="0" w:line="288" w:lineRule="atLeast"/>
        <w:rPr>
          <w:rFonts w:ascii="Century Gothic" w:hAnsi="Century Gothic" w:cs="Arial"/>
          <w:sz w:val="18"/>
          <w:szCs w:val="18"/>
          <w:shd w:val="clear" w:color="auto" w:fill="FFFFFF"/>
        </w:rPr>
      </w:pPr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>Una</w:t>
      </w:r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hyperlink r:id="rId9" w:tooltip="Nave mercantile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nave mercantile</w:t>
        </w:r>
      </w:hyperlink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 xml:space="preserve">è una nave adibita al </w:t>
      </w:r>
      <w:proofErr w:type="spellStart"/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>traporto</w:t>
      </w:r>
      <w:proofErr w:type="spellEnd"/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 xml:space="preserve"> di</w:t>
      </w:r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hyperlink r:id="rId10" w:tooltip="Merce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merci</w:t>
        </w:r>
      </w:hyperlink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>e</w:t>
      </w:r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hyperlink r:id="rId11" w:tooltip="Passeggero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passeggeri</w:t>
        </w:r>
      </w:hyperlink>
      <w:hyperlink r:id="rId12" w:anchor="cite_note-11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  <w:vertAlign w:val="superscript"/>
          </w:rPr>
          <w:t>[12]</w:t>
        </w:r>
      </w:hyperlink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>, che quindi costituiscono il</w:t>
      </w:r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hyperlink r:id="rId13" w:tooltip="Carico utile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carico utile</w:t>
        </w:r>
      </w:hyperlink>
      <w:r w:rsidRPr="00464774">
        <w:rPr>
          <w:rStyle w:val="Collegamentoipertestuale"/>
          <w:rFonts w:ascii="Century Gothic" w:hAnsi="Century Gothic" w:cs="Arial"/>
          <w:color w:val="auto"/>
          <w:sz w:val="18"/>
          <w:szCs w:val="18"/>
          <w:u w:val="none"/>
          <w:shd w:val="clear" w:color="auto" w:fill="FFFFFF"/>
        </w:rPr>
        <w:t> </w:t>
      </w:r>
      <w:r w:rsidRPr="00464774">
        <w:rPr>
          <w:rFonts w:ascii="Century Gothic" w:hAnsi="Century Gothic" w:cs="Arial"/>
          <w:sz w:val="18"/>
          <w:szCs w:val="18"/>
          <w:shd w:val="clear" w:color="auto" w:fill="FFFFFF"/>
        </w:rPr>
        <w:t>della nave stessa.</w:t>
      </w:r>
    </w:p>
    <w:p w:rsidR="00464774" w:rsidRPr="00464774" w:rsidRDefault="00464774" w:rsidP="00464774">
      <w:pPr>
        <w:pStyle w:val="Titolo1"/>
        <w:pBdr>
          <w:bottom w:val="single" w:sz="6" w:space="0" w:color="AAAAAA"/>
        </w:pBdr>
        <w:spacing w:before="0" w:beforeAutospacing="0" w:after="24" w:afterAutospacing="0" w:line="288" w:lineRule="atLeast"/>
        <w:rPr>
          <w:rFonts w:ascii="Century Gothic" w:hAnsi="Century Gothic" w:cs="Arial"/>
          <w:bCs w:val="0"/>
          <w:sz w:val="36"/>
          <w:szCs w:val="18"/>
          <w:shd w:val="clear" w:color="auto" w:fill="FFFFFF"/>
        </w:rPr>
      </w:pPr>
      <w:r w:rsidRPr="00464774">
        <w:rPr>
          <w:rFonts w:ascii="Century Gothic" w:hAnsi="Century Gothic" w:cs="Arial"/>
          <w:bCs w:val="0"/>
          <w:sz w:val="36"/>
          <w:szCs w:val="18"/>
          <w:shd w:val="clear" w:color="auto" w:fill="FFFFFF"/>
        </w:rPr>
        <w:t xml:space="preserve"> Peschereccio</w:t>
      </w:r>
    </w:p>
    <w:p w:rsidR="00464774" w:rsidRPr="00464774" w:rsidRDefault="00464774" w:rsidP="00464774">
      <w:pPr>
        <w:pStyle w:val="NormaleWeb"/>
        <w:spacing w:before="96" w:beforeAutospacing="0" w:after="120" w:afterAutospacing="0" w:line="360" w:lineRule="atLeast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I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4" w:tooltip="Bastiment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bastimenti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noti come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bCs/>
          <w:sz w:val="18"/>
          <w:szCs w:val="18"/>
          <w:shd w:val="clear" w:color="auto" w:fill="FFFFFF"/>
        </w:rPr>
        <w:t>pescherecci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servono essenzialmente per le attività di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5" w:tooltip="Pesca commerciale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pesca commerciale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(cattura di pesci e altra fauna ittica per la vendita).</w:t>
      </w:r>
    </w:p>
    <w:p w:rsidR="00464774" w:rsidRPr="00464774" w:rsidRDefault="00464774" w:rsidP="00464774">
      <w:pPr>
        <w:pStyle w:val="Titolo2"/>
        <w:pBdr>
          <w:bottom w:val="single" w:sz="6" w:space="2" w:color="AAAAAA"/>
        </w:pBdr>
        <w:spacing w:before="0" w:after="144" w:line="360" w:lineRule="atLeast"/>
        <w:rPr>
          <w:rFonts w:ascii="Century Gothic" w:hAnsi="Century Gothic" w:cs="Arial"/>
          <w:bCs w:val="0"/>
          <w:color w:val="auto"/>
          <w:sz w:val="40"/>
          <w:szCs w:val="18"/>
          <w:shd w:val="clear" w:color="auto" w:fill="FFFFFF"/>
        </w:rPr>
      </w:pPr>
      <w:r w:rsidRPr="00464774">
        <w:rPr>
          <w:rStyle w:val="mw-headline"/>
          <w:rFonts w:ascii="Century Gothic" w:hAnsi="Century Gothic" w:cs="Arial"/>
          <w:bCs w:val="0"/>
          <w:color w:val="auto"/>
          <w:sz w:val="40"/>
          <w:szCs w:val="18"/>
          <w:shd w:val="clear" w:color="auto" w:fill="FFFFFF"/>
        </w:rPr>
        <w:t>Desc</w:t>
      </w:r>
      <w:r w:rsidRPr="00464774">
        <w:rPr>
          <w:rStyle w:val="mw-headlin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>rizione</w:t>
      </w:r>
      <w:r w:rsidRPr="00464774">
        <w:rPr>
          <w:rStyle w:val="apple-converted-spac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> </w:t>
      </w:r>
    </w:p>
    <w:p w:rsidR="00464774" w:rsidRPr="00464774" w:rsidRDefault="00464774" w:rsidP="00464774">
      <w:pPr>
        <w:pStyle w:val="NormaleWeb"/>
        <w:spacing w:before="96" w:beforeAutospacing="0" w:after="120" w:afterAutospacing="0" w:line="360" w:lineRule="atLeast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Sono in genere di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6" w:tooltip="Dislocament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dislocamento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medio piccolo, per impieghi costieri e la loro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7" w:tooltip="Stazza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stazza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parte da qualche tonnellata, mentre sono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proofErr w:type="spellStart"/>
      <w:r w:rsidRPr="00464774">
        <w:rPr>
          <w:rFonts w:ascii="Century Gothic" w:hAnsi="Century Gothic" w:cs="Arial"/>
          <w:b/>
          <w:i/>
          <w:iCs/>
          <w:sz w:val="18"/>
          <w:szCs w:val="18"/>
          <w:shd w:val="clear" w:color="auto" w:fill="FFFFFF"/>
        </w:rPr>
        <w:t>motopesca</w:t>
      </w:r>
      <w:proofErr w:type="spellEnd"/>
      <w:r w:rsidRPr="00464774">
        <w:rPr>
          <w:rFonts w:ascii="Century Gothic" w:hAnsi="Century Gothic" w:cs="Arial"/>
          <w:b/>
          <w:i/>
          <w:iCs/>
          <w:sz w:val="18"/>
          <w:szCs w:val="18"/>
          <w:shd w:val="clear" w:color="auto" w:fill="FFFFFF"/>
        </w:rPr>
        <w:t xml:space="preserve"> d'altura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quelli che arrivano oltre le mille tonnellate e anche più con le unità oceaniche, e dotate di abbondanti reti e apparati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8" w:tooltip="Radar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radar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e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19" w:tooltip="Sonar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sonar</w:t>
        </w:r>
      </w:hyperlink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.</w:t>
      </w:r>
    </w:p>
    <w:p w:rsidR="00464774" w:rsidRPr="00464774" w:rsidRDefault="00464774" w:rsidP="00464774">
      <w:pPr>
        <w:pStyle w:val="NormaleWeb"/>
        <w:spacing w:before="96" w:beforeAutospacing="0" w:after="120" w:afterAutospacing="0" w:line="360" w:lineRule="atLeast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Inizialmente a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20" w:tooltip="Vela (sistema di propulsione)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vela</w:t>
        </w:r>
      </w:hyperlink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o a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21" w:tooltip="Remo (attrezzo)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remi</w:t>
        </w:r>
      </w:hyperlink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, sono diventati negli ultimi decenni progressivamente a motore, prima a benzina o a carbone, poi sempre di più</w:t>
      </w:r>
      <w:r w:rsidRPr="00464774">
        <w:rPr>
          <w:rStyle w:val="apple-converted-space"/>
          <w:rFonts w:ascii="Century Gothic" w:hAnsi="Century Gothic" w:cs="Arial"/>
          <w:b/>
          <w:sz w:val="18"/>
          <w:szCs w:val="18"/>
          <w:shd w:val="clear" w:color="auto" w:fill="FFFFFF"/>
        </w:rPr>
        <w:t> </w:t>
      </w:r>
      <w:hyperlink r:id="rId22" w:tooltip="Motore Diesel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diesel</w:t>
        </w:r>
      </w:hyperlink>
      <w:r w:rsidRPr="00464774">
        <w:rPr>
          <w:rFonts w:ascii="Century Gothic" w:hAnsi="Century Gothic" w:cs="Arial"/>
          <w:b/>
          <w:sz w:val="18"/>
          <w:szCs w:val="18"/>
          <w:shd w:val="clear" w:color="auto" w:fill="FFFFFF"/>
        </w:rPr>
        <w:t>.</w:t>
      </w:r>
    </w:p>
    <w:p w:rsidR="00464774" w:rsidRPr="00464774" w:rsidRDefault="00464774" w:rsidP="00464774">
      <w:pPr>
        <w:pStyle w:val="Titolo3"/>
        <w:spacing w:before="0" w:after="72" w:line="360" w:lineRule="atLeast"/>
        <w:rPr>
          <w:rFonts w:ascii="Century Gothic" w:hAnsi="Century Gothic" w:cs="Arial"/>
          <w:color w:val="auto"/>
          <w:sz w:val="32"/>
          <w:szCs w:val="18"/>
          <w:shd w:val="clear" w:color="auto" w:fill="FFFFFF"/>
        </w:rPr>
      </w:pPr>
      <w:r w:rsidRPr="00464774">
        <w:rPr>
          <w:rStyle w:val="mw-headline"/>
          <w:rFonts w:ascii="Century Gothic" w:hAnsi="Century Gothic" w:cs="Arial"/>
          <w:color w:val="auto"/>
          <w:sz w:val="32"/>
          <w:szCs w:val="18"/>
          <w:shd w:val="clear" w:color="auto" w:fill="FFFFFF"/>
        </w:rPr>
        <w:t>Generi di peschereccio</w:t>
      </w:r>
      <w:r w:rsidRPr="00464774">
        <w:rPr>
          <w:rStyle w:val="apple-converted-space"/>
          <w:rFonts w:ascii="Century Gothic" w:hAnsi="Century Gothic" w:cs="Arial"/>
          <w:color w:val="auto"/>
          <w:sz w:val="32"/>
          <w:szCs w:val="18"/>
          <w:shd w:val="clear" w:color="auto" w:fill="FFFFFF"/>
        </w:rPr>
        <w:t> </w:t>
      </w:r>
    </w:p>
    <w:p w:rsidR="00464774" w:rsidRPr="00464774" w:rsidRDefault="00464774" w:rsidP="0046477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3" w:tooltip="Motopesca d'altura (pagina inesistente)" w:history="1">
        <w:proofErr w:type="spellStart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Motopesca</w:t>
        </w:r>
        <w:proofErr w:type="spellEnd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 xml:space="preserve"> d'altura</w:t>
        </w:r>
      </w:hyperlink>
    </w:p>
    <w:p w:rsidR="00464774" w:rsidRPr="00464774" w:rsidRDefault="00464774" w:rsidP="00464774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4" w:tooltip="Motopesca a strascico (pagina inesistente)" w:history="1">
        <w:proofErr w:type="spellStart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Motopesca</w:t>
        </w:r>
        <w:proofErr w:type="spellEnd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 xml:space="preserve"> a strascico</w:t>
        </w:r>
      </w:hyperlink>
    </w:p>
    <w:p w:rsidR="00464774" w:rsidRDefault="00464774" w:rsidP="00464774">
      <w:pPr>
        <w:pStyle w:val="Titolo3"/>
        <w:spacing w:before="0" w:after="72" w:line="360" w:lineRule="atLeast"/>
        <w:ind w:left="360"/>
        <w:rPr>
          <w:rStyle w:val="apple-converted-space"/>
          <w:rFonts w:ascii="Century Gothic" w:hAnsi="Century Gothic" w:cs="Arial"/>
          <w:color w:val="auto"/>
          <w:sz w:val="18"/>
          <w:szCs w:val="18"/>
          <w:shd w:val="clear" w:color="auto" w:fill="FFFFFF"/>
        </w:rPr>
      </w:pPr>
      <w:r w:rsidRPr="00464774">
        <w:rPr>
          <w:rStyle w:val="mw-headline"/>
          <w:rFonts w:ascii="Century Gothic" w:hAnsi="Century Gothic" w:cs="Arial"/>
          <w:color w:val="auto"/>
          <w:sz w:val="18"/>
          <w:szCs w:val="18"/>
          <w:shd w:val="clear" w:color="auto" w:fill="FFFFFF"/>
        </w:rPr>
        <w:t>Tipi di pescherecci</w:t>
      </w:r>
      <w:r w:rsidRPr="00464774">
        <w:rPr>
          <w:rStyle w:val="apple-converted-space"/>
          <w:rFonts w:ascii="Century Gothic" w:hAnsi="Century Gothic" w:cs="Arial"/>
          <w:color w:val="auto"/>
          <w:sz w:val="18"/>
          <w:szCs w:val="18"/>
          <w:shd w:val="clear" w:color="auto" w:fill="FFFFFF"/>
        </w:rPr>
        <w:t> </w:t>
      </w:r>
    </w:p>
    <w:p w:rsidR="00464774" w:rsidRPr="00464774" w:rsidRDefault="00464774" w:rsidP="00464774">
      <w:pPr>
        <w:pStyle w:val="Titolo3"/>
        <w:numPr>
          <w:ilvl w:val="0"/>
          <w:numId w:val="6"/>
        </w:numPr>
        <w:spacing w:before="0" w:after="72" w:line="360" w:lineRule="atLeast"/>
        <w:rPr>
          <w:rFonts w:ascii="Century Gothic" w:hAnsi="Century Gothic" w:cs="Arial"/>
          <w:bCs w:val="0"/>
          <w:color w:val="auto"/>
          <w:sz w:val="18"/>
          <w:szCs w:val="18"/>
          <w:shd w:val="clear" w:color="auto" w:fill="FFFFFF"/>
        </w:rPr>
      </w:pPr>
      <w:proofErr w:type="spellStart"/>
      <w:r w:rsidRPr="00464774">
        <w:rPr>
          <w:rFonts w:ascii="Century Gothic" w:hAnsi="Century Gothic" w:cs="Arial"/>
          <w:color w:val="auto"/>
          <w:sz w:val="18"/>
          <w:szCs w:val="18"/>
          <w:shd w:val="clear" w:color="auto" w:fill="FFFFFF"/>
        </w:rPr>
        <w:t>Batana</w:t>
      </w:r>
      <w:proofErr w:type="spellEnd"/>
    </w:p>
    <w:p w:rsidR="00464774" w:rsidRPr="00464774" w:rsidRDefault="00464774" w:rsidP="00464774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5" w:tooltip="Bragozz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Bragozzo</w:t>
        </w:r>
      </w:hyperlink>
    </w:p>
    <w:p w:rsidR="00464774" w:rsidRPr="00464774" w:rsidRDefault="00464774" w:rsidP="00464774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6" w:tooltip="Pielego" w:history="1">
        <w:proofErr w:type="spellStart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Pielego</w:t>
        </w:r>
        <w:proofErr w:type="spellEnd"/>
      </w:hyperlink>
    </w:p>
    <w:p w:rsidR="00464774" w:rsidRPr="00464774" w:rsidRDefault="00464774" w:rsidP="00464774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7" w:tooltip="Topo (imbarcazione)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Topo</w:t>
        </w:r>
      </w:hyperlink>
    </w:p>
    <w:p w:rsidR="00464774" w:rsidRPr="00464774" w:rsidRDefault="00464774" w:rsidP="00464774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8" w:tooltip="Trabaccol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Trabaccolo</w:t>
        </w:r>
      </w:hyperlink>
    </w:p>
    <w:p w:rsidR="00464774" w:rsidRPr="00464774" w:rsidRDefault="00464774" w:rsidP="00464774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29" w:tooltip="Vongolara" w:history="1">
        <w:proofErr w:type="spellStart"/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Vongolara</w:t>
        </w:r>
        <w:proofErr w:type="spellEnd"/>
      </w:hyperlink>
    </w:p>
    <w:p w:rsidR="00464774" w:rsidRPr="00464774" w:rsidRDefault="00464774" w:rsidP="00464774">
      <w:pPr>
        <w:pStyle w:val="Titolo2"/>
        <w:pBdr>
          <w:bottom w:val="single" w:sz="6" w:space="2" w:color="AAAAAA"/>
        </w:pBdr>
        <w:spacing w:before="0" w:after="144" w:line="360" w:lineRule="atLeast"/>
        <w:rPr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</w:pPr>
      <w:r w:rsidRPr="00464774">
        <w:rPr>
          <w:rStyle w:val="mw-headlin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 xml:space="preserve">Flotte </w:t>
      </w:r>
      <w:proofErr w:type="spellStart"/>
      <w:r w:rsidRPr="00464774">
        <w:rPr>
          <w:rStyle w:val="mw-headlin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>peschereccie</w:t>
      </w:r>
      <w:proofErr w:type="spellEnd"/>
      <w:r w:rsidRPr="00464774">
        <w:rPr>
          <w:rStyle w:val="mw-headlin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 xml:space="preserve"> italia</w:t>
      </w:r>
      <w:r>
        <w:rPr>
          <w:rStyle w:val="mw-headline"/>
          <w:rFonts w:ascii="Century Gothic" w:hAnsi="Century Gothic" w:cs="Arial"/>
          <w:bCs w:val="0"/>
          <w:color w:val="auto"/>
          <w:sz w:val="36"/>
          <w:szCs w:val="18"/>
          <w:shd w:val="clear" w:color="auto" w:fill="FFFFFF"/>
        </w:rPr>
        <w:t xml:space="preserve">ne.                                              </w:t>
      </w:r>
      <w:r w:rsidRPr="00464774">
        <w:rPr>
          <w:rFonts w:ascii="Century Gothic" w:hAnsi="Century Gothic" w:cs="Arial"/>
          <w:color w:val="auto"/>
          <w:sz w:val="18"/>
          <w:szCs w:val="18"/>
          <w:shd w:val="clear" w:color="auto" w:fill="FFFFFF"/>
        </w:rPr>
        <w:t>Il 33 per cento della flotta peschereccia italiana è iscritto nei compartimenti della</w:t>
      </w:r>
      <w:r w:rsidRPr="00464774">
        <w:rPr>
          <w:rStyle w:val="apple-converted-space"/>
          <w:rFonts w:ascii="Century Gothic" w:hAnsi="Century Gothic" w:cs="Arial"/>
          <w:color w:val="auto"/>
          <w:sz w:val="18"/>
          <w:szCs w:val="18"/>
          <w:shd w:val="clear" w:color="auto" w:fill="FFFFFF"/>
        </w:rPr>
        <w:t> </w:t>
      </w:r>
      <w:hyperlink r:id="rId30" w:tooltip="Sicilia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</w:rPr>
          <w:t>Sicilia</w:t>
        </w:r>
      </w:hyperlink>
      <w:r w:rsidRPr="00464774">
        <w:rPr>
          <w:rStyle w:val="apple-converted-space"/>
          <w:rFonts w:ascii="Century Gothic" w:hAnsi="Century Gothic" w:cs="Arial"/>
          <w:color w:val="auto"/>
          <w:sz w:val="18"/>
          <w:szCs w:val="18"/>
          <w:shd w:val="clear" w:color="auto" w:fill="FFFFFF"/>
        </w:rPr>
        <w:t> </w:t>
      </w:r>
      <w:hyperlink r:id="rId31" w:anchor="cite_note-0" w:history="1">
        <w:r w:rsidRPr="00464774">
          <w:rPr>
            <w:rStyle w:val="Collegamentoipertestuale"/>
            <w:rFonts w:ascii="Century Gothic" w:hAnsi="Century Gothic" w:cs="Arial"/>
            <w:color w:val="auto"/>
            <w:sz w:val="18"/>
            <w:szCs w:val="18"/>
            <w:u w:val="none"/>
            <w:shd w:val="clear" w:color="auto" w:fill="FFFFFF"/>
            <w:vertAlign w:val="superscript"/>
          </w:rPr>
          <w:t>[1]</w:t>
        </w:r>
      </w:hyperlink>
      <w:r w:rsidRPr="00464774">
        <w:rPr>
          <w:rFonts w:ascii="Century Gothic" w:hAnsi="Century Gothic" w:cs="Arial"/>
          <w:color w:val="auto"/>
          <w:sz w:val="18"/>
          <w:szCs w:val="18"/>
          <w:shd w:val="clear" w:color="auto" w:fill="FFFFFF"/>
        </w:rPr>
        <w:t>. Le più importanti flottiglie italiane sono:</w:t>
      </w:r>
    </w:p>
    <w:p w:rsidR="00464774" w:rsidRPr="00464774" w:rsidRDefault="00464774" w:rsidP="00464774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32" w:tooltip="Mazara del Vall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Mazara del Vallo</w:t>
        </w:r>
      </w:hyperlink>
    </w:p>
    <w:p w:rsidR="00464774" w:rsidRPr="00464774" w:rsidRDefault="00464774" w:rsidP="00464774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33" w:tooltip="San Benedetto del Tront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San Benedetto del Tronto</w:t>
        </w:r>
      </w:hyperlink>
    </w:p>
    <w:p w:rsidR="00464774" w:rsidRPr="00464774" w:rsidRDefault="00464774" w:rsidP="00464774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34" w:tooltip="Fano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Fano</w:t>
        </w:r>
      </w:hyperlink>
    </w:p>
    <w:p w:rsidR="00464774" w:rsidRPr="00464774" w:rsidRDefault="00464774" w:rsidP="00464774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Century Gothic" w:hAnsi="Century Gothic" w:cs="Arial"/>
          <w:b/>
          <w:sz w:val="18"/>
          <w:szCs w:val="18"/>
          <w:shd w:val="clear" w:color="auto" w:fill="FFFFFF"/>
        </w:rPr>
      </w:pPr>
      <w:hyperlink r:id="rId35" w:tooltip="Sciacca" w:history="1">
        <w:r w:rsidRPr="00464774">
          <w:rPr>
            <w:rStyle w:val="Collegamentoipertestuale"/>
            <w:rFonts w:ascii="Century Gothic" w:hAnsi="Century Gothic" w:cs="Arial"/>
            <w:b/>
            <w:color w:val="auto"/>
            <w:sz w:val="18"/>
            <w:szCs w:val="18"/>
            <w:u w:val="none"/>
            <w:shd w:val="clear" w:color="auto" w:fill="FFFFFF"/>
          </w:rPr>
          <w:t>Sciacca</w:t>
        </w:r>
      </w:hyperlink>
    </w:p>
    <w:p w:rsidR="00464774" w:rsidRPr="00464774" w:rsidRDefault="00464774" w:rsidP="00464774">
      <w:pPr>
        <w:pStyle w:val="Titolo3"/>
        <w:spacing w:before="0" w:after="72" w:line="270" w:lineRule="atLeast"/>
        <w:rPr>
          <w:rFonts w:ascii="Century Gothic" w:hAnsi="Century Gothic" w:cs="Arial"/>
          <w:color w:val="auto"/>
          <w:sz w:val="18"/>
          <w:szCs w:val="18"/>
          <w:shd w:val="clear" w:color="auto" w:fill="FFFFFF"/>
        </w:rPr>
      </w:pPr>
    </w:p>
    <w:sectPr w:rsidR="00464774" w:rsidRPr="00464774" w:rsidSect="00C83C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D220D1"/>
    <w:multiLevelType w:val="multilevel"/>
    <w:tmpl w:val="9EF6E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93079"/>
    <w:multiLevelType w:val="hybridMultilevel"/>
    <w:tmpl w:val="8716D0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6235EE"/>
    <w:multiLevelType w:val="multilevel"/>
    <w:tmpl w:val="B27CC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1F920C9"/>
    <w:multiLevelType w:val="multilevel"/>
    <w:tmpl w:val="E69A44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1F5468"/>
    <w:multiLevelType w:val="multilevel"/>
    <w:tmpl w:val="9EF6EC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390FFD"/>
    <w:multiLevelType w:val="multilevel"/>
    <w:tmpl w:val="17A460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64774"/>
    <w:rsid w:val="000329F5"/>
    <w:rsid w:val="00120389"/>
    <w:rsid w:val="001724C6"/>
    <w:rsid w:val="001D68A0"/>
    <w:rsid w:val="001E5834"/>
    <w:rsid w:val="00241BA6"/>
    <w:rsid w:val="002F4731"/>
    <w:rsid w:val="00397646"/>
    <w:rsid w:val="00464774"/>
    <w:rsid w:val="00483F33"/>
    <w:rsid w:val="00587B25"/>
    <w:rsid w:val="0060793E"/>
    <w:rsid w:val="006B0ED3"/>
    <w:rsid w:val="006B35C1"/>
    <w:rsid w:val="008702DE"/>
    <w:rsid w:val="008B6811"/>
    <w:rsid w:val="008C005E"/>
    <w:rsid w:val="00907FD1"/>
    <w:rsid w:val="00932EAB"/>
    <w:rsid w:val="00A03CD9"/>
    <w:rsid w:val="00A04F92"/>
    <w:rsid w:val="00AE2606"/>
    <w:rsid w:val="00B55759"/>
    <w:rsid w:val="00C17BA0"/>
    <w:rsid w:val="00C50A17"/>
    <w:rsid w:val="00C83C00"/>
    <w:rsid w:val="00E23F46"/>
    <w:rsid w:val="00EB469E"/>
    <w:rsid w:val="00F42840"/>
    <w:rsid w:val="00F6588C"/>
    <w:rsid w:val="00F8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3C00"/>
  </w:style>
  <w:style w:type="paragraph" w:styleId="Titolo1">
    <w:name w:val="heading 1"/>
    <w:basedOn w:val="Normale"/>
    <w:link w:val="Titolo1Carattere"/>
    <w:uiPriority w:val="9"/>
    <w:qFormat/>
    <w:rsid w:val="004647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647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647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4774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64774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64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46477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47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4774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6477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w-headline">
    <w:name w:val="mw-headline"/>
    <w:basedOn w:val="Carpredefinitoparagrafo"/>
    <w:rsid w:val="00464774"/>
  </w:style>
  <w:style w:type="character" w:customStyle="1" w:styleId="editsection">
    <w:name w:val="editsection"/>
    <w:basedOn w:val="Carpredefinitoparagrafo"/>
    <w:rsid w:val="00464774"/>
  </w:style>
  <w:style w:type="character" w:customStyle="1" w:styleId="Titolo2Carattere">
    <w:name w:val="Titolo 2 Carattere"/>
    <w:basedOn w:val="Carpredefinitoparagrafo"/>
    <w:link w:val="Titolo2"/>
    <w:uiPriority w:val="9"/>
    <w:rsid w:val="004647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octoggle">
    <w:name w:val="toctoggle"/>
    <w:basedOn w:val="Carpredefinitoparagrafo"/>
    <w:rsid w:val="00464774"/>
  </w:style>
  <w:style w:type="character" w:customStyle="1" w:styleId="tocnumber">
    <w:name w:val="tocnumber"/>
    <w:basedOn w:val="Carpredefinitoparagrafo"/>
    <w:rsid w:val="00464774"/>
  </w:style>
  <w:style w:type="character" w:customStyle="1" w:styleId="toctext">
    <w:name w:val="toctext"/>
    <w:basedOn w:val="Carpredefinitoparagrafo"/>
    <w:rsid w:val="004647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0143">
                  <w:marLeft w:val="336"/>
                  <w:marRight w:val="0"/>
                  <w:marTop w:val="12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9739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888888"/>
                        <w:left w:val="single" w:sz="6" w:space="2" w:color="888888"/>
                        <w:bottom w:val="single" w:sz="6" w:space="2" w:color="888888"/>
                        <w:right w:val="single" w:sz="6" w:space="2" w:color="888888"/>
                      </w:divBdr>
                    </w:div>
                  </w:divsChild>
                </w:div>
              </w:divsChild>
            </w:div>
          </w:divsChild>
        </w:div>
      </w:divsChild>
    </w:div>
    <w:div w:id="1954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42584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07137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810093580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9695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  <w:div w:id="1543861488">
              <w:marLeft w:val="336"/>
              <w:marRight w:val="0"/>
              <w:marTop w:val="120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307991">
                  <w:marLeft w:val="0"/>
                  <w:marRight w:val="0"/>
                  <w:marTop w:val="0"/>
                  <w:marBottom w:val="0"/>
                  <w:divBdr>
                    <w:top w:val="single" w:sz="6" w:space="2" w:color="888888"/>
                    <w:left w:val="single" w:sz="6" w:space="2" w:color="888888"/>
                    <w:bottom w:val="single" w:sz="6" w:space="2" w:color="888888"/>
                    <w:right w:val="single" w:sz="6" w:space="2" w:color="888888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.wikipedia.org/wiki/Oleodotti" TargetMode="External"/><Relationship Id="rId13" Type="http://schemas.openxmlformats.org/officeDocument/2006/relationships/hyperlink" Target="http://it.wikipedia.org/wiki/Carico_utile" TargetMode="External"/><Relationship Id="rId18" Type="http://schemas.openxmlformats.org/officeDocument/2006/relationships/hyperlink" Target="http://it.wikipedia.org/wiki/Radar" TargetMode="External"/><Relationship Id="rId26" Type="http://schemas.openxmlformats.org/officeDocument/2006/relationships/hyperlink" Target="http://it.wikipedia.org/wiki/Pielego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it.wikipedia.org/wiki/Remo_(attrezzo)" TargetMode="External"/><Relationship Id="rId34" Type="http://schemas.openxmlformats.org/officeDocument/2006/relationships/hyperlink" Target="http://it.wikipedia.org/wiki/Fano" TargetMode="External"/><Relationship Id="rId7" Type="http://schemas.openxmlformats.org/officeDocument/2006/relationships/hyperlink" Target="http://it.wikipedia.org/wiki/Olio_vegetale" TargetMode="External"/><Relationship Id="rId12" Type="http://schemas.openxmlformats.org/officeDocument/2006/relationships/hyperlink" Target="http://it.wikipedia.org/wiki/Nave" TargetMode="External"/><Relationship Id="rId17" Type="http://schemas.openxmlformats.org/officeDocument/2006/relationships/hyperlink" Target="http://it.wikipedia.org/wiki/Stazza" TargetMode="External"/><Relationship Id="rId25" Type="http://schemas.openxmlformats.org/officeDocument/2006/relationships/hyperlink" Target="http://it.wikipedia.org/wiki/Bragozzo" TargetMode="External"/><Relationship Id="rId33" Type="http://schemas.openxmlformats.org/officeDocument/2006/relationships/hyperlink" Target="http://it.wikipedia.org/wiki/San_Benedetto_del_Tronto" TargetMode="External"/><Relationship Id="rId2" Type="http://schemas.openxmlformats.org/officeDocument/2006/relationships/styles" Target="styles.xml"/><Relationship Id="rId16" Type="http://schemas.openxmlformats.org/officeDocument/2006/relationships/hyperlink" Target="http://it.wikipedia.org/wiki/Dislocamento" TargetMode="External"/><Relationship Id="rId20" Type="http://schemas.openxmlformats.org/officeDocument/2006/relationships/hyperlink" Target="http://it.wikipedia.org/wiki/Vela_(sistema_di_propulsione)" TargetMode="External"/><Relationship Id="rId29" Type="http://schemas.openxmlformats.org/officeDocument/2006/relationships/hyperlink" Target="http://it.wikipedia.org/wiki/Vongolar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t.wikipedia.org/wiki/Tonnellaggio" TargetMode="External"/><Relationship Id="rId11" Type="http://schemas.openxmlformats.org/officeDocument/2006/relationships/hyperlink" Target="http://it.wikipedia.org/wiki/Passeggero" TargetMode="External"/><Relationship Id="rId24" Type="http://schemas.openxmlformats.org/officeDocument/2006/relationships/hyperlink" Target="http://it.wikipedia.org/w/index.php?title=Motopesca_a_strascico&amp;action=edit&amp;redlink=1" TargetMode="External"/><Relationship Id="rId32" Type="http://schemas.openxmlformats.org/officeDocument/2006/relationships/hyperlink" Target="http://it.wikipedia.org/wiki/Mazara_del_Vallo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it.wikipedia.org/wiki/Nave" TargetMode="External"/><Relationship Id="rId15" Type="http://schemas.openxmlformats.org/officeDocument/2006/relationships/hyperlink" Target="http://it.wikipedia.org/wiki/Pesca_commerciale" TargetMode="External"/><Relationship Id="rId23" Type="http://schemas.openxmlformats.org/officeDocument/2006/relationships/hyperlink" Target="http://it.wikipedia.org/w/index.php?title=Motopesca_d%27altura&amp;action=edit&amp;redlink=1" TargetMode="External"/><Relationship Id="rId28" Type="http://schemas.openxmlformats.org/officeDocument/2006/relationships/hyperlink" Target="http://it.wikipedia.org/wiki/Trabaccolo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it.wikipedia.org/wiki/Merce" TargetMode="External"/><Relationship Id="rId19" Type="http://schemas.openxmlformats.org/officeDocument/2006/relationships/hyperlink" Target="http://it.wikipedia.org/wiki/Sonar" TargetMode="External"/><Relationship Id="rId31" Type="http://schemas.openxmlformats.org/officeDocument/2006/relationships/hyperlink" Target="http://it.wikipedia.org/wiki/Pescherecci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t.wikipedia.org/wiki/Nave_mercantile" TargetMode="External"/><Relationship Id="rId14" Type="http://schemas.openxmlformats.org/officeDocument/2006/relationships/hyperlink" Target="http://it.wikipedia.org/wiki/Bastimento" TargetMode="External"/><Relationship Id="rId22" Type="http://schemas.openxmlformats.org/officeDocument/2006/relationships/hyperlink" Target="http://it.wikipedia.org/wiki/Motore_Diesel" TargetMode="External"/><Relationship Id="rId27" Type="http://schemas.openxmlformats.org/officeDocument/2006/relationships/hyperlink" Target="http://it.wikipedia.org/wiki/Topo_(imbarcazione)" TargetMode="External"/><Relationship Id="rId30" Type="http://schemas.openxmlformats.org/officeDocument/2006/relationships/hyperlink" Target="http://it.wikipedia.org/wiki/Sicilia" TargetMode="External"/><Relationship Id="rId35" Type="http://schemas.openxmlformats.org/officeDocument/2006/relationships/hyperlink" Target="http://it.wikipedia.org/wiki/Sciacc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3446</Characters>
  <Application>Microsoft Office Word</Application>
  <DocSecurity>0</DocSecurity>
  <Lines>28</Lines>
  <Paragraphs>8</Paragraphs>
  <ScaleCrop>false</ScaleCrop>
  <Company/>
  <LinksUpToDate>false</LinksUpToDate>
  <CharactersWithSpaces>4042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2011-10-12T18:26:00Z</dcterms:created>
  <dcterms:modified xsi:type="dcterms:W3CDTF">2011-10-12T18:33:00Z</dcterms:modified>
</cp:coreProperties>
</file>