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98" w:rsidRPr="00303A70" w:rsidRDefault="00303A70" w:rsidP="00303A70">
      <w:pPr>
        <w:jc w:val="center"/>
        <w:rPr>
          <w:b/>
          <w:color w:val="0070C0"/>
          <w:sz w:val="44"/>
          <w:u w:val="single"/>
        </w:rPr>
      </w:pPr>
      <w:r w:rsidRPr="00303A70">
        <w:rPr>
          <w:b/>
          <w:color w:val="0070C0"/>
          <w:sz w:val="44"/>
          <w:u w:val="single"/>
        </w:rPr>
        <w:t>COMPONENTES DEL GOBIERNO ELECTRÓNICO</w:t>
      </w:r>
    </w:p>
    <w:p w:rsidR="003004E9" w:rsidRPr="00303A70" w:rsidRDefault="00303A70" w:rsidP="00303A70">
      <w:pPr>
        <w:pStyle w:val="Prrafodelista"/>
        <w:numPr>
          <w:ilvl w:val="0"/>
          <w:numId w:val="1"/>
        </w:numPr>
        <w:rPr>
          <w:b/>
          <w:color w:val="5F497A" w:themeColor="accent4" w:themeShade="BF"/>
        </w:rPr>
      </w:pPr>
      <w:r w:rsidRPr="00303A70">
        <w:rPr>
          <w:b/>
          <w:color w:val="5F497A" w:themeColor="accent4" w:themeShade="BF"/>
        </w:rPr>
        <w:t xml:space="preserve">PROVISIÓN DE SERVICIOS ELECTRÓNICOS </w:t>
      </w:r>
    </w:p>
    <w:p w:rsidR="000C4D87" w:rsidRDefault="000C4D87" w:rsidP="00303A70">
      <w:pPr>
        <w:jc w:val="both"/>
      </w:pPr>
      <w:r>
        <w:t xml:space="preserve">El gobierno del futuro que implica el desplazamiento hacia una forma de pensar orientada al ciudadano (cliente), en donde ellos pueden acceder con mayor facilidad a mayor nu8mero de servicios, provistos on-line en cualquier momento, en cualquier lugar, pasar “formarse detrás de la </w:t>
      </w:r>
      <w:r w:rsidR="00303A70">
        <w:t>línea</w:t>
      </w:r>
      <w:r>
        <w:t>” a “estar en-</w:t>
      </w:r>
      <w:r w:rsidR="00303A70">
        <w:t>línea</w:t>
      </w:r>
      <w:r>
        <w:t>”,. Los servicios deben estar integrados y ser “cliente-</w:t>
      </w:r>
      <w:r w:rsidR="00303A70">
        <w:t>céntricos</w:t>
      </w:r>
      <w:r>
        <w:t>”.</w:t>
      </w:r>
    </w:p>
    <w:p w:rsidR="000C4D87" w:rsidRPr="00303A70" w:rsidRDefault="000C4D87" w:rsidP="00303A70">
      <w:pPr>
        <w:pStyle w:val="Prrafodelista"/>
        <w:numPr>
          <w:ilvl w:val="0"/>
          <w:numId w:val="1"/>
        </w:numPr>
        <w:rPr>
          <w:b/>
          <w:color w:val="5F497A" w:themeColor="accent4" w:themeShade="BF"/>
        </w:rPr>
      </w:pPr>
      <w:r w:rsidRPr="00303A70">
        <w:rPr>
          <w:b/>
          <w:color w:val="5F497A" w:themeColor="accent4" w:themeShade="BF"/>
        </w:rPr>
        <w:t>E-BUSINESS PARA EL GOBIERNO</w:t>
      </w:r>
    </w:p>
    <w:p w:rsidR="000C4D87" w:rsidRDefault="000C4D87">
      <w:r>
        <w:t xml:space="preserve">Compras y adquisiciones de servicios del estado ordenados y/o pagados </w:t>
      </w:r>
      <w:r w:rsidR="00303A70">
        <w:t>electrónicamente</w:t>
      </w:r>
    </w:p>
    <w:p w:rsidR="00303A70" w:rsidRPr="00303A70" w:rsidRDefault="00303A70" w:rsidP="00303A70">
      <w:pPr>
        <w:pStyle w:val="Prrafodelista"/>
        <w:numPr>
          <w:ilvl w:val="0"/>
          <w:numId w:val="1"/>
        </w:numPr>
        <w:rPr>
          <w:b/>
          <w:color w:val="5F497A" w:themeColor="accent4" w:themeShade="BF"/>
        </w:rPr>
      </w:pPr>
      <w:r w:rsidRPr="00303A70">
        <w:rPr>
          <w:b/>
          <w:color w:val="5F497A" w:themeColor="accent4" w:themeShade="BF"/>
        </w:rPr>
        <w:t>GOBERNABILIDAD ELECTRONICA</w:t>
      </w:r>
    </w:p>
    <w:p w:rsidR="00303A70" w:rsidRDefault="00303A70" w:rsidP="00303A70">
      <w:pPr>
        <w:jc w:val="both"/>
      </w:pPr>
      <w:r>
        <w:t>Se trata de la participación del público en la toma de decisiones, la re formulación de las  políticas y evaluación de la efectividad administrativa y eficiencia de la provisión de los servicios.</w:t>
      </w:r>
    </w:p>
    <w:p w:rsidR="00303A70" w:rsidRPr="00303A70" w:rsidRDefault="00303A70" w:rsidP="00303A70">
      <w:pPr>
        <w:pStyle w:val="Prrafodelista"/>
        <w:numPr>
          <w:ilvl w:val="0"/>
          <w:numId w:val="1"/>
        </w:numPr>
        <w:jc w:val="both"/>
        <w:rPr>
          <w:b/>
          <w:color w:val="5F497A" w:themeColor="accent4" w:themeShade="BF"/>
        </w:rPr>
      </w:pPr>
      <w:r w:rsidRPr="00303A70">
        <w:rPr>
          <w:b/>
          <w:color w:val="5F497A" w:themeColor="accent4" w:themeShade="BF"/>
        </w:rPr>
        <w:t xml:space="preserve">INTERCAMBIO DE INFORMACION </w:t>
      </w:r>
    </w:p>
    <w:p w:rsidR="00303A70" w:rsidRDefault="00303A70" w:rsidP="00303A70">
      <w:pPr>
        <w:jc w:val="both"/>
      </w:pPr>
      <w:r>
        <w:t>Reducción de la cantidad de transacciones basadas en papel en las operaciones gubernamentales. Uso de las intranets y extranet entre los órganos y dependencias del estado y entre sus funcionarios</w:t>
      </w:r>
    </w:p>
    <w:p w:rsidR="00303A70" w:rsidRPr="00303A70" w:rsidRDefault="00303A70" w:rsidP="00303A70">
      <w:pPr>
        <w:pStyle w:val="Prrafodelista"/>
        <w:numPr>
          <w:ilvl w:val="0"/>
          <w:numId w:val="1"/>
        </w:numPr>
        <w:jc w:val="both"/>
        <w:rPr>
          <w:b/>
          <w:color w:val="5F497A" w:themeColor="accent4" w:themeShade="BF"/>
        </w:rPr>
      </w:pPr>
      <w:r w:rsidRPr="00303A70">
        <w:rPr>
          <w:b/>
          <w:color w:val="5F497A" w:themeColor="accent4" w:themeShade="BF"/>
        </w:rPr>
        <w:t>POLITICA DEL COMERCIO ELECTRONICO</w:t>
      </w:r>
    </w:p>
    <w:p w:rsidR="00303A70" w:rsidRDefault="00303A70" w:rsidP="00303A70">
      <w:pPr>
        <w:jc w:val="both"/>
      </w:pPr>
      <w:r>
        <w:t xml:space="preserve">El gobierno electrónico requiere un entorno de políticas y marco regulatorios que promuevan el comercio electrónico </w:t>
      </w:r>
    </w:p>
    <w:p w:rsidR="00303A70" w:rsidRPr="00303A70" w:rsidRDefault="00303A70" w:rsidP="00303A70">
      <w:pPr>
        <w:pStyle w:val="Prrafodelista"/>
        <w:numPr>
          <w:ilvl w:val="0"/>
          <w:numId w:val="1"/>
        </w:numPr>
        <w:jc w:val="both"/>
        <w:rPr>
          <w:b/>
          <w:color w:val="5F497A" w:themeColor="accent4" w:themeShade="BF"/>
        </w:rPr>
      </w:pPr>
      <w:r w:rsidRPr="00303A70">
        <w:rPr>
          <w:b/>
          <w:color w:val="5F497A" w:themeColor="accent4" w:themeShade="BF"/>
        </w:rPr>
        <w:t>TECNOLOGIA</w:t>
      </w:r>
    </w:p>
    <w:p w:rsidR="00303A70" w:rsidRDefault="00303A70" w:rsidP="00303A70">
      <w:pPr>
        <w:jc w:val="both"/>
      </w:pPr>
      <w:r>
        <w:t xml:space="preserve">Los encargados del componente  tecnológico deben comprender las necesidades y </w:t>
      </w:r>
      <w:proofErr w:type="spellStart"/>
      <w:r>
        <w:t>oprtunidades</w:t>
      </w:r>
      <w:proofErr w:type="spellEnd"/>
      <w:r>
        <w:t xml:space="preserve"> para transformar la visión en realidad  </w:t>
      </w:r>
    </w:p>
    <w:sectPr w:rsidR="00303A70" w:rsidSect="004A0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pt;height:10.9pt" o:bullet="t">
        <v:imagedata r:id="rId1" o:title="BD14981_"/>
      </v:shape>
    </w:pict>
  </w:numPicBullet>
  <w:abstractNum w:abstractNumId="0">
    <w:nsid w:val="37FB61AE"/>
    <w:multiLevelType w:val="hybridMultilevel"/>
    <w:tmpl w:val="364C8B08"/>
    <w:lvl w:ilvl="0" w:tplc="56C88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04E9"/>
    <w:rsid w:val="000C4D87"/>
    <w:rsid w:val="003004E9"/>
    <w:rsid w:val="00303A70"/>
    <w:rsid w:val="004A0098"/>
    <w:rsid w:val="006D17F9"/>
    <w:rsid w:val="00776194"/>
    <w:rsid w:val="007F6205"/>
    <w:rsid w:val="00A27289"/>
    <w:rsid w:val="00AE56D2"/>
    <w:rsid w:val="00C97D17"/>
    <w:rsid w:val="00DD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Nikolas</cp:lastModifiedBy>
  <cp:revision>1</cp:revision>
  <dcterms:created xsi:type="dcterms:W3CDTF">2011-11-28T01:45:00Z</dcterms:created>
  <dcterms:modified xsi:type="dcterms:W3CDTF">2011-11-28T02:17:00Z</dcterms:modified>
</cp:coreProperties>
</file>