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12" w:rsidRDefault="00B15012" w:rsidP="00B15012">
      <w:pPr>
        <w:jc w:val="both"/>
        <w:rPr>
          <w:b w:val="0"/>
          <w:i/>
          <w:color w:val="1F497D"/>
          <w:sz w:val="20"/>
          <w:szCs w:val="20"/>
        </w:rPr>
      </w:pPr>
    </w:p>
    <w:p w:rsidR="00B15012" w:rsidRPr="00560A09" w:rsidRDefault="00B15012" w:rsidP="00B15012">
      <w:pPr>
        <w:jc w:val="center"/>
        <w:rPr>
          <w:b w:val="0"/>
          <w:color w:val="1F497D"/>
          <w:sz w:val="20"/>
          <w:szCs w:val="20"/>
        </w:rPr>
      </w:pPr>
      <w:r w:rsidRPr="00560A09">
        <w:rPr>
          <w:color w:val="1F497D"/>
          <w:sz w:val="20"/>
          <w:szCs w:val="20"/>
        </w:rPr>
        <w:t>PIANO di AUTOANALISI E AUTOVALUTAZIONE</w:t>
      </w:r>
      <w:r w:rsidRPr="00560A09">
        <w:rPr>
          <w:b w:val="0"/>
          <w:color w:val="1F497D"/>
          <w:sz w:val="20"/>
          <w:szCs w:val="20"/>
        </w:rPr>
        <w:t xml:space="preserve"> </w:t>
      </w:r>
      <w:r w:rsidRPr="00560A09">
        <w:rPr>
          <w:color w:val="1F497D"/>
          <w:sz w:val="20"/>
          <w:szCs w:val="20"/>
        </w:rPr>
        <w:t>d’ ISTITUTO</w:t>
      </w:r>
    </w:p>
    <w:p w:rsidR="00B15012" w:rsidRPr="00560A09" w:rsidRDefault="00B15012" w:rsidP="00B15012">
      <w:pPr>
        <w:rPr>
          <w:color w:val="444444"/>
          <w:sz w:val="13"/>
          <w:szCs w:val="13"/>
        </w:rPr>
      </w:pPr>
      <w:r w:rsidRPr="00560A09">
        <w:rPr>
          <w:i/>
          <w:color w:val="1F497D"/>
          <w:sz w:val="20"/>
          <w:szCs w:val="20"/>
        </w:rPr>
        <w:t>IL LOGOS</w:t>
      </w:r>
      <w:r w:rsidRPr="00560A09">
        <w:rPr>
          <w:color w:val="444444"/>
          <w:sz w:val="13"/>
          <w:szCs w:val="13"/>
        </w:rPr>
        <w:t xml:space="preserve"> </w:t>
      </w:r>
    </w:p>
    <w:p w:rsidR="00B15012" w:rsidRPr="00560A09" w:rsidRDefault="00B15012" w:rsidP="00B15012">
      <w:pPr>
        <w:rPr>
          <w:rFonts w:eastAsia="Times New Roman"/>
          <w:b w:val="0"/>
          <w:bCs w:val="0"/>
          <w:color w:val="1F497D"/>
          <w:sz w:val="13"/>
          <w:szCs w:val="13"/>
          <w:lang w:eastAsia="it-IT"/>
        </w:rPr>
      </w:pPr>
      <w:r w:rsidRPr="00560A09">
        <w:rPr>
          <w:rFonts w:eastAsia="Times New Roman"/>
          <w:b w:val="0"/>
          <w:bCs w:val="0"/>
          <w:color w:val="1F497D"/>
          <w:sz w:val="13"/>
          <w:szCs w:val="13"/>
          <w:lang w:eastAsia="it-IT"/>
        </w:rPr>
        <w:t xml:space="preserve">Qualunque cosa tu possa fare, qualunque sogno tu possa sognare, comincia. L’audacia reca in se genialità, magia e forza. Comincia ora.      </w:t>
      </w:r>
      <w:r w:rsidRPr="00560A09">
        <w:rPr>
          <w:rFonts w:eastAsia="Times New Roman"/>
          <w:b w:val="0"/>
          <w:bCs w:val="0"/>
          <w:i/>
          <w:iCs/>
          <w:color w:val="1F497D"/>
          <w:sz w:val="13"/>
          <w:lang w:eastAsia="it-IT"/>
        </w:rPr>
        <w:t>Johann Wolfgang Göethe</w:t>
      </w:r>
    </w:p>
    <w:p w:rsidR="00B15012" w:rsidRPr="00560A09" w:rsidRDefault="00B15012" w:rsidP="00B15012">
      <w:pPr>
        <w:rPr>
          <w:rFonts w:eastAsia="Times New Roman"/>
          <w:b w:val="0"/>
          <w:bCs w:val="0"/>
          <w:color w:val="1F497D"/>
          <w:sz w:val="13"/>
          <w:szCs w:val="13"/>
          <w:lang w:eastAsia="it-IT"/>
        </w:rPr>
      </w:pPr>
      <w:r w:rsidRPr="00560A09">
        <w:rPr>
          <w:rFonts w:eastAsia="Times New Roman"/>
          <w:b w:val="0"/>
          <w:bCs w:val="0"/>
          <w:iCs/>
          <w:color w:val="1F497D"/>
          <w:sz w:val="13"/>
          <w:lang w:eastAsia="it-IT"/>
        </w:rPr>
        <w:t xml:space="preserve">Nessuno è chiamato a portare a termine un’opera, ma è invece  chiamato a cominciarla e a portarla avanti  </w:t>
      </w:r>
      <w:r w:rsidRPr="00560A09">
        <w:rPr>
          <w:rFonts w:eastAsia="Times New Roman"/>
          <w:b w:val="0"/>
          <w:bCs w:val="0"/>
          <w:i/>
          <w:iCs/>
          <w:color w:val="1F497D"/>
          <w:sz w:val="13"/>
          <w:lang w:eastAsia="it-IT"/>
        </w:rPr>
        <w:t>Talmud</w:t>
      </w:r>
    </w:p>
    <w:p w:rsidR="00B15012" w:rsidRDefault="00B15012" w:rsidP="00B15012">
      <w:pPr>
        <w:jc w:val="both"/>
        <w:rPr>
          <w:b w:val="0"/>
          <w:color w:val="1F497D"/>
          <w:sz w:val="20"/>
          <w:szCs w:val="20"/>
        </w:rPr>
      </w:pPr>
      <w:r>
        <w:rPr>
          <w:b w:val="0"/>
          <w:color w:val="1F497D"/>
          <w:sz w:val="20"/>
          <w:szCs w:val="20"/>
        </w:rPr>
        <w:t>Il nostro approccio ad un sistema di valutazione del servizio scolastico, fortemente impregnato di senso di responsabilità, si ispira a un modello metacognitivo operativo ed integrato che comprende procedure e strumenti di natura metacognitiva che attengono ad un senso (logos), nella doppia accezione di “direzione” e “significato”.</w:t>
      </w:r>
    </w:p>
    <w:p w:rsidR="00B15012" w:rsidRDefault="00B15012" w:rsidP="00B15012">
      <w:pPr>
        <w:jc w:val="both"/>
        <w:rPr>
          <w:b w:val="0"/>
          <w:color w:val="1F497D"/>
          <w:sz w:val="20"/>
          <w:szCs w:val="20"/>
        </w:rPr>
      </w:pPr>
      <w:r w:rsidRPr="005B6F8D">
        <w:rPr>
          <w:i/>
          <w:color w:val="1F497D"/>
          <w:sz w:val="20"/>
          <w:szCs w:val="20"/>
        </w:rPr>
        <w:t>La direzione</w:t>
      </w:r>
      <w:r>
        <w:rPr>
          <w:b w:val="0"/>
          <w:color w:val="1F497D"/>
          <w:sz w:val="20"/>
          <w:szCs w:val="20"/>
        </w:rPr>
        <w:t xml:space="preserve"> è la strada che seguiremo o che decideremo di cambiare in funzione dello sviluppo scolastico, inteso come ambito entro il quale poter esprimere, attraverso un </w:t>
      </w:r>
      <w:r w:rsidRPr="0042108E">
        <w:rPr>
          <w:i/>
          <w:color w:val="1F497D"/>
          <w:sz w:val="20"/>
          <w:szCs w:val="20"/>
        </w:rPr>
        <w:t>processo di ricerca-azione</w:t>
      </w:r>
      <w:r>
        <w:rPr>
          <w:b w:val="0"/>
          <w:color w:val="1F497D"/>
          <w:sz w:val="20"/>
          <w:szCs w:val="20"/>
        </w:rPr>
        <w:t xml:space="preserve">, una visione dinamica che possa contribuire al miglioramento dell’Istituto. </w:t>
      </w:r>
    </w:p>
    <w:p w:rsidR="00B15012" w:rsidRDefault="00B15012" w:rsidP="00B15012">
      <w:pPr>
        <w:jc w:val="both"/>
        <w:rPr>
          <w:b w:val="0"/>
          <w:color w:val="1F497D"/>
          <w:sz w:val="20"/>
          <w:szCs w:val="20"/>
        </w:rPr>
      </w:pPr>
      <w:r>
        <w:rPr>
          <w:i/>
          <w:color w:val="1F497D"/>
          <w:sz w:val="20"/>
          <w:szCs w:val="20"/>
        </w:rPr>
        <w:t xml:space="preserve">Il significato </w:t>
      </w:r>
      <w:r>
        <w:rPr>
          <w:b w:val="0"/>
          <w:color w:val="1F497D"/>
          <w:sz w:val="20"/>
          <w:szCs w:val="20"/>
        </w:rPr>
        <w:t>è dato, non solo dal livello di analisi della situazione e dalla ricerca e applicazione di correttivi di quei punti deboli che non consentono la qualità del servizio scolastico, ma soprattutto dalla</w:t>
      </w:r>
      <w:r w:rsidRPr="0042108E">
        <w:rPr>
          <w:i/>
          <w:color w:val="1F497D"/>
          <w:sz w:val="20"/>
          <w:szCs w:val="20"/>
        </w:rPr>
        <w:t xml:space="preserve"> cultura collaborativa</w:t>
      </w:r>
      <w:r>
        <w:rPr>
          <w:b w:val="0"/>
          <w:color w:val="1F497D"/>
          <w:sz w:val="20"/>
          <w:szCs w:val="20"/>
        </w:rPr>
        <w:t xml:space="preserve"> tra tutti i possibili attori (principalmente tra i docenti) i quali, nel rispetto dei diversi punti di vista e bisogni, prevedono l’impegno e la ricerca dello scambio interpersonale  assunti come prassi quotidiana. È solo attraverso questa cultura che ci si assicura di adottare qualsiasi cambiamento, certi che gli eventuali “errori” di valutazione non verranno vissuti come “colpe” e non ci si sentirà coinvolti da “giudizi”, bensì da un livello ancora superiore di valutazione perché condiviso. </w:t>
      </w:r>
    </w:p>
    <w:p w:rsidR="00B15012" w:rsidRDefault="00B15012" w:rsidP="00B15012">
      <w:pPr>
        <w:jc w:val="both"/>
        <w:rPr>
          <w:b w:val="0"/>
          <w:color w:val="1F497D"/>
          <w:sz w:val="20"/>
          <w:szCs w:val="20"/>
        </w:rPr>
      </w:pPr>
      <w:r>
        <w:rPr>
          <w:b w:val="0"/>
          <w:color w:val="1F497D"/>
          <w:sz w:val="20"/>
          <w:szCs w:val="20"/>
        </w:rPr>
        <w:t>In sintesi, l’autoanalisi e l’autovalutazione d’Istituto hanno un senso quando</w:t>
      </w:r>
    </w:p>
    <w:p w:rsidR="00B15012" w:rsidRPr="00E26418"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sidRPr="00E26418">
        <w:rPr>
          <w:b w:val="0"/>
          <w:color w:val="1F497D"/>
          <w:sz w:val="20"/>
          <w:szCs w:val="23"/>
        </w:rPr>
        <w:t>rie</w:t>
      </w:r>
      <w:r>
        <w:rPr>
          <w:b w:val="0"/>
          <w:color w:val="1F497D"/>
          <w:sz w:val="20"/>
          <w:szCs w:val="23"/>
        </w:rPr>
        <w:t>scono</w:t>
      </w:r>
      <w:r w:rsidRPr="00E26418">
        <w:rPr>
          <w:b w:val="0"/>
          <w:color w:val="1F497D"/>
          <w:sz w:val="20"/>
          <w:szCs w:val="23"/>
        </w:rPr>
        <w:t xml:space="preserve"> a fornire un'immagine della scuola in cui vengano evidenziati i reali punti di forza e</w:t>
      </w:r>
      <w:r>
        <w:rPr>
          <w:b w:val="0"/>
          <w:color w:val="1F497D"/>
          <w:sz w:val="20"/>
          <w:szCs w:val="23"/>
        </w:rPr>
        <w:t xml:space="preserve"> </w:t>
      </w:r>
      <w:r w:rsidRPr="00E26418">
        <w:rPr>
          <w:b w:val="0"/>
          <w:color w:val="1F497D"/>
          <w:sz w:val="20"/>
          <w:szCs w:val="23"/>
        </w:rPr>
        <w:t>di debolezza;</w:t>
      </w:r>
    </w:p>
    <w:p w:rsidR="00B15012" w:rsidRPr="00E26418"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sidRPr="00E26418">
        <w:rPr>
          <w:b w:val="0"/>
          <w:color w:val="1F497D"/>
          <w:sz w:val="20"/>
          <w:szCs w:val="23"/>
        </w:rPr>
        <w:t>sulla base di questa immagine vi è condivisione all'interno della scuola su quali siano i correttivi</w:t>
      </w:r>
      <w:r>
        <w:rPr>
          <w:b w:val="0"/>
          <w:color w:val="1F497D"/>
          <w:sz w:val="20"/>
          <w:szCs w:val="23"/>
        </w:rPr>
        <w:t xml:space="preserve"> o </w:t>
      </w:r>
      <w:r w:rsidRPr="00E26418">
        <w:rPr>
          <w:b w:val="0"/>
          <w:color w:val="1F497D"/>
          <w:sz w:val="20"/>
          <w:szCs w:val="23"/>
        </w:rPr>
        <w:t>le misure di miglioramento da applicare;</w:t>
      </w:r>
    </w:p>
    <w:p w:rsidR="00B15012" w:rsidRPr="00E26418"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sidRPr="00E26418">
        <w:rPr>
          <w:b w:val="0"/>
          <w:color w:val="1F497D"/>
          <w:sz w:val="20"/>
          <w:szCs w:val="23"/>
        </w:rPr>
        <w:t>la messa in atto di questi correttivi o misure di miglioramento avviene in modo immediato</w:t>
      </w:r>
      <w:r>
        <w:rPr>
          <w:b w:val="0"/>
          <w:color w:val="1F497D"/>
          <w:sz w:val="20"/>
          <w:szCs w:val="23"/>
        </w:rPr>
        <w:t xml:space="preserve"> </w:t>
      </w:r>
      <w:r w:rsidRPr="00E26418">
        <w:rPr>
          <w:b w:val="0"/>
          <w:color w:val="1F497D"/>
          <w:sz w:val="20"/>
          <w:szCs w:val="23"/>
        </w:rPr>
        <w:t>e continuo, e non resta soltanto nelle intenzioni;</w:t>
      </w:r>
    </w:p>
    <w:p w:rsidR="00B15012" w:rsidRPr="00E26418"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sidRPr="00E26418">
        <w:rPr>
          <w:b w:val="0"/>
          <w:color w:val="1F497D"/>
          <w:sz w:val="20"/>
          <w:szCs w:val="23"/>
        </w:rPr>
        <w:t>in tutte queste fasi vengono coinvolte le diverse componenti della scuola;</w:t>
      </w:r>
    </w:p>
    <w:p w:rsidR="00B15012"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sidRPr="00E26418">
        <w:rPr>
          <w:b w:val="0"/>
          <w:color w:val="1F497D"/>
          <w:sz w:val="20"/>
          <w:szCs w:val="23"/>
        </w:rPr>
        <w:t>il coinvolgimento delle componenti della scuola funge da impulso per la creazione o per l'ulteriore</w:t>
      </w:r>
      <w:r>
        <w:rPr>
          <w:b w:val="0"/>
          <w:color w:val="1F497D"/>
          <w:sz w:val="20"/>
          <w:szCs w:val="23"/>
        </w:rPr>
        <w:t xml:space="preserve"> </w:t>
      </w:r>
      <w:r w:rsidRPr="00E26418">
        <w:rPr>
          <w:b w:val="0"/>
          <w:color w:val="1F497D"/>
          <w:sz w:val="20"/>
          <w:szCs w:val="23"/>
        </w:rPr>
        <w:t>svilupp</w:t>
      </w:r>
      <w:r>
        <w:rPr>
          <w:b w:val="0"/>
          <w:color w:val="1F497D"/>
          <w:sz w:val="20"/>
          <w:szCs w:val="23"/>
        </w:rPr>
        <w:t>o della "cultura collaborativa";</w:t>
      </w:r>
    </w:p>
    <w:p w:rsidR="00B15012" w:rsidRPr="00E26418" w:rsidRDefault="00B15012" w:rsidP="00B15012">
      <w:pPr>
        <w:pStyle w:val="Paragrafoelenco"/>
        <w:numPr>
          <w:ilvl w:val="0"/>
          <w:numId w:val="8"/>
        </w:numPr>
        <w:autoSpaceDE w:val="0"/>
        <w:autoSpaceDN w:val="0"/>
        <w:adjustRightInd w:val="0"/>
        <w:spacing w:after="0" w:line="240" w:lineRule="auto"/>
        <w:jc w:val="both"/>
        <w:rPr>
          <w:b w:val="0"/>
          <w:color w:val="1F497D"/>
          <w:sz w:val="20"/>
          <w:szCs w:val="23"/>
        </w:rPr>
      </w:pPr>
      <w:r>
        <w:rPr>
          <w:b w:val="0"/>
          <w:color w:val="1F497D"/>
          <w:sz w:val="20"/>
          <w:szCs w:val="23"/>
        </w:rPr>
        <w:t>anche in senso o direzione verticale.</w:t>
      </w:r>
    </w:p>
    <w:p w:rsidR="00B15012" w:rsidRDefault="00B15012" w:rsidP="00B15012">
      <w:pPr>
        <w:jc w:val="both"/>
        <w:rPr>
          <w:b w:val="0"/>
          <w:color w:val="1F497D"/>
          <w:sz w:val="20"/>
          <w:szCs w:val="20"/>
        </w:rPr>
      </w:pPr>
    </w:p>
    <w:p w:rsidR="00B15012" w:rsidRDefault="00B15012" w:rsidP="00B15012">
      <w:pPr>
        <w:rPr>
          <w:i/>
          <w:color w:val="1F497D"/>
          <w:sz w:val="20"/>
          <w:szCs w:val="20"/>
        </w:rPr>
      </w:pPr>
      <w:r w:rsidRPr="004325AA">
        <w:rPr>
          <w:i/>
          <w:color w:val="1F497D"/>
          <w:sz w:val="20"/>
          <w:szCs w:val="20"/>
        </w:rPr>
        <w:t xml:space="preserve">                                                </w:t>
      </w:r>
    </w:p>
    <w:p w:rsidR="00B15012" w:rsidRDefault="00B15012" w:rsidP="00B15012">
      <w:pPr>
        <w:rPr>
          <w:i/>
          <w:color w:val="1F497D"/>
          <w:sz w:val="20"/>
          <w:szCs w:val="20"/>
        </w:rPr>
      </w:pPr>
    </w:p>
    <w:p w:rsidR="00B15012" w:rsidRDefault="00B15012" w:rsidP="00B15012">
      <w:pPr>
        <w:rPr>
          <w:i/>
          <w:color w:val="1F497D"/>
          <w:sz w:val="20"/>
          <w:szCs w:val="20"/>
        </w:rPr>
      </w:pPr>
    </w:p>
    <w:p w:rsidR="00B15012" w:rsidRDefault="00B15012" w:rsidP="00B15012">
      <w:pPr>
        <w:rPr>
          <w:i/>
          <w:color w:val="1F497D"/>
          <w:sz w:val="20"/>
          <w:szCs w:val="20"/>
        </w:rPr>
      </w:pPr>
    </w:p>
    <w:p w:rsidR="00B15012" w:rsidRDefault="00B15012" w:rsidP="00B15012">
      <w:pPr>
        <w:rPr>
          <w:i/>
          <w:color w:val="1F497D"/>
          <w:sz w:val="20"/>
          <w:szCs w:val="20"/>
        </w:rPr>
      </w:pPr>
    </w:p>
    <w:p w:rsidR="00B15012" w:rsidRDefault="00B15012" w:rsidP="00B15012">
      <w:pPr>
        <w:rPr>
          <w:i/>
          <w:color w:val="1F497D"/>
          <w:sz w:val="20"/>
          <w:szCs w:val="20"/>
        </w:rPr>
      </w:pPr>
    </w:p>
    <w:p w:rsidR="00B15012" w:rsidRDefault="00B15012" w:rsidP="00B15012">
      <w:pPr>
        <w:rPr>
          <w:i/>
          <w:color w:val="1F497D"/>
          <w:sz w:val="20"/>
          <w:szCs w:val="20"/>
        </w:rPr>
      </w:pPr>
    </w:p>
    <w:p w:rsidR="00B15012" w:rsidRDefault="00B15012" w:rsidP="00B15012">
      <w:pPr>
        <w:rPr>
          <w:i/>
          <w:color w:val="1F497D"/>
          <w:sz w:val="20"/>
          <w:szCs w:val="20"/>
        </w:rPr>
      </w:pPr>
    </w:p>
    <w:p w:rsidR="00B15012" w:rsidRPr="004325AA" w:rsidRDefault="00B15012" w:rsidP="00B15012">
      <w:pPr>
        <w:rPr>
          <w:i/>
          <w:color w:val="1F497D"/>
          <w:sz w:val="20"/>
          <w:szCs w:val="20"/>
        </w:rPr>
      </w:pPr>
      <w:r w:rsidRPr="004325AA">
        <w:rPr>
          <w:i/>
          <w:color w:val="1F497D"/>
          <w:sz w:val="20"/>
          <w:szCs w:val="20"/>
        </w:rPr>
        <w:lastRenderedPageBreak/>
        <w:t xml:space="preserve"> Una definizione</w:t>
      </w:r>
    </w:p>
    <w:p w:rsidR="00B15012" w:rsidRDefault="0067677A" w:rsidP="00B15012">
      <w:pPr>
        <w:jc w:val="both"/>
        <w:rPr>
          <w:b w:val="0"/>
          <w:color w:val="1F497D"/>
          <w:sz w:val="20"/>
          <w:szCs w:val="20"/>
        </w:rPr>
      </w:pPr>
      <w:r>
        <w:rPr>
          <w:b w:val="0"/>
          <w:noProof/>
          <w:color w:val="1F497D"/>
          <w:sz w:val="20"/>
          <w:szCs w:val="20"/>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75.75pt;margin-top:240.4pt;width:18.25pt;height:4.95pt;flip:y;z-index:251663360"/>
        </w:pict>
      </w:r>
      <w:r>
        <w:rPr>
          <w:b w:val="0"/>
          <w:noProof/>
          <w:color w:val="1F497D"/>
          <w:sz w:val="20"/>
          <w:szCs w:val="20"/>
          <w:lang w:eastAsia="it-IT"/>
        </w:rPr>
        <w:pict>
          <v:shape id="_x0000_s1026" type="#_x0000_t13" style="position:absolute;left:0;text-align:left;margin-left:66.6pt;margin-top:240.4pt;width:17.25pt;height:5.45pt;z-index:251660288"/>
        </w:pict>
      </w:r>
      <w:r>
        <w:rPr>
          <w:b w:val="0"/>
          <w:noProof/>
          <w:color w:val="1F497D"/>
          <w:sz w:val="20"/>
          <w:szCs w:val="20"/>
          <w:lang w:eastAsia="it-IT"/>
        </w:rPr>
        <w:pict>
          <v:shape id="_x0000_s1027" type="#_x0000_t13" style="position:absolute;left:0;text-align:left;margin-left:55.75pt;margin-top:231pt;width:14.8pt;height:4.95pt;z-index:251661312"/>
        </w:pict>
      </w:r>
      <w:r>
        <w:rPr>
          <w:b w:val="0"/>
          <w:noProof/>
          <w:color w:val="1F497D"/>
          <w:sz w:val="20"/>
          <w:szCs w:val="20"/>
          <w:lang w:eastAsia="it-IT"/>
        </w:rPr>
        <w:pict>
          <v:shape id="_x0000_s1028" type="#_x0000_t13" style="position:absolute;left:0;text-align:left;margin-left:290.95pt;margin-top:231pt;width:20.8pt;height:4.45pt;flip:y;z-index:251662336"/>
        </w:pict>
      </w:r>
      <w:r w:rsidR="00B15012">
        <w:rPr>
          <w:b w:val="0"/>
          <w:noProof/>
          <w:color w:val="1F497D"/>
          <w:sz w:val="20"/>
          <w:szCs w:val="20"/>
          <w:lang w:eastAsia="it-IT"/>
        </w:rPr>
        <w:drawing>
          <wp:inline distT="0" distB="0" distL="0" distR="0">
            <wp:extent cx="5487353" cy="3201522"/>
            <wp:effectExtent l="76200" t="19050" r="94297" b="36978"/>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15012" w:rsidRDefault="00B15012" w:rsidP="00B15012">
      <w:pPr>
        <w:jc w:val="both"/>
        <w:rPr>
          <w:b w:val="0"/>
          <w:color w:val="1F497D"/>
          <w:sz w:val="20"/>
          <w:szCs w:val="20"/>
        </w:rPr>
      </w:pPr>
      <w:r w:rsidRPr="007932B2">
        <w:rPr>
          <w:b w:val="0"/>
          <w:color w:val="1F497D"/>
          <w:sz w:val="20"/>
          <w:szCs w:val="20"/>
        </w:rPr>
        <w:t xml:space="preserve">Il richiamo alla “responsabilità” è utile a </w:t>
      </w:r>
      <w:r>
        <w:rPr>
          <w:b w:val="0"/>
          <w:color w:val="1F497D"/>
          <w:sz w:val="20"/>
          <w:szCs w:val="20"/>
        </w:rPr>
        <w:t xml:space="preserve">dar </w:t>
      </w:r>
      <w:r w:rsidRPr="004325AA">
        <w:rPr>
          <w:b w:val="0"/>
          <w:color w:val="1F497D"/>
          <w:sz w:val="20"/>
          <w:szCs w:val="20"/>
          <w:u w:val="single"/>
        </w:rPr>
        <w:t>direzione e significato</w:t>
      </w:r>
      <w:r w:rsidRPr="007932B2">
        <w:rPr>
          <w:b w:val="0"/>
          <w:color w:val="1F497D"/>
          <w:sz w:val="20"/>
          <w:szCs w:val="20"/>
        </w:rPr>
        <w:t xml:space="preserve"> al Piano di Autoanalisi e Autovalutazione d’Istituto in quanto</w:t>
      </w:r>
      <w:r>
        <w:rPr>
          <w:b w:val="0"/>
          <w:color w:val="1F497D"/>
          <w:sz w:val="20"/>
          <w:szCs w:val="20"/>
        </w:rPr>
        <w:t xml:space="preserve"> è compreso in </w:t>
      </w:r>
      <w:r w:rsidRPr="0045627E">
        <w:rPr>
          <w:color w:val="1F497D"/>
          <w:sz w:val="20"/>
          <w:szCs w:val="20"/>
        </w:rPr>
        <w:t>un’etica che considera la natura del servizio scolastico e le sue modalità organizzative, strettamente correlate alla formazione di ogni singolo allievo.</w:t>
      </w:r>
      <w:r>
        <w:rPr>
          <w:b w:val="0"/>
          <w:color w:val="1F497D"/>
          <w:sz w:val="20"/>
          <w:szCs w:val="20"/>
        </w:rPr>
        <w:t xml:space="preserve"> Pertanto, il tentativo di contrastare l’abbandono scolastico e fornire un’adeguata formazione che metta l’allievo in grado di affrontare le sfide internazionali, deve necessariamente passare attraverso le pratiche di autoanalisi e di autovalutazione in quanto stimolano la riflessione e la conseguente presa di coscienza dei punti forti e dei punti deboli di tutto il processo formativo messo in atto dall’Istituto e, orientano di conseguenza, al miglioramento del processo stesso e dei risultati scolastici. La ricerca sulle criticità (focus d’indagine), l’analisi dei dati e dei problemi (scaturiti da strumenti e pratiche metacognitivi), le decisioni ovvero le ipotesi di soluzione da adottare in funzione di un cambiamento migliorativo, qualora non dessero esiti a tutto campo positivi, consentiranno comunque di valutare positivamente il processo tentato dall’Istituto poiché metterà in grado gli operatori di avere le idee più chiare circa i cambiamenti di direzione da effettuare  verso un orizzonte di senso più compiuto.</w:t>
      </w:r>
    </w:p>
    <w:p w:rsidR="00B15012" w:rsidRPr="006A683C" w:rsidRDefault="00B15012" w:rsidP="00B15012">
      <w:pPr>
        <w:jc w:val="both"/>
        <w:rPr>
          <w:b w:val="0"/>
          <w:color w:val="1F497D"/>
          <w:sz w:val="20"/>
          <w:szCs w:val="20"/>
        </w:rPr>
      </w:pPr>
      <w:r>
        <w:rPr>
          <w:b w:val="0"/>
          <w:color w:val="1F497D"/>
          <w:sz w:val="20"/>
          <w:szCs w:val="20"/>
        </w:rPr>
        <w:t xml:space="preserve">L’ampliamento dei poteri decisionali e degli spazi di flessibilità costituiti in seno all’autonomia scolastica possono essere assunti sulla base degli indicatori di qualità che l’Istituto decide di perseguire (micro-sistema) confrontati con quelli istituzionali (macro-sistema). In tale confronto la </w:t>
      </w:r>
      <w:r w:rsidRPr="00DE566E">
        <w:rPr>
          <w:rFonts w:cs="Arial"/>
          <w:b w:val="0"/>
          <w:color w:val="1F497D"/>
          <w:sz w:val="20"/>
          <w:szCs w:val="20"/>
        </w:rPr>
        <w:t>scuola viene chiamata a rendere conto delle proprie scelte e delle proprie azioni</w:t>
      </w:r>
      <w:r>
        <w:rPr>
          <w:rFonts w:cs="Arial"/>
          <w:b w:val="0"/>
          <w:color w:val="1F497D"/>
          <w:sz w:val="20"/>
          <w:szCs w:val="20"/>
        </w:rPr>
        <w:t xml:space="preserve"> </w:t>
      </w:r>
      <w:r w:rsidRPr="00DE566E">
        <w:rPr>
          <w:rFonts w:cs="Arial"/>
          <w:b w:val="0"/>
          <w:color w:val="1F497D"/>
          <w:sz w:val="20"/>
          <w:szCs w:val="20"/>
        </w:rPr>
        <w:t>organizzative ed educative in rapporto al contesto sociale entro cui opera ed al sistema di istruzione di cui fa parte</w:t>
      </w:r>
      <w:r>
        <w:rPr>
          <w:rFonts w:cs="Arial"/>
          <w:b w:val="0"/>
          <w:color w:val="1F497D"/>
          <w:sz w:val="20"/>
          <w:szCs w:val="20"/>
        </w:rPr>
        <w:t>; ma questo confronto deve esser vissuto da parte di tutti gli operatori scolastici come un’opportunità per mostrare, attraverso la serietà di conduzione del sistema di autovalutazione d’istituto, la capacità di saper cambiare al fine di migliorare, piuttosto che rispondere a criteri di perfezionismo del tutto irreali, considerato che sono tante e tali le variabili che determinano la qualità prodotta da non risultare mai “</w:t>
      </w:r>
      <w:r w:rsidRPr="00F85F02">
        <w:rPr>
          <w:rFonts w:cs="Arial"/>
          <w:b w:val="0"/>
          <w:i/>
          <w:color w:val="1F497D"/>
          <w:sz w:val="20"/>
          <w:szCs w:val="20"/>
        </w:rPr>
        <w:t>rispondenti a quanto previsto.</w:t>
      </w:r>
      <w:r w:rsidRPr="00F85F02">
        <w:rPr>
          <w:b w:val="0"/>
          <w:i/>
          <w:color w:val="1F497D"/>
          <w:sz w:val="20"/>
          <w:szCs w:val="20"/>
        </w:rPr>
        <w:t xml:space="preserve"> </w:t>
      </w:r>
      <w:r>
        <w:rPr>
          <w:b w:val="0"/>
          <w:i/>
          <w:color w:val="1F497D"/>
          <w:sz w:val="20"/>
          <w:szCs w:val="20"/>
        </w:rPr>
        <w:t xml:space="preserve">Anche se la progettazione è stata particolarmente puntuale e ha tenuto in debito conto sia le condizioni operative concrete che la possibilità dell’insorgere di imprevisti, la produzione/erogazione del servizio deve essere attentamente verificata. </w:t>
      </w:r>
      <w:r w:rsidRPr="00506755">
        <w:rPr>
          <w:rFonts w:cs="TTE18D7940t00"/>
          <w:b w:val="0"/>
          <w:i/>
          <w:color w:val="1F497D"/>
          <w:sz w:val="20"/>
          <w:szCs w:val="20"/>
        </w:rPr>
        <w:t xml:space="preserve">Ecco perché </w:t>
      </w:r>
      <w:r w:rsidRPr="00506755">
        <w:rPr>
          <w:rFonts w:cs="TTE18D7808t00"/>
          <w:b w:val="0"/>
          <w:i/>
          <w:color w:val="1F497D"/>
          <w:sz w:val="20"/>
          <w:szCs w:val="20"/>
        </w:rPr>
        <w:t xml:space="preserve">diventa necessario estendere l’attenzione dalla sola analisi e valutazione degli esiti in termini di </w:t>
      </w:r>
      <w:r w:rsidRPr="00506755">
        <w:rPr>
          <w:rFonts w:cs="TTE18D7808t00"/>
          <w:b w:val="0"/>
          <w:i/>
          <w:color w:val="1F497D"/>
          <w:sz w:val="20"/>
          <w:szCs w:val="20"/>
        </w:rPr>
        <w:lastRenderedPageBreak/>
        <w:t>apprendimento degli alunni, a quella del processo negli elementi dei diversi fattori, attività e interazioni che concorrono alla produzione/erogazione del servizio scuola</w:t>
      </w:r>
      <w:r>
        <w:rPr>
          <w:rFonts w:cs="TTE18D7808t00"/>
          <w:b w:val="0"/>
          <w:i/>
          <w:color w:val="1F497D"/>
          <w:sz w:val="20"/>
          <w:szCs w:val="20"/>
        </w:rPr>
        <w:t>” (</w:t>
      </w:r>
      <w:proofErr w:type="spellStart"/>
      <w:r>
        <w:rPr>
          <w:rFonts w:cs="TTE18D7808t00"/>
          <w:b w:val="0"/>
          <w:i/>
          <w:color w:val="1F497D"/>
          <w:sz w:val="20"/>
          <w:szCs w:val="20"/>
        </w:rPr>
        <w:t>Castoldi</w:t>
      </w:r>
      <w:proofErr w:type="spellEnd"/>
      <w:r>
        <w:rPr>
          <w:rFonts w:cs="TTE18D7808t00"/>
          <w:b w:val="0"/>
          <w:i/>
          <w:color w:val="1F497D"/>
          <w:sz w:val="20"/>
          <w:szCs w:val="20"/>
        </w:rPr>
        <w:t xml:space="preserve"> 2000)</w:t>
      </w:r>
    </w:p>
    <w:p w:rsidR="00B15012" w:rsidRDefault="00B15012" w:rsidP="00B15012">
      <w:pPr>
        <w:jc w:val="both"/>
        <w:rPr>
          <w:rFonts w:cs="Arial"/>
          <w:b w:val="0"/>
          <w:color w:val="1F497D"/>
          <w:sz w:val="20"/>
          <w:szCs w:val="20"/>
        </w:rPr>
      </w:pPr>
      <w:r>
        <w:rPr>
          <w:rFonts w:cs="Arial"/>
          <w:b w:val="0"/>
          <w:color w:val="1F497D"/>
          <w:sz w:val="20"/>
          <w:szCs w:val="20"/>
        </w:rPr>
        <w:t>Infatti, nell’autonomia scolastica, le scuole passano da una cultura di mera gestione in cui sono “terminali di un sistema burocratico” ad una cultura di progetto, in cui divengono “agenti di sviluppo” di politiche territoriali attraverso una progettualità contestualizzata (flessibilità organizzativa).</w:t>
      </w:r>
    </w:p>
    <w:p w:rsidR="00B15012" w:rsidRPr="001557A6" w:rsidRDefault="00B15012" w:rsidP="00B15012">
      <w:pPr>
        <w:jc w:val="both"/>
        <w:rPr>
          <w:rFonts w:cs="Arial"/>
          <w:color w:val="1F497D"/>
          <w:sz w:val="20"/>
          <w:szCs w:val="20"/>
        </w:rPr>
      </w:pPr>
      <w:r>
        <w:rPr>
          <w:rFonts w:cs="Arial"/>
          <w:color w:val="1F497D"/>
          <w:sz w:val="20"/>
          <w:szCs w:val="20"/>
        </w:rPr>
        <w:t>Non la scuola dei progetti, ma un progetto di scuola</w:t>
      </w:r>
    </w:p>
    <w:p w:rsidR="00B15012" w:rsidRDefault="00B15012" w:rsidP="00B15012">
      <w:pPr>
        <w:jc w:val="both"/>
        <w:rPr>
          <w:rFonts w:cs="Arial"/>
          <w:b w:val="0"/>
          <w:color w:val="1F497D"/>
          <w:sz w:val="20"/>
          <w:szCs w:val="20"/>
        </w:rPr>
      </w:pPr>
      <w:r>
        <w:rPr>
          <w:rFonts w:cs="Arial"/>
          <w:b w:val="0"/>
          <w:noProof/>
          <w:color w:val="1F497D"/>
          <w:sz w:val="20"/>
          <w:szCs w:val="20"/>
          <w:lang w:eastAsia="it-IT"/>
        </w:rPr>
        <w:drawing>
          <wp:inline distT="0" distB="0" distL="0" distR="0">
            <wp:extent cx="5486400" cy="3200654"/>
            <wp:effectExtent l="0" t="0" r="0" b="0"/>
            <wp:docPr id="2" name="Diagram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15012" w:rsidRDefault="00B15012" w:rsidP="00B15012">
      <w:pPr>
        <w:jc w:val="both"/>
        <w:rPr>
          <w:b w:val="0"/>
          <w:color w:val="1F497D"/>
          <w:sz w:val="20"/>
          <w:szCs w:val="20"/>
        </w:rPr>
      </w:pPr>
      <w:r w:rsidRPr="006059DC">
        <w:rPr>
          <w:b w:val="0"/>
          <w:color w:val="1F497D"/>
          <w:sz w:val="20"/>
          <w:szCs w:val="20"/>
        </w:rPr>
        <w:t>“</w:t>
      </w:r>
      <w:r w:rsidRPr="006059DC">
        <w:rPr>
          <w:b w:val="0"/>
          <w:i/>
          <w:iCs/>
          <w:color w:val="1F497D"/>
          <w:sz w:val="20"/>
          <w:szCs w:val="20"/>
        </w:rPr>
        <w:t>Coloro che prediligono la valutazione esterna dovrebbero trovare i modi per incoraggiare scuole e insegnanti a partecipare come partner alla pari nel processo valutativo ed a utilizzarne i risultati. Coloro che credono nella valutazione interna come un mezzo per l’autonomia delle scuole e la professionalizzazione degli insegnanti dovrebbero riconoscere la legittimità della rendicontazione e del diritto dell’opinione pubblica di sapere: occorrerebbe pensare alla valutazione esterna come una opportunità di confronto piuttosto che come una minaccia da rifiutare.</w:t>
      </w:r>
      <w:r w:rsidRPr="006059DC">
        <w:rPr>
          <w:b w:val="0"/>
          <w:color w:val="1F497D"/>
          <w:sz w:val="20"/>
          <w:szCs w:val="20"/>
        </w:rPr>
        <w:t>”</w:t>
      </w:r>
      <w:r>
        <w:rPr>
          <w:b w:val="0"/>
          <w:color w:val="1F497D"/>
          <w:sz w:val="20"/>
          <w:szCs w:val="20"/>
        </w:rPr>
        <w:t xml:space="preserve"> (</w:t>
      </w:r>
      <w:proofErr w:type="spellStart"/>
      <w:r>
        <w:rPr>
          <w:b w:val="0"/>
          <w:color w:val="1F497D"/>
          <w:sz w:val="20"/>
          <w:szCs w:val="20"/>
        </w:rPr>
        <w:t>D.Nevo</w:t>
      </w:r>
      <w:proofErr w:type="spellEnd"/>
      <w:r>
        <w:rPr>
          <w:b w:val="0"/>
          <w:color w:val="1F497D"/>
          <w:sz w:val="20"/>
          <w:szCs w:val="20"/>
        </w:rPr>
        <w:t>)</w:t>
      </w:r>
    </w:p>
    <w:p w:rsidR="00B15012" w:rsidRDefault="00B15012" w:rsidP="00B15012">
      <w:pPr>
        <w:jc w:val="both"/>
        <w:rPr>
          <w:b w:val="0"/>
          <w:color w:val="1F497D"/>
          <w:sz w:val="20"/>
          <w:szCs w:val="20"/>
        </w:rPr>
      </w:pPr>
      <w:r>
        <w:rPr>
          <w:b w:val="0"/>
          <w:color w:val="1F497D"/>
          <w:sz w:val="20"/>
          <w:szCs w:val="20"/>
        </w:rPr>
        <w:t>In queste illuminanti parole di Nevo vengono, per esempio, inquadrate le prove internazionali: OCSE-PISA, DELF, TRINITY e le prove nazionali INVALSI (</w:t>
      </w:r>
      <w:r w:rsidRPr="0083352A">
        <w:rPr>
          <w:color w:val="1F497D"/>
          <w:sz w:val="20"/>
          <w:szCs w:val="20"/>
        </w:rPr>
        <w:t>valutazioni esterne alla scuola</w:t>
      </w:r>
      <w:r>
        <w:rPr>
          <w:b w:val="0"/>
          <w:color w:val="1F497D"/>
          <w:sz w:val="20"/>
          <w:szCs w:val="20"/>
        </w:rPr>
        <w:t xml:space="preserve">) a cui vengono sottoposti i nostri allievi, le quali andrebbero vissute da insegnanti e allievi esclusivamente come </w:t>
      </w:r>
      <w:r w:rsidRPr="0083352A">
        <w:rPr>
          <w:color w:val="1F497D"/>
          <w:sz w:val="20"/>
          <w:szCs w:val="20"/>
        </w:rPr>
        <w:t>parametro di confronto</w:t>
      </w:r>
      <w:r>
        <w:rPr>
          <w:b w:val="0"/>
          <w:color w:val="1F497D"/>
          <w:sz w:val="20"/>
          <w:szCs w:val="20"/>
        </w:rPr>
        <w:t xml:space="preserve"> rispetto alla capacità (sia degli allievi che degli insegnanti) di superarle a determinati livelli. Il confronto è davvero un confronto </w:t>
      </w:r>
      <w:r w:rsidRPr="0083352A">
        <w:rPr>
          <w:color w:val="1F497D"/>
          <w:sz w:val="20"/>
          <w:szCs w:val="20"/>
        </w:rPr>
        <w:t>interessante</w:t>
      </w:r>
      <w:r>
        <w:rPr>
          <w:b w:val="0"/>
          <w:color w:val="1F497D"/>
          <w:sz w:val="20"/>
          <w:szCs w:val="20"/>
        </w:rPr>
        <w:t xml:space="preserve"> e lo esprimono come </w:t>
      </w:r>
      <w:r w:rsidRPr="0083352A">
        <w:rPr>
          <w:color w:val="1F497D"/>
          <w:sz w:val="20"/>
          <w:szCs w:val="20"/>
        </w:rPr>
        <w:t>dato certo</w:t>
      </w:r>
      <w:r>
        <w:rPr>
          <w:b w:val="0"/>
          <w:color w:val="1F497D"/>
          <w:sz w:val="20"/>
          <w:szCs w:val="20"/>
        </w:rPr>
        <w:t xml:space="preserve"> gli insegnanti di lingua straniera che, grazie alla presenza del </w:t>
      </w:r>
      <w:r w:rsidRPr="00C335A2">
        <w:rPr>
          <w:b w:val="0"/>
          <w:i/>
          <w:color w:val="1F497D"/>
          <w:sz w:val="20"/>
          <w:szCs w:val="20"/>
        </w:rPr>
        <w:t xml:space="preserve">Quadro europeo comune di riferimento per le lingue. Apprendere, insegnare, valutare </w:t>
      </w:r>
      <w:r>
        <w:rPr>
          <w:b w:val="0"/>
          <w:color w:val="1F497D"/>
          <w:sz w:val="20"/>
          <w:szCs w:val="20"/>
        </w:rPr>
        <w:t xml:space="preserve">(QECR), sono da un decennio abituati a organizzare i percorsi  formativi con una guida inesauribile di contributi per l’insegnante. Il QECR ha avuto il merito di </w:t>
      </w:r>
      <w:r w:rsidRPr="0056075D">
        <w:rPr>
          <w:b w:val="0"/>
          <w:color w:val="1F497D"/>
          <w:sz w:val="20"/>
        </w:rPr>
        <w:t xml:space="preserve"> semplifica</w:t>
      </w:r>
      <w:r>
        <w:rPr>
          <w:b w:val="0"/>
          <w:color w:val="1F497D"/>
          <w:sz w:val="20"/>
        </w:rPr>
        <w:t>re</w:t>
      </w:r>
      <w:r w:rsidRPr="0056075D">
        <w:rPr>
          <w:b w:val="0"/>
          <w:color w:val="1F497D"/>
          <w:sz w:val="20"/>
        </w:rPr>
        <w:t xml:space="preserve"> il problema della valutazione ponendola su una scala di livelli, divisi in d</w:t>
      </w:r>
      <w:r>
        <w:rPr>
          <w:b w:val="0"/>
          <w:color w:val="1F497D"/>
          <w:sz w:val="20"/>
        </w:rPr>
        <w:t>ifferenti competenze, arricchiti</w:t>
      </w:r>
      <w:r w:rsidRPr="0056075D">
        <w:rPr>
          <w:b w:val="0"/>
          <w:color w:val="1F497D"/>
          <w:sz w:val="20"/>
        </w:rPr>
        <w:t xml:space="preserve"> da descrittori. Così l’insegnante si </w:t>
      </w:r>
      <w:r>
        <w:rPr>
          <w:b w:val="0"/>
          <w:color w:val="1F497D"/>
          <w:sz w:val="20"/>
        </w:rPr>
        <w:t xml:space="preserve">è </w:t>
      </w:r>
      <w:r w:rsidRPr="0056075D">
        <w:rPr>
          <w:b w:val="0"/>
          <w:color w:val="1F497D"/>
          <w:sz w:val="20"/>
        </w:rPr>
        <w:t>trova</w:t>
      </w:r>
      <w:r>
        <w:rPr>
          <w:b w:val="0"/>
          <w:color w:val="1F497D"/>
          <w:sz w:val="20"/>
        </w:rPr>
        <w:t>to</w:t>
      </w:r>
      <w:r w:rsidRPr="0056075D">
        <w:rPr>
          <w:b w:val="0"/>
          <w:color w:val="1F497D"/>
          <w:sz w:val="20"/>
        </w:rPr>
        <w:t xml:space="preserve"> doppiamente attrezzato per costruire delle prove e delle griglie criteriat</w:t>
      </w:r>
      <w:r>
        <w:rPr>
          <w:b w:val="0"/>
          <w:color w:val="1F497D"/>
          <w:sz w:val="20"/>
        </w:rPr>
        <w:t xml:space="preserve">e adattabili sia per </w:t>
      </w:r>
      <w:r w:rsidRPr="0056075D">
        <w:rPr>
          <w:b w:val="0"/>
          <w:color w:val="1F497D"/>
          <w:sz w:val="20"/>
        </w:rPr>
        <w:t>la classe che per preparare gli studenti per il conseguimento delle certificazioni internazionali</w:t>
      </w:r>
      <w:r>
        <w:rPr>
          <w:b w:val="0"/>
          <w:color w:val="1F497D"/>
          <w:sz w:val="20"/>
        </w:rPr>
        <w:t>. Sempre nel QECR</w:t>
      </w:r>
      <w:r>
        <w:t xml:space="preserve"> </w:t>
      </w:r>
      <w:r w:rsidRPr="0056075D">
        <w:rPr>
          <w:b w:val="0"/>
          <w:color w:val="1F497D"/>
        </w:rPr>
        <w:t>sono</w:t>
      </w:r>
      <w:r>
        <w:rPr>
          <w:b w:val="0"/>
          <w:color w:val="1F497D"/>
          <w:sz w:val="20"/>
          <w:szCs w:val="20"/>
        </w:rPr>
        <w:t xml:space="preserve"> comprese le griglie di autovalutazione diventate una vera e propria strategia d’insegnamento/apprendimento. Per </w:t>
      </w:r>
      <w:r>
        <w:rPr>
          <w:b w:val="0"/>
          <w:color w:val="1F497D"/>
          <w:sz w:val="20"/>
          <w:szCs w:val="20"/>
        </w:rPr>
        <w:lastRenderedPageBreak/>
        <w:t xml:space="preserve">non parlare dei manuali in uso che da altrettanti anni  seguono in maniera aggiornata la pedagogia del QECR. </w:t>
      </w:r>
    </w:p>
    <w:p w:rsidR="00B15012" w:rsidRPr="00364C74" w:rsidRDefault="00B15012" w:rsidP="00B15012">
      <w:pPr>
        <w:jc w:val="both"/>
      </w:pPr>
      <w:r>
        <w:rPr>
          <w:b w:val="0"/>
          <w:color w:val="1F497D"/>
          <w:sz w:val="20"/>
          <w:szCs w:val="20"/>
        </w:rPr>
        <w:t>Per la maggior parte dei nostri allievi (vedi profilo professionale), superare una certificazione esterna di lingua straniera significa avere più possibilità di venire riconosciuto sia in campo nazionale che europeo. Ed è inevitabile che in questo contesto le prove esterne rappresentino non solo un confronto, ma uno stimolo per insegnanti e studenti a migliorare. Ma come si può migliorare se non si riflette su quanto è osservabile e misurabile in termini di apprendimento/insegnamento? Riflettere potrebbe non voler dire nulla se ci si ferma e si pensa a ciò che si è fatto. Si ricordano poche cose e male. Ecco che un piano di autoanalisi e autovalutazione dei diversi processi e ambiti, insieme a coerenti strumenti di verifica e valutazione sono indispensabili per prendere coscienza di ciò che si sta facendo bene e, in funzione di… e ciò che non lo è affatto.. per quali ragioni? L’utilizzo di strumenti che vanno dal diario di bordo alle check-list, per il tramite della scrittura, aiutano a prendere coscienza dei dati annotati, oggetto di analisi, da cui partire per poter razionalizzare un piano d’intervento di fronte alle criticità e valorizzare i punti di forza. La valutazione esterna non dovrebbe mai preoccupare, nella misura in cui, proprio attraverso la strategia autovalutativa si “</w:t>
      </w:r>
      <w:r w:rsidRPr="00637E01">
        <w:rPr>
          <w:b w:val="0"/>
          <w:i/>
          <w:color w:val="1F497D"/>
          <w:sz w:val="20"/>
          <w:szCs w:val="20"/>
        </w:rPr>
        <w:t>conferisce dignità professionale ed un ruolo attivo agli operatori scolastici</w:t>
      </w:r>
      <w:r w:rsidRPr="00637E01">
        <w:rPr>
          <w:rFonts w:ascii="Arial" w:hAnsi="Arial" w:cs="Arial"/>
          <w:b w:val="0"/>
          <w:bCs w:val="0"/>
          <w:i/>
          <w:sz w:val="20"/>
          <w:szCs w:val="20"/>
          <w:lang w:eastAsia="it-IT"/>
        </w:rPr>
        <w:t xml:space="preserve"> </w:t>
      </w:r>
      <w:r w:rsidRPr="00637E01">
        <w:rPr>
          <w:rFonts w:cs="Arial"/>
          <w:b w:val="0"/>
          <w:bCs w:val="0"/>
          <w:i/>
          <w:color w:val="1F497D"/>
          <w:sz w:val="20"/>
          <w:szCs w:val="20"/>
          <w:lang w:eastAsia="it-IT"/>
        </w:rPr>
        <w:t>non relegandoli nell’angusto ruolo di oggetti del sistema di valutazione, bensì riconoscendone la specifica funzione di soggetti a cui spetta primariamente il compito di tradurre in decisioni ed operazioni le risultanze del processo valutativo. Ciò a partire dalla piena consapevolezza che la valutazione di sistema non ha come scopo qualificante quello di valutare i soggetti del sistema scolastico – in termini di certificazione o di giudizio professionale - bensì quello di valutare il complesso di azioni messe in atto per assolvere la propria funzione formativa</w:t>
      </w:r>
      <w:r>
        <w:rPr>
          <w:rFonts w:cs="Arial"/>
          <w:b w:val="0"/>
          <w:bCs w:val="0"/>
          <w:color w:val="1F497D"/>
          <w:sz w:val="20"/>
          <w:szCs w:val="20"/>
          <w:lang w:eastAsia="it-IT"/>
        </w:rPr>
        <w:t>”</w:t>
      </w:r>
      <w:r w:rsidRPr="001D39CE">
        <w:rPr>
          <w:rFonts w:cs="Arial"/>
          <w:b w:val="0"/>
          <w:bCs w:val="0"/>
          <w:color w:val="1F497D"/>
          <w:sz w:val="20"/>
          <w:szCs w:val="20"/>
          <w:lang w:eastAsia="it-IT"/>
        </w:rPr>
        <w:t>.</w:t>
      </w:r>
      <w:r>
        <w:rPr>
          <w:rFonts w:cs="Arial"/>
          <w:b w:val="0"/>
          <w:bCs w:val="0"/>
          <w:color w:val="1F497D"/>
          <w:sz w:val="20"/>
          <w:szCs w:val="20"/>
          <w:lang w:eastAsia="it-IT"/>
        </w:rPr>
        <w:t xml:space="preserve"> </w:t>
      </w:r>
      <w:proofErr w:type="spellStart"/>
      <w:r>
        <w:rPr>
          <w:rFonts w:cs="Arial"/>
          <w:b w:val="0"/>
          <w:bCs w:val="0"/>
          <w:color w:val="1F497D"/>
          <w:sz w:val="20"/>
          <w:szCs w:val="20"/>
          <w:lang w:eastAsia="it-IT"/>
        </w:rPr>
        <w:t>Castoldi</w:t>
      </w:r>
      <w:proofErr w:type="spellEnd"/>
      <w:r>
        <w:rPr>
          <w:rFonts w:cs="Arial"/>
          <w:b w:val="0"/>
          <w:bCs w:val="0"/>
          <w:color w:val="1F497D"/>
          <w:sz w:val="20"/>
          <w:szCs w:val="20"/>
          <w:lang w:eastAsia="it-IT"/>
        </w:rPr>
        <w:t xml:space="preserve"> 2000</w:t>
      </w:r>
    </w:p>
    <w:p w:rsidR="00B15012" w:rsidRPr="001D39CE" w:rsidRDefault="00B15012" w:rsidP="00B15012">
      <w:pPr>
        <w:jc w:val="both"/>
        <w:rPr>
          <w:b w:val="0"/>
          <w:color w:val="1F497D"/>
          <w:sz w:val="20"/>
          <w:szCs w:val="20"/>
        </w:rPr>
      </w:pPr>
    </w:p>
    <w:p w:rsidR="00B15012" w:rsidRPr="004D3A06" w:rsidRDefault="00B15012" w:rsidP="00B15012">
      <w:pPr>
        <w:jc w:val="both"/>
        <w:rPr>
          <w:b w:val="0"/>
          <w:color w:val="1F497D"/>
          <w:sz w:val="20"/>
          <w:szCs w:val="20"/>
        </w:rPr>
      </w:pPr>
      <w:r>
        <w:rPr>
          <w:rFonts w:cs="Arial"/>
          <w:color w:val="1F497D"/>
          <w:sz w:val="20"/>
          <w:szCs w:val="20"/>
        </w:rPr>
        <w:t>LA VALUTAZIONE NEL PROCESSO di GESTIONE STRATEGICA DELL’ISTITUTO</w:t>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100" w:afterAutospacing="1" w:line="240" w:lineRule="auto"/>
        <w:jc w:val="both"/>
        <w:rPr>
          <w:rFonts w:cs="Arial"/>
          <w:b w:val="0"/>
          <w:color w:val="1F497D"/>
          <w:sz w:val="20"/>
          <w:szCs w:val="20"/>
        </w:rPr>
      </w:pPr>
      <w:r>
        <w:rPr>
          <w:rFonts w:cs="Arial"/>
          <w:b w:val="0"/>
          <w:color w:val="1F497D"/>
          <w:sz w:val="20"/>
          <w:szCs w:val="20"/>
        </w:rPr>
        <w:t xml:space="preserve">Organizzare una efficace autoanalisi e autovalutazione d’Istituto significa innanzitutto: </w:t>
      </w:r>
    </w:p>
    <w:p w:rsidR="00B15012" w:rsidRDefault="00B15012" w:rsidP="00B15012">
      <w:pPr>
        <w:pStyle w:val="Paragrafoelenco"/>
        <w:numPr>
          <w:ilvl w:val="0"/>
          <w:numId w:val="9"/>
        </w:numPr>
        <w:autoSpaceDE w:val="0"/>
        <w:autoSpaceDN w:val="0"/>
        <w:adjustRightInd w:val="0"/>
        <w:spacing w:after="0" w:line="240" w:lineRule="auto"/>
        <w:jc w:val="both"/>
        <w:rPr>
          <w:rFonts w:cs="Arial"/>
          <w:b w:val="0"/>
          <w:color w:val="1F497D"/>
          <w:sz w:val="20"/>
          <w:szCs w:val="20"/>
        </w:rPr>
      </w:pPr>
      <w:r w:rsidRPr="003C7721">
        <w:rPr>
          <w:rFonts w:cs="Arial"/>
          <w:b w:val="0"/>
          <w:color w:val="1F497D"/>
          <w:sz w:val="20"/>
          <w:szCs w:val="20"/>
        </w:rPr>
        <w:t xml:space="preserve">valutare la realtà della scuola </w:t>
      </w:r>
      <w:r>
        <w:rPr>
          <w:rFonts w:cs="Arial"/>
          <w:b w:val="0"/>
          <w:color w:val="1F497D"/>
          <w:sz w:val="20"/>
          <w:szCs w:val="20"/>
        </w:rPr>
        <w:t>(analisi diagnostica: sul suo funzionamento in relazione alle attività che vi si svolgono)</w:t>
      </w:r>
    </w:p>
    <w:p w:rsidR="00B15012" w:rsidRDefault="00B15012" w:rsidP="00B15012">
      <w:pPr>
        <w:pStyle w:val="Paragrafoelenco"/>
        <w:numPr>
          <w:ilvl w:val="0"/>
          <w:numId w:val="9"/>
        </w:numPr>
        <w:autoSpaceDE w:val="0"/>
        <w:autoSpaceDN w:val="0"/>
        <w:adjustRightInd w:val="0"/>
        <w:spacing w:after="0" w:line="240" w:lineRule="auto"/>
        <w:jc w:val="both"/>
        <w:rPr>
          <w:rFonts w:cs="Arial"/>
          <w:b w:val="0"/>
          <w:color w:val="1F497D"/>
          <w:sz w:val="20"/>
          <w:szCs w:val="20"/>
        </w:rPr>
      </w:pPr>
      <w:r w:rsidRPr="003C7721">
        <w:rPr>
          <w:rFonts w:cs="Arial"/>
          <w:b w:val="0"/>
          <w:color w:val="1F497D"/>
          <w:sz w:val="20"/>
          <w:szCs w:val="20"/>
        </w:rPr>
        <w:t>delineare un quadro degli ob</w:t>
      </w:r>
      <w:r>
        <w:rPr>
          <w:rFonts w:cs="Arial"/>
          <w:b w:val="0"/>
          <w:color w:val="1F497D"/>
          <w:sz w:val="20"/>
          <w:szCs w:val="20"/>
        </w:rPr>
        <w:t>iettivi da raggiungere</w:t>
      </w:r>
    </w:p>
    <w:p w:rsidR="00B15012" w:rsidRDefault="00B15012" w:rsidP="00B15012">
      <w:pPr>
        <w:pStyle w:val="Paragrafoelenco"/>
        <w:numPr>
          <w:ilvl w:val="0"/>
          <w:numId w:val="9"/>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definire le strategie da mettere in atto (i processi e le modalità attraverso le quali si intende perseguirle)</w:t>
      </w:r>
    </w:p>
    <w:p w:rsidR="00B15012" w:rsidRDefault="00B15012" w:rsidP="00B15012">
      <w:pPr>
        <w:pStyle w:val="Paragrafoelenco"/>
        <w:autoSpaceDE w:val="0"/>
        <w:autoSpaceDN w:val="0"/>
        <w:adjustRightInd w:val="0"/>
        <w:spacing w:after="0" w:line="240" w:lineRule="auto"/>
        <w:jc w:val="both"/>
        <w:rPr>
          <w:rFonts w:cs="Arial"/>
          <w:b w:val="0"/>
          <w:color w:val="1F497D"/>
          <w:sz w:val="20"/>
          <w:szCs w:val="20"/>
        </w:rPr>
      </w:pPr>
    </w:p>
    <w:tbl>
      <w:tblPr>
        <w:tblW w:w="0" w:type="auto"/>
        <w:tblInd w:w="675" w:type="dxa"/>
        <w:tblBorders>
          <w:top w:val="single" w:sz="8" w:space="0" w:color="4F81BD"/>
          <w:left w:val="single" w:sz="8" w:space="0" w:color="4F81BD"/>
          <w:bottom w:val="single" w:sz="8" w:space="0" w:color="4F81BD"/>
          <w:right w:val="single" w:sz="8" w:space="0" w:color="4F81BD"/>
        </w:tblBorders>
        <w:tblLook w:val="04A0"/>
      </w:tblPr>
      <w:tblGrid>
        <w:gridCol w:w="7830"/>
      </w:tblGrid>
      <w:tr w:rsidR="00B15012" w:rsidTr="00C632FC">
        <w:tc>
          <w:tcPr>
            <w:tcW w:w="7830" w:type="dxa"/>
            <w:shd w:val="clear" w:color="auto" w:fill="4F81BD"/>
          </w:tcPr>
          <w:p w:rsidR="00B15012" w:rsidRPr="00CB17E9" w:rsidRDefault="00B15012" w:rsidP="00C632FC">
            <w:pPr>
              <w:autoSpaceDE w:val="0"/>
              <w:autoSpaceDN w:val="0"/>
              <w:adjustRightInd w:val="0"/>
              <w:spacing w:after="0" w:line="240" w:lineRule="auto"/>
              <w:jc w:val="center"/>
              <w:rPr>
                <w:rFonts w:cs="Arial"/>
                <w:b w:val="0"/>
                <w:bCs w:val="0"/>
                <w:color w:val="FFFFFF"/>
                <w:sz w:val="20"/>
                <w:szCs w:val="20"/>
              </w:rPr>
            </w:pPr>
            <w:r w:rsidRPr="00CB17E9">
              <w:rPr>
                <w:rFonts w:cs="Arial"/>
                <w:b w:val="0"/>
                <w:bCs w:val="0"/>
                <w:color w:val="FFFFFF"/>
                <w:sz w:val="20"/>
                <w:szCs w:val="20"/>
              </w:rPr>
              <w:t>Il processo di gestione strategica dell’Istituto</w:t>
            </w:r>
          </w:p>
        </w:tc>
      </w:tr>
      <w:tr w:rsidR="00B15012" w:rsidTr="00C632FC">
        <w:tc>
          <w:tcPr>
            <w:tcW w:w="7830" w:type="dxa"/>
            <w:tcBorders>
              <w:top w:val="single" w:sz="8" w:space="0" w:color="4F81BD"/>
              <w:left w:val="single" w:sz="8" w:space="0" w:color="4F81BD"/>
              <w:bottom w:val="single" w:sz="8" w:space="0" w:color="4F81BD"/>
              <w:right w:val="single" w:sz="8" w:space="0" w:color="4F81BD"/>
            </w:tcBorders>
          </w:tcPr>
          <w:p w:rsidR="00B15012" w:rsidRPr="00CB17E9" w:rsidRDefault="00B15012" w:rsidP="00C632FC">
            <w:pPr>
              <w:autoSpaceDE w:val="0"/>
              <w:autoSpaceDN w:val="0"/>
              <w:adjustRightInd w:val="0"/>
              <w:spacing w:after="0" w:line="240" w:lineRule="auto"/>
              <w:jc w:val="center"/>
              <w:rPr>
                <w:rFonts w:cs="Arial"/>
                <w:b w:val="0"/>
                <w:bCs w:val="0"/>
                <w:color w:val="1F497D"/>
                <w:sz w:val="20"/>
                <w:szCs w:val="20"/>
              </w:rPr>
            </w:pPr>
            <w:r w:rsidRPr="00CB17E9">
              <w:rPr>
                <w:rFonts w:cs="Arial"/>
                <w:b w:val="0"/>
                <w:bCs w:val="0"/>
                <w:color w:val="1F497D"/>
                <w:sz w:val="18"/>
                <w:szCs w:val="20"/>
              </w:rPr>
              <w:t>Analisi della scuola ed individuazione dei punti di forza e di debolezza</w:t>
            </w:r>
          </w:p>
        </w:tc>
      </w:tr>
      <w:tr w:rsidR="00B15012" w:rsidTr="00C632FC">
        <w:tc>
          <w:tcPr>
            <w:tcW w:w="7830" w:type="dxa"/>
          </w:tcPr>
          <w:p w:rsidR="00B15012" w:rsidRPr="00CB17E9" w:rsidRDefault="00B15012" w:rsidP="00C632FC">
            <w:pPr>
              <w:autoSpaceDE w:val="0"/>
              <w:autoSpaceDN w:val="0"/>
              <w:adjustRightInd w:val="0"/>
              <w:spacing w:after="0" w:line="240" w:lineRule="auto"/>
              <w:jc w:val="center"/>
              <w:rPr>
                <w:rFonts w:cs="Arial"/>
                <w:b w:val="0"/>
                <w:bCs w:val="0"/>
                <w:color w:val="1F497D"/>
                <w:sz w:val="18"/>
                <w:szCs w:val="20"/>
              </w:rPr>
            </w:pPr>
            <w:r w:rsidRPr="00CB17E9">
              <w:rPr>
                <w:rFonts w:cs="Arial"/>
                <w:b w:val="0"/>
                <w:bCs w:val="0"/>
                <w:color w:val="1F497D"/>
                <w:sz w:val="18"/>
                <w:szCs w:val="20"/>
              </w:rPr>
              <w:t xml:space="preserve">Definizione di obiettivi di prodotto e di processo nel POF </w:t>
            </w:r>
          </w:p>
          <w:p w:rsidR="00B15012" w:rsidRPr="00CB17E9" w:rsidRDefault="00B15012" w:rsidP="00C632FC">
            <w:pPr>
              <w:autoSpaceDE w:val="0"/>
              <w:autoSpaceDN w:val="0"/>
              <w:adjustRightInd w:val="0"/>
              <w:spacing w:after="0" w:line="240" w:lineRule="auto"/>
              <w:jc w:val="center"/>
              <w:rPr>
                <w:rFonts w:cs="Arial"/>
                <w:b w:val="0"/>
                <w:bCs w:val="0"/>
                <w:color w:val="1F497D"/>
                <w:sz w:val="18"/>
                <w:szCs w:val="20"/>
              </w:rPr>
            </w:pPr>
            <w:r w:rsidRPr="00CB17E9">
              <w:rPr>
                <w:rFonts w:cs="Arial"/>
                <w:b w:val="0"/>
                <w:bCs w:val="0"/>
                <w:color w:val="1F497D"/>
                <w:sz w:val="18"/>
                <w:szCs w:val="20"/>
              </w:rPr>
              <w:t>(In termini osservabili e misurabili)</w:t>
            </w:r>
          </w:p>
        </w:tc>
      </w:tr>
      <w:tr w:rsidR="00B15012" w:rsidTr="00C632FC">
        <w:tc>
          <w:tcPr>
            <w:tcW w:w="7830" w:type="dxa"/>
            <w:tcBorders>
              <w:top w:val="single" w:sz="8" w:space="0" w:color="4F81BD"/>
              <w:left w:val="single" w:sz="8" w:space="0" w:color="4F81BD"/>
              <w:bottom w:val="single" w:sz="8" w:space="0" w:color="4F81BD"/>
              <w:right w:val="single" w:sz="8" w:space="0" w:color="4F81BD"/>
            </w:tcBorders>
          </w:tcPr>
          <w:p w:rsidR="00B15012" w:rsidRPr="00CB17E9" w:rsidRDefault="00B15012" w:rsidP="00C632FC">
            <w:pPr>
              <w:autoSpaceDE w:val="0"/>
              <w:autoSpaceDN w:val="0"/>
              <w:adjustRightInd w:val="0"/>
              <w:spacing w:after="0" w:line="240" w:lineRule="auto"/>
              <w:jc w:val="center"/>
              <w:rPr>
                <w:rFonts w:cs="Arial"/>
                <w:b w:val="0"/>
                <w:bCs w:val="0"/>
                <w:color w:val="1F497D"/>
                <w:sz w:val="20"/>
                <w:szCs w:val="20"/>
              </w:rPr>
            </w:pPr>
            <w:r w:rsidRPr="00CB17E9">
              <w:rPr>
                <w:rFonts w:cs="Arial"/>
                <w:b w:val="0"/>
                <w:bCs w:val="0"/>
                <w:color w:val="1F497D"/>
                <w:sz w:val="20"/>
                <w:szCs w:val="20"/>
              </w:rPr>
              <w:t>Definizione delle strategie (processi) da mettere in atto</w:t>
            </w:r>
          </w:p>
        </w:tc>
      </w:tr>
      <w:tr w:rsidR="00B15012" w:rsidTr="00C632FC">
        <w:tc>
          <w:tcPr>
            <w:tcW w:w="7830" w:type="dxa"/>
          </w:tcPr>
          <w:p w:rsidR="00B15012" w:rsidRPr="00CB17E9" w:rsidRDefault="00B15012" w:rsidP="00C632FC">
            <w:pPr>
              <w:autoSpaceDE w:val="0"/>
              <w:autoSpaceDN w:val="0"/>
              <w:adjustRightInd w:val="0"/>
              <w:spacing w:after="0" w:line="240" w:lineRule="auto"/>
              <w:jc w:val="center"/>
              <w:rPr>
                <w:rFonts w:cs="Arial"/>
                <w:b w:val="0"/>
                <w:bCs w:val="0"/>
                <w:color w:val="1F497D"/>
                <w:sz w:val="20"/>
                <w:szCs w:val="20"/>
              </w:rPr>
            </w:pPr>
            <w:r w:rsidRPr="00CB17E9">
              <w:rPr>
                <w:rFonts w:cs="Arial"/>
                <w:b w:val="0"/>
                <w:bCs w:val="0"/>
                <w:color w:val="1F497D"/>
                <w:sz w:val="20"/>
                <w:szCs w:val="20"/>
              </w:rPr>
              <w:t>Organizzazione della verifica e valutazione dei risultati</w:t>
            </w:r>
          </w:p>
        </w:tc>
      </w:tr>
      <w:tr w:rsidR="00B15012" w:rsidTr="00C632FC">
        <w:tc>
          <w:tcPr>
            <w:tcW w:w="7830" w:type="dxa"/>
            <w:tcBorders>
              <w:top w:val="single" w:sz="8" w:space="0" w:color="4F81BD"/>
              <w:left w:val="single" w:sz="8" w:space="0" w:color="4F81BD"/>
              <w:bottom w:val="single" w:sz="8" w:space="0" w:color="4F81BD"/>
              <w:right w:val="single" w:sz="8" w:space="0" w:color="4F81BD"/>
            </w:tcBorders>
          </w:tcPr>
          <w:p w:rsidR="00B15012" w:rsidRPr="00CB17E9" w:rsidRDefault="00B15012" w:rsidP="00C632FC">
            <w:pPr>
              <w:autoSpaceDE w:val="0"/>
              <w:autoSpaceDN w:val="0"/>
              <w:adjustRightInd w:val="0"/>
              <w:spacing w:after="0" w:line="240" w:lineRule="auto"/>
              <w:jc w:val="center"/>
              <w:rPr>
                <w:rFonts w:cs="Arial"/>
                <w:b w:val="0"/>
                <w:bCs w:val="0"/>
                <w:color w:val="1F497D"/>
                <w:sz w:val="20"/>
                <w:szCs w:val="20"/>
              </w:rPr>
            </w:pPr>
            <w:r w:rsidRPr="00CB17E9">
              <w:rPr>
                <w:rFonts w:cs="Arial"/>
                <w:b w:val="0"/>
                <w:bCs w:val="0"/>
                <w:color w:val="1F497D"/>
                <w:sz w:val="20"/>
                <w:szCs w:val="20"/>
              </w:rPr>
              <w:t>Revisione degli obiettivi sulla base dei risultati raggiunti e riprogrammazione delle attività</w:t>
            </w:r>
          </w:p>
        </w:tc>
      </w:tr>
    </w:tbl>
    <w:p w:rsidR="00B15012" w:rsidRDefault="00B15012" w:rsidP="00B15012">
      <w:pPr>
        <w:autoSpaceDE w:val="0"/>
        <w:autoSpaceDN w:val="0"/>
        <w:adjustRightInd w:val="0"/>
        <w:spacing w:after="0" w:line="240" w:lineRule="auto"/>
        <w:jc w:val="both"/>
        <w:rPr>
          <w:rFonts w:cs="Arial"/>
          <w:b w:val="0"/>
          <w:color w:val="1F497D"/>
          <w:sz w:val="20"/>
          <w:szCs w:val="20"/>
        </w:rPr>
      </w:pPr>
    </w:p>
    <w:p w:rsidR="00B15012" w:rsidRDefault="00B15012" w:rsidP="00B15012">
      <w:pPr>
        <w:autoSpaceDE w:val="0"/>
        <w:autoSpaceDN w:val="0"/>
        <w:adjustRightInd w:val="0"/>
        <w:spacing w:after="100" w:afterAutospacing="1" w:line="240" w:lineRule="auto"/>
        <w:jc w:val="both"/>
        <w:rPr>
          <w:rFonts w:cs="Arial"/>
          <w:b w:val="0"/>
          <w:color w:val="1F497D"/>
          <w:sz w:val="20"/>
          <w:szCs w:val="20"/>
        </w:rPr>
      </w:pPr>
      <w:r>
        <w:rPr>
          <w:rFonts w:cs="Arial"/>
          <w:b w:val="0"/>
          <w:color w:val="1F497D"/>
          <w:sz w:val="20"/>
          <w:szCs w:val="20"/>
        </w:rPr>
        <w:t xml:space="preserve">Per </w:t>
      </w:r>
      <w:r w:rsidRPr="0038167A">
        <w:rPr>
          <w:rFonts w:cs="Arial"/>
          <w:b w:val="0"/>
          <w:color w:val="1F497D"/>
          <w:sz w:val="20"/>
          <w:szCs w:val="20"/>
        </w:rPr>
        <w:t xml:space="preserve">questo </w:t>
      </w:r>
      <w:r>
        <w:rPr>
          <w:rFonts w:cs="Arial"/>
          <w:b w:val="0"/>
          <w:color w:val="1F497D"/>
          <w:sz w:val="20"/>
          <w:szCs w:val="20"/>
        </w:rPr>
        <w:t>fine sarà necessario individuare preventivamente gli ostacoli da superare per raggiungere gli obiettivi prefissati. Le strategie dovranno mettere in grado la scuola e gli insegnanti di superare questi ostacoli. Su tale base si definiscono:</w:t>
      </w:r>
    </w:p>
    <w:p w:rsidR="00B15012" w:rsidRDefault="00B15012" w:rsidP="00B15012">
      <w:pPr>
        <w:pStyle w:val="Paragrafoelenco"/>
        <w:numPr>
          <w:ilvl w:val="0"/>
          <w:numId w:val="10"/>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le risorse umane e materiali che si mettono a disposizione per raggiungere gli obiettivi previsti</w:t>
      </w:r>
    </w:p>
    <w:p w:rsidR="00B15012" w:rsidRDefault="00B15012" w:rsidP="00B15012">
      <w:pPr>
        <w:pStyle w:val="Paragrafoelenco"/>
        <w:numPr>
          <w:ilvl w:val="0"/>
          <w:numId w:val="10"/>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gli strumenti che s’intendono utilizzare</w:t>
      </w:r>
    </w:p>
    <w:p w:rsidR="00B15012" w:rsidRDefault="00B15012" w:rsidP="00B15012">
      <w:pPr>
        <w:pStyle w:val="Paragrafoelenco"/>
        <w:numPr>
          <w:ilvl w:val="0"/>
          <w:numId w:val="10"/>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come si struttura l’azione della scuola</w:t>
      </w:r>
    </w:p>
    <w:p w:rsidR="00B15012" w:rsidRDefault="00B15012" w:rsidP="00B15012">
      <w:pPr>
        <w:pStyle w:val="Paragrafoelenco"/>
        <w:numPr>
          <w:ilvl w:val="0"/>
          <w:numId w:val="10"/>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lastRenderedPageBreak/>
        <w:t>il tempo previsto per la realizzazione degli obiettivi</w:t>
      </w:r>
    </w:p>
    <w:p w:rsidR="00B15012" w:rsidRPr="00AB4FA9" w:rsidRDefault="00B15012" w:rsidP="00B15012">
      <w:pPr>
        <w:pStyle w:val="Paragrafoelenco"/>
        <w:numPr>
          <w:ilvl w:val="0"/>
          <w:numId w:val="10"/>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il modo di verificare il raggiungimento degli obiettivi</w:t>
      </w:r>
    </w:p>
    <w:p w:rsidR="00B15012" w:rsidRDefault="00B15012" w:rsidP="00B15012">
      <w:pPr>
        <w:autoSpaceDE w:val="0"/>
        <w:autoSpaceDN w:val="0"/>
        <w:adjustRightInd w:val="0"/>
        <w:spacing w:after="120" w:line="240" w:lineRule="auto"/>
        <w:jc w:val="both"/>
        <w:rPr>
          <w:rFonts w:cs="Arial"/>
          <w:b w:val="0"/>
          <w:color w:val="1F497D"/>
          <w:sz w:val="20"/>
          <w:szCs w:val="20"/>
        </w:rPr>
      </w:pPr>
    </w:p>
    <w:p w:rsidR="00B15012" w:rsidRDefault="00B15012" w:rsidP="00B15012">
      <w:pPr>
        <w:autoSpaceDE w:val="0"/>
        <w:autoSpaceDN w:val="0"/>
        <w:adjustRightInd w:val="0"/>
        <w:spacing w:after="120" w:line="240" w:lineRule="auto"/>
        <w:jc w:val="both"/>
        <w:rPr>
          <w:rFonts w:cs="Arial"/>
          <w:b w:val="0"/>
          <w:color w:val="1F497D"/>
          <w:sz w:val="20"/>
          <w:szCs w:val="20"/>
        </w:rPr>
      </w:pPr>
      <w:r>
        <w:rPr>
          <w:rFonts w:cs="Arial"/>
          <w:b w:val="0"/>
          <w:color w:val="1F497D"/>
          <w:sz w:val="20"/>
          <w:szCs w:val="20"/>
        </w:rPr>
        <w:t>La verifica finale dei risultati raggiunti consentirà di riorientare gli obiettivi, nonché tutta la pianificazione strategica dell’attività dell’Istituto. Il processo è dunque circolare, in quanto la verifica dei risultati non è solo l’ultimo passaggio da compiere nella gestione della scuola, ma anche il primo del nuovo ciclo di progettazione, poiché da questo nasce la ridefinizione degli obiettivi. (</w:t>
      </w:r>
      <w:proofErr w:type="spellStart"/>
      <w:r>
        <w:rPr>
          <w:rFonts w:cs="Arial"/>
          <w:b w:val="0"/>
          <w:color w:val="1F497D"/>
          <w:sz w:val="20"/>
          <w:szCs w:val="20"/>
        </w:rPr>
        <w:t>Allulli-Grando</w:t>
      </w:r>
      <w:proofErr w:type="spellEnd"/>
      <w:r>
        <w:rPr>
          <w:rFonts w:cs="Arial"/>
          <w:b w:val="0"/>
          <w:color w:val="1F497D"/>
          <w:sz w:val="20"/>
          <w:szCs w:val="20"/>
        </w:rPr>
        <w:t xml:space="preserve">, 2004)Questo modello è anche alla base del </w:t>
      </w:r>
      <w:r w:rsidRPr="0054528B">
        <w:rPr>
          <w:rFonts w:cs="Arial"/>
          <w:b w:val="0"/>
          <w:i/>
          <w:color w:val="1F497D"/>
          <w:sz w:val="20"/>
          <w:szCs w:val="20"/>
        </w:rPr>
        <w:t xml:space="preserve">Common </w:t>
      </w:r>
      <w:proofErr w:type="spellStart"/>
      <w:r w:rsidRPr="0054528B">
        <w:rPr>
          <w:rFonts w:cs="Arial"/>
          <w:b w:val="0"/>
          <w:i/>
          <w:color w:val="1F497D"/>
          <w:sz w:val="20"/>
          <w:szCs w:val="20"/>
        </w:rPr>
        <w:t>Quality</w:t>
      </w:r>
      <w:proofErr w:type="spellEnd"/>
      <w:r w:rsidRPr="0054528B">
        <w:rPr>
          <w:rFonts w:cs="Arial"/>
          <w:b w:val="0"/>
          <w:i/>
          <w:color w:val="1F497D"/>
          <w:sz w:val="20"/>
          <w:szCs w:val="20"/>
        </w:rPr>
        <w:t xml:space="preserve"> </w:t>
      </w:r>
      <w:proofErr w:type="spellStart"/>
      <w:r w:rsidRPr="0054528B">
        <w:rPr>
          <w:rFonts w:cs="Arial"/>
          <w:b w:val="0"/>
          <w:i/>
          <w:color w:val="1F497D"/>
          <w:sz w:val="20"/>
          <w:szCs w:val="20"/>
        </w:rPr>
        <w:t>Assurance</w:t>
      </w:r>
      <w:proofErr w:type="spellEnd"/>
      <w:r w:rsidRPr="0054528B">
        <w:rPr>
          <w:rFonts w:cs="Arial"/>
          <w:b w:val="0"/>
          <w:i/>
          <w:color w:val="1F497D"/>
          <w:sz w:val="20"/>
          <w:szCs w:val="20"/>
        </w:rPr>
        <w:t xml:space="preserve"> </w:t>
      </w:r>
      <w:proofErr w:type="spellStart"/>
      <w:r w:rsidRPr="0054528B">
        <w:rPr>
          <w:rFonts w:cs="Arial"/>
          <w:b w:val="0"/>
          <w:i/>
          <w:color w:val="1F497D"/>
          <w:sz w:val="20"/>
          <w:szCs w:val="20"/>
        </w:rPr>
        <w:t>Framework</w:t>
      </w:r>
      <w:proofErr w:type="spellEnd"/>
      <w:r w:rsidRPr="0054528B">
        <w:rPr>
          <w:rFonts w:cs="Arial"/>
          <w:b w:val="0"/>
          <w:i/>
          <w:color w:val="1F497D"/>
          <w:sz w:val="20"/>
          <w:szCs w:val="20"/>
        </w:rPr>
        <w:t xml:space="preserve"> </w:t>
      </w:r>
      <w:r>
        <w:rPr>
          <w:rFonts w:cs="Arial"/>
          <w:b w:val="0"/>
          <w:color w:val="1F497D"/>
          <w:sz w:val="20"/>
          <w:szCs w:val="20"/>
        </w:rPr>
        <w:t xml:space="preserve">(CQAF), qualità della formazione secondo </w:t>
      </w:r>
      <w:smartTag w:uri="urn:schemas-microsoft-com:office:smarttags" w:element="PersonName">
        <w:smartTagPr>
          <w:attr w:name="ProductID" w:val="la Commissione Europea"/>
        </w:smartTagPr>
        <w:r>
          <w:rPr>
            <w:rFonts w:cs="Arial"/>
            <w:b w:val="0"/>
            <w:color w:val="1F497D"/>
            <w:sz w:val="20"/>
            <w:szCs w:val="20"/>
          </w:rPr>
          <w:t>la Commissione Europea</w:t>
        </w:r>
      </w:smartTag>
    </w:p>
    <w:p w:rsidR="00B15012" w:rsidRPr="00364C74" w:rsidRDefault="00B15012" w:rsidP="00B15012">
      <w:pPr>
        <w:autoSpaceDE w:val="0"/>
        <w:autoSpaceDN w:val="0"/>
        <w:adjustRightInd w:val="0"/>
        <w:spacing w:after="120" w:line="240" w:lineRule="auto"/>
        <w:jc w:val="both"/>
        <w:rPr>
          <w:rFonts w:cs="Arial"/>
          <w:b w:val="0"/>
          <w:color w:val="1F497D"/>
          <w:sz w:val="20"/>
          <w:szCs w:val="20"/>
        </w:rPr>
      </w:pPr>
    </w:p>
    <w:p w:rsidR="00B15012" w:rsidRDefault="00B15012" w:rsidP="00B15012">
      <w:pPr>
        <w:autoSpaceDE w:val="0"/>
        <w:autoSpaceDN w:val="0"/>
        <w:adjustRightInd w:val="0"/>
        <w:spacing w:after="120" w:line="240" w:lineRule="auto"/>
        <w:jc w:val="center"/>
        <w:rPr>
          <w:rFonts w:cs="Arial"/>
          <w:color w:val="1F497D"/>
          <w:sz w:val="20"/>
          <w:szCs w:val="20"/>
        </w:rPr>
      </w:pPr>
      <w:r>
        <w:rPr>
          <w:rFonts w:cs="Arial"/>
          <w:color w:val="1F497D"/>
          <w:sz w:val="20"/>
          <w:szCs w:val="20"/>
        </w:rPr>
        <w:t>ANALISI DELL’ISTITUTO ED INDIVIDUAZIONE DEI PUNTI di FORZA E di DEBOLEZZA</w:t>
      </w:r>
    </w:p>
    <w:p w:rsidR="00B15012" w:rsidRDefault="00B15012" w:rsidP="00B15012">
      <w:pPr>
        <w:autoSpaceDE w:val="0"/>
        <w:autoSpaceDN w:val="0"/>
        <w:adjustRightInd w:val="0"/>
        <w:spacing w:after="120" w:line="240" w:lineRule="auto"/>
        <w:jc w:val="center"/>
        <w:rPr>
          <w:rFonts w:cs="Arial"/>
          <w:color w:val="1F497D"/>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4889"/>
        <w:gridCol w:w="4889"/>
      </w:tblGrid>
      <w:tr w:rsidR="00B15012" w:rsidTr="00C632FC">
        <w:tc>
          <w:tcPr>
            <w:tcW w:w="4889" w:type="dxa"/>
            <w:shd w:val="clear" w:color="auto" w:fill="D2EAF1"/>
          </w:tcPr>
          <w:p w:rsidR="00B15012" w:rsidRPr="00526D8F" w:rsidRDefault="00B15012" w:rsidP="00C632FC">
            <w:pPr>
              <w:rPr>
                <w:b w:val="0"/>
                <w:bCs w:val="0"/>
                <w:color w:val="1F497D"/>
              </w:rPr>
            </w:pPr>
            <w:r w:rsidRPr="00526D8F">
              <w:rPr>
                <w:b w:val="0"/>
                <w:bCs w:val="0"/>
                <w:color w:val="1F497D"/>
              </w:rPr>
              <w:t>FORZE</w:t>
            </w:r>
          </w:p>
          <w:p w:rsidR="00B15012" w:rsidRPr="00526D8F" w:rsidRDefault="00B15012" w:rsidP="00C632FC">
            <w:pPr>
              <w:rPr>
                <w:b w:val="0"/>
                <w:bCs w:val="0"/>
                <w:color w:val="1F497D"/>
              </w:rPr>
            </w:pPr>
            <w:r w:rsidRPr="00526D8F">
              <w:rPr>
                <w:b w:val="0"/>
                <w:bCs w:val="0"/>
                <w:color w:val="1F497D"/>
              </w:rPr>
              <w:t>Presenza di una chiara identità educativa</w:t>
            </w:r>
          </w:p>
          <w:p w:rsidR="00B15012" w:rsidRPr="00526D8F" w:rsidRDefault="00B15012" w:rsidP="00C632FC">
            <w:pPr>
              <w:rPr>
                <w:b w:val="0"/>
                <w:bCs w:val="0"/>
                <w:color w:val="1F497D"/>
              </w:rPr>
            </w:pPr>
            <w:r w:rsidRPr="00526D8F">
              <w:rPr>
                <w:b w:val="0"/>
                <w:bCs w:val="0"/>
                <w:color w:val="1F497D"/>
                <w:highlight w:val="yellow"/>
              </w:rPr>
              <w:t>Buone e condivise scelte organizzative</w:t>
            </w:r>
          </w:p>
          <w:p w:rsidR="00B15012" w:rsidRPr="00526D8F" w:rsidRDefault="00B15012" w:rsidP="00C632FC">
            <w:pPr>
              <w:rPr>
                <w:b w:val="0"/>
                <w:bCs w:val="0"/>
                <w:color w:val="1F497D"/>
              </w:rPr>
            </w:pPr>
            <w:r w:rsidRPr="00526D8F">
              <w:rPr>
                <w:b w:val="0"/>
                <w:bCs w:val="0"/>
                <w:color w:val="1F497D"/>
              </w:rPr>
              <w:t>Arricchimento culturale: diversi progetti – stage – alternanza scuola/lavoro – certificazioni esterne</w:t>
            </w:r>
          </w:p>
          <w:p w:rsidR="00B15012" w:rsidRPr="00526D8F" w:rsidRDefault="00B15012" w:rsidP="00C632FC">
            <w:pPr>
              <w:rPr>
                <w:b w:val="0"/>
                <w:bCs w:val="0"/>
                <w:color w:val="1F497D"/>
              </w:rPr>
            </w:pPr>
            <w:r w:rsidRPr="00526D8F">
              <w:rPr>
                <w:b w:val="0"/>
                <w:bCs w:val="0"/>
                <w:color w:val="1F497D"/>
              </w:rPr>
              <w:t>Buoni rapporti nella comunità scolastica (bassa conflittualità)</w:t>
            </w:r>
          </w:p>
          <w:p w:rsidR="00B15012" w:rsidRPr="00526D8F" w:rsidRDefault="00B15012" w:rsidP="00C632FC">
            <w:pPr>
              <w:rPr>
                <w:b w:val="0"/>
                <w:bCs w:val="0"/>
                <w:color w:val="1F497D"/>
              </w:rPr>
            </w:pPr>
            <w:r w:rsidRPr="00526D8F">
              <w:rPr>
                <w:b w:val="0"/>
                <w:bCs w:val="0"/>
                <w:color w:val="1F497D"/>
              </w:rPr>
              <w:t>Apertura alla ricerca del miglioramento</w:t>
            </w:r>
          </w:p>
          <w:p w:rsidR="00B15012" w:rsidRPr="00526D8F" w:rsidRDefault="00B15012" w:rsidP="00C632FC">
            <w:pPr>
              <w:rPr>
                <w:b w:val="0"/>
                <w:bCs w:val="0"/>
                <w:color w:val="1F497D"/>
              </w:rPr>
            </w:pPr>
          </w:p>
        </w:tc>
        <w:tc>
          <w:tcPr>
            <w:tcW w:w="4889" w:type="dxa"/>
            <w:shd w:val="clear" w:color="auto" w:fill="D2EAF1"/>
          </w:tcPr>
          <w:p w:rsidR="00B15012" w:rsidRPr="00526D8F" w:rsidRDefault="00B15012" w:rsidP="00C632FC">
            <w:pPr>
              <w:rPr>
                <w:b w:val="0"/>
                <w:bCs w:val="0"/>
                <w:color w:val="1F497D"/>
              </w:rPr>
            </w:pPr>
            <w:r w:rsidRPr="00526D8F">
              <w:rPr>
                <w:b w:val="0"/>
                <w:bCs w:val="0"/>
                <w:color w:val="1F497D"/>
              </w:rPr>
              <w:t>DEBOLEZZE</w:t>
            </w:r>
          </w:p>
          <w:p w:rsidR="00B15012" w:rsidRPr="00526D8F" w:rsidRDefault="00B15012" w:rsidP="00C632FC">
            <w:pPr>
              <w:rPr>
                <w:b w:val="0"/>
                <w:bCs w:val="0"/>
                <w:color w:val="1F497D"/>
              </w:rPr>
            </w:pPr>
            <w:r w:rsidRPr="00526D8F">
              <w:rPr>
                <w:b w:val="0"/>
                <w:bCs w:val="0"/>
                <w:color w:val="1F497D"/>
              </w:rPr>
              <w:t>Ambienti scolastici non del tutto idonei alle attività laboratoriali</w:t>
            </w:r>
          </w:p>
          <w:p w:rsidR="00B15012" w:rsidRPr="00526D8F" w:rsidRDefault="00B15012" w:rsidP="00C632FC">
            <w:pPr>
              <w:rPr>
                <w:b w:val="0"/>
                <w:bCs w:val="0"/>
                <w:color w:val="1F497D"/>
              </w:rPr>
            </w:pPr>
            <w:r w:rsidRPr="00526D8F">
              <w:rPr>
                <w:b w:val="0"/>
                <w:bCs w:val="0"/>
                <w:color w:val="1F497D"/>
              </w:rPr>
              <w:t>Minima valorizzazione delle competenze dei docenti in termini di eccellenze da parte della comunità scolastica</w:t>
            </w:r>
          </w:p>
          <w:p w:rsidR="00B15012" w:rsidRPr="00526D8F" w:rsidRDefault="00B15012" w:rsidP="00C632FC">
            <w:pPr>
              <w:rPr>
                <w:b w:val="0"/>
                <w:bCs w:val="0"/>
                <w:color w:val="1F497D"/>
              </w:rPr>
            </w:pPr>
            <w:r w:rsidRPr="00526D8F">
              <w:rPr>
                <w:b w:val="0"/>
                <w:bCs w:val="0"/>
                <w:color w:val="1F497D"/>
              </w:rPr>
              <w:t xml:space="preserve">Insufficienti iniziative per consentire a tutti un effettivo successo formativo </w:t>
            </w:r>
          </w:p>
          <w:p w:rsidR="00B15012" w:rsidRPr="00526D8F" w:rsidRDefault="00B15012" w:rsidP="00C632FC">
            <w:pPr>
              <w:rPr>
                <w:b w:val="0"/>
                <w:bCs w:val="0"/>
                <w:color w:val="1F497D"/>
              </w:rPr>
            </w:pPr>
            <w:r w:rsidRPr="00526D8F">
              <w:rPr>
                <w:b w:val="0"/>
                <w:bCs w:val="0"/>
                <w:color w:val="1F497D"/>
              </w:rPr>
              <w:t>Carente formazione di base degli alunni</w:t>
            </w:r>
          </w:p>
          <w:p w:rsidR="00B15012" w:rsidRPr="00526D8F" w:rsidRDefault="00B15012" w:rsidP="00C632FC">
            <w:pPr>
              <w:rPr>
                <w:b w:val="0"/>
                <w:bCs w:val="0"/>
                <w:color w:val="1F497D"/>
              </w:rPr>
            </w:pPr>
            <w:r w:rsidRPr="00526D8F">
              <w:rPr>
                <w:b w:val="0"/>
                <w:bCs w:val="0"/>
                <w:color w:val="1F497D"/>
              </w:rPr>
              <w:t>Desiderio di maggiore e migliore comunicazione da parte dei genitori</w:t>
            </w:r>
          </w:p>
          <w:p w:rsidR="00B15012" w:rsidRPr="00526D8F" w:rsidRDefault="00B15012" w:rsidP="00C632FC">
            <w:pPr>
              <w:rPr>
                <w:b w:val="0"/>
                <w:bCs w:val="0"/>
                <w:color w:val="1F497D"/>
              </w:rPr>
            </w:pPr>
            <w:r w:rsidRPr="00526D8F">
              <w:rPr>
                <w:b w:val="0"/>
                <w:bCs w:val="0"/>
                <w:color w:val="1F497D"/>
              </w:rPr>
              <w:t>Difficoltà a ottenere una buona partecipazione da parte dei genitori</w:t>
            </w:r>
          </w:p>
        </w:tc>
      </w:tr>
      <w:tr w:rsidR="00B15012" w:rsidTr="00C632FC">
        <w:tc>
          <w:tcPr>
            <w:tcW w:w="4889" w:type="dxa"/>
            <w:shd w:val="clear" w:color="auto" w:fill="D2EAF1"/>
          </w:tcPr>
          <w:p w:rsidR="00B15012" w:rsidRPr="00526D8F" w:rsidRDefault="00B15012" w:rsidP="00C632FC">
            <w:pPr>
              <w:rPr>
                <w:b w:val="0"/>
                <w:bCs w:val="0"/>
                <w:color w:val="1F497D"/>
              </w:rPr>
            </w:pPr>
            <w:r w:rsidRPr="00526D8F">
              <w:rPr>
                <w:b w:val="0"/>
                <w:bCs w:val="0"/>
                <w:color w:val="1F497D"/>
              </w:rPr>
              <w:t>RISORSE / OPPORTUNITA’</w:t>
            </w:r>
          </w:p>
          <w:p w:rsidR="00B15012" w:rsidRPr="00526D8F" w:rsidRDefault="00B15012" w:rsidP="00C632FC">
            <w:pPr>
              <w:rPr>
                <w:b w:val="0"/>
                <w:bCs w:val="0"/>
                <w:color w:val="1F497D"/>
              </w:rPr>
            </w:pPr>
            <w:r w:rsidRPr="00526D8F">
              <w:rPr>
                <w:b w:val="0"/>
                <w:bCs w:val="0"/>
                <w:color w:val="1F497D"/>
              </w:rPr>
              <w:t xml:space="preserve">Competenza culturale e </w:t>
            </w:r>
            <w:r w:rsidRPr="00526D8F">
              <w:rPr>
                <w:b w:val="0"/>
                <w:bCs w:val="0"/>
                <w:color w:val="1F497D"/>
                <w:highlight w:val="yellow"/>
              </w:rPr>
              <w:t>formativa</w:t>
            </w:r>
            <w:r w:rsidRPr="00526D8F">
              <w:rPr>
                <w:b w:val="0"/>
                <w:bCs w:val="0"/>
                <w:color w:val="1F497D"/>
              </w:rPr>
              <w:t xml:space="preserve"> nei docenti</w:t>
            </w:r>
          </w:p>
          <w:p w:rsidR="00B15012" w:rsidRPr="00526D8F" w:rsidRDefault="00B15012" w:rsidP="00C632FC">
            <w:pPr>
              <w:rPr>
                <w:b w:val="0"/>
                <w:bCs w:val="0"/>
                <w:color w:val="1F497D"/>
              </w:rPr>
            </w:pPr>
            <w:r w:rsidRPr="00526D8F">
              <w:rPr>
                <w:b w:val="0"/>
                <w:bCs w:val="0"/>
                <w:color w:val="1F497D"/>
              </w:rPr>
              <w:t>Consapevolezza funzione educativa scuola</w:t>
            </w:r>
          </w:p>
          <w:p w:rsidR="00B15012" w:rsidRPr="00526D8F" w:rsidRDefault="00B15012" w:rsidP="00C632FC">
            <w:pPr>
              <w:rPr>
                <w:b w:val="0"/>
                <w:bCs w:val="0"/>
                <w:color w:val="1F497D"/>
              </w:rPr>
            </w:pPr>
            <w:r w:rsidRPr="00526D8F">
              <w:rPr>
                <w:b w:val="0"/>
                <w:bCs w:val="0"/>
                <w:color w:val="1F497D"/>
              </w:rPr>
              <w:t>Processi di ricerca del miglioramento</w:t>
            </w:r>
          </w:p>
          <w:p w:rsidR="00B15012" w:rsidRPr="00526D8F" w:rsidRDefault="00B15012" w:rsidP="00C632FC">
            <w:pPr>
              <w:rPr>
                <w:b w:val="0"/>
                <w:bCs w:val="0"/>
                <w:color w:val="1F497D"/>
              </w:rPr>
            </w:pPr>
            <w:r w:rsidRPr="00526D8F">
              <w:rPr>
                <w:b w:val="0"/>
                <w:bCs w:val="0"/>
                <w:color w:val="1F497D"/>
              </w:rPr>
              <w:t>Maggiore capacità di scelte strategiche</w:t>
            </w:r>
          </w:p>
          <w:p w:rsidR="00B15012" w:rsidRPr="00526D8F" w:rsidRDefault="00B15012" w:rsidP="00C632FC">
            <w:pPr>
              <w:rPr>
                <w:b w:val="0"/>
                <w:bCs w:val="0"/>
                <w:color w:val="1F497D"/>
              </w:rPr>
            </w:pPr>
          </w:p>
        </w:tc>
        <w:tc>
          <w:tcPr>
            <w:tcW w:w="4889" w:type="dxa"/>
            <w:shd w:val="clear" w:color="auto" w:fill="D2EAF1"/>
          </w:tcPr>
          <w:p w:rsidR="00B15012" w:rsidRPr="00526D8F" w:rsidRDefault="00B15012" w:rsidP="00C632FC">
            <w:pPr>
              <w:rPr>
                <w:b w:val="0"/>
                <w:bCs w:val="0"/>
                <w:color w:val="1F497D"/>
              </w:rPr>
            </w:pPr>
            <w:r w:rsidRPr="00526D8F">
              <w:rPr>
                <w:b w:val="0"/>
                <w:bCs w:val="0"/>
                <w:color w:val="1F497D"/>
              </w:rPr>
              <w:t>RISCHI / DIFFICOLTA’</w:t>
            </w:r>
          </w:p>
          <w:p w:rsidR="00B15012" w:rsidRPr="00526D8F" w:rsidRDefault="00B15012" w:rsidP="00C632FC">
            <w:pPr>
              <w:rPr>
                <w:b w:val="0"/>
                <w:bCs w:val="0"/>
                <w:color w:val="1F497D"/>
              </w:rPr>
            </w:pPr>
            <w:r w:rsidRPr="00526D8F">
              <w:rPr>
                <w:b w:val="0"/>
                <w:bCs w:val="0"/>
                <w:color w:val="1F497D"/>
              </w:rPr>
              <w:t>Debolezza delle proposte formative per il personale e per i genitori</w:t>
            </w:r>
          </w:p>
          <w:p w:rsidR="00B15012" w:rsidRPr="00526D8F" w:rsidRDefault="00B15012" w:rsidP="00C632FC">
            <w:pPr>
              <w:rPr>
                <w:b w:val="0"/>
                <w:bCs w:val="0"/>
                <w:color w:val="1F497D"/>
              </w:rPr>
            </w:pPr>
            <w:r w:rsidRPr="00526D8F">
              <w:rPr>
                <w:b w:val="0"/>
                <w:bCs w:val="0"/>
                <w:color w:val="1F497D"/>
              </w:rPr>
              <w:t>Mancanza di equilibrio tra formazione culturale di base e esperienze di arricchimento formativo (progetti)</w:t>
            </w:r>
          </w:p>
          <w:p w:rsidR="00B15012" w:rsidRPr="00526D8F" w:rsidRDefault="00B15012" w:rsidP="00C632FC">
            <w:pPr>
              <w:rPr>
                <w:b w:val="0"/>
                <w:bCs w:val="0"/>
                <w:color w:val="1F497D"/>
              </w:rPr>
            </w:pPr>
            <w:r w:rsidRPr="00526D8F">
              <w:rPr>
                <w:b w:val="0"/>
                <w:bCs w:val="0"/>
                <w:color w:val="1F497D"/>
              </w:rPr>
              <w:t>Problematicità sociali e familiari che si riflettono nei rapporti  interni alla scuola</w:t>
            </w:r>
          </w:p>
          <w:p w:rsidR="00B15012" w:rsidRPr="00526D8F" w:rsidRDefault="00B15012" w:rsidP="00C632FC">
            <w:pPr>
              <w:rPr>
                <w:b w:val="0"/>
                <w:bCs w:val="0"/>
                <w:color w:val="1F497D"/>
              </w:rPr>
            </w:pPr>
          </w:p>
        </w:tc>
      </w:tr>
    </w:tbl>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r>
        <w:rPr>
          <w:rFonts w:cs="Arial"/>
          <w:color w:val="1F497D"/>
          <w:sz w:val="20"/>
          <w:szCs w:val="20"/>
        </w:rPr>
        <w:t xml:space="preserve">PROGETTAZIONE FORMATIVA E RICERCA VALUTATIVA. </w:t>
      </w:r>
    </w:p>
    <w:p w:rsidR="00B15012" w:rsidRDefault="00B15012" w:rsidP="00B15012">
      <w:pPr>
        <w:autoSpaceDE w:val="0"/>
        <w:autoSpaceDN w:val="0"/>
        <w:adjustRightInd w:val="0"/>
        <w:spacing w:after="0" w:line="240" w:lineRule="auto"/>
        <w:jc w:val="center"/>
        <w:rPr>
          <w:rFonts w:cs="Arial"/>
          <w:i/>
          <w:color w:val="1F497D"/>
          <w:sz w:val="20"/>
          <w:szCs w:val="20"/>
        </w:rPr>
      </w:pPr>
      <w:r>
        <w:rPr>
          <w:rFonts w:cs="Arial"/>
          <w:i/>
          <w:color w:val="1F497D"/>
          <w:sz w:val="20"/>
          <w:szCs w:val="20"/>
        </w:rPr>
        <w:t>(art.6 D.P.R. 275/99)</w:t>
      </w:r>
    </w:p>
    <w:p w:rsidR="00B15012" w:rsidRDefault="00B15012" w:rsidP="00B15012">
      <w:pPr>
        <w:autoSpaceDE w:val="0"/>
        <w:autoSpaceDN w:val="0"/>
        <w:adjustRightInd w:val="0"/>
        <w:spacing w:after="0" w:line="240" w:lineRule="auto"/>
        <w:jc w:val="center"/>
        <w:rPr>
          <w:rFonts w:cs="Arial"/>
          <w:i/>
          <w:color w:val="1F497D"/>
          <w:sz w:val="20"/>
          <w:szCs w:val="20"/>
        </w:rPr>
      </w:pPr>
    </w:p>
    <w:p w:rsidR="00B15012" w:rsidRDefault="0067677A" w:rsidP="00B15012">
      <w:pPr>
        <w:pStyle w:val="Paragrafoelenco"/>
        <w:numPr>
          <w:ilvl w:val="0"/>
          <w:numId w:val="11"/>
        </w:numPr>
        <w:autoSpaceDE w:val="0"/>
        <w:autoSpaceDN w:val="0"/>
        <w:adjustRightInd w:val="0"/>
        <w:spacing w:after="0" w:line="240" w:lineRule="auto"/>
        <w:jc w:val="both"/>
        <w:rPr>
          <w:rFonts w:cs="Arial"/>
          <w:b w:val="0"/>
          <w:color w:val="1F497D"/>
          <w:sz w:val="20"/>
          <w:szCs w:val="20"/>
        </w:rPr>
      </w:pPr>
      <w:r>
        <w:rPr>
          <w:rFonts w:cs="Arial"/>
          <w:b w:val="0"/>
          <w:noProof/>
          <w:color w:val="1F497D"/>
          <w:sz w:val="20"/>
          <w:szCs w:val="20"/>
          <w:lang w:eastAsia="it-IT"/>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0;text-align:left;margin-left:284pt;margin-top:18.55pt;width:24.2pt;height:78.4pt;rotation:2508198fd;z-index:251664384" adj=",19189,4432" fillcolor="#c0504d" strokecolor="#f2f2f2" strokeweight="3pt">
            <v:shadow on="t" type="perspective" color="#622423" opacity=".5" offset="1pt" offset2="-1pt"/>
          </v:shape>
        </w:pict>
      </w:r>
      <w:r w:rsidR="00B15012">
        <w:rPr>
          <w:rFonts w:cs="Arial"/>
          <w:b w:val="0"/>
          <w:color w:val="1F497D"/>
          <w:sz w:val="20"/>
          <w:szCs w:val="20"/>
        </w:rPr>
        <w:t xml:space="preserve">Ciascuna scuola, singolarmente o in rete, sulla base di </w:t>
      </w:r>
      <w:r w:rsidR="00B15012" w:rsidRPr="00817D8A">
        <w:rPr>
          <w:rFonts w:cs="Arial"/>
          <w:i/>
          <w:color w:val="1F497D"/>
          <w:sz w:val="20"/>
          <w:szCs w:val="20"/>
        </w:rPr>
        <w:t>criteri,</w:t>
      </w:r>
      <w:r w:rsidR="00B15012">
        <w:rPr>
          <w:rFonts w:cs="Arial"/>
          <w:b w:val="0"/>
          <w:color w:val="1F497D"/>
          <w:sz w:val="20"/>
          <w:szCs w:val="20"/>
        </w:rPr>
        <w:t xml:space="preserve"> selezionati in relazione alle proprie peculiari caratteristiche e agli </w:t>
      </w:r>
      <w:r w:rsidR="00B15012" w:rsidRPr="00817D8A">
        <w:rPr>
          <w:rFonts w:cs="Arial"/>
          <w:i/>
          <w:color w:val="1F497D"/>
          <w:sz w:val="20"/>
          <w:szCs w:val="20"/>
        </w:rPr>
        <w:t>scopi</w:t>
      </w:r>
      <w:r w:rsidR="00B15012">
        <w:rPr>
          <w:rFonts w:cs="Arial"/>
          <w:b w:val="0"/>
          <w:color w:val="1F497D"/>
          <w:sz w:val="20"/>
          <w:szCs w:val="20"/>
        </w:rPr>
        <w:t xml:space="preserve"> che si propone, identifica alcuni elementi di rilievo del proprio funzionamento.</w:t>
      </w:r>
    </w:p>
    <w:p w:rsidR="00B15012" w:rsidRDefault="00B15012" w:rsidP="00B15012">
      <w:pPr>
        <w:pStyle w:val="Paragrafoelenco"/>
        <w:autoSpaceDE w:val="0"/>
        <w:autoSpaceDN w:val="0"/>
        <w:adjustRightInd w:val="0"/>
        <w:spacing w:after="0" w:line="240" w:lineRule="auto"/>
        <w:jc w:val="both"/>
        <w:rPr>
          <w:rFonts w:cs="Arial"/>
          <w:b w:val="0"/>
          <w:color w:val="1F497D"/>
          <w:sz w:val="20"/>
          <w:szCs w:val="20"/>
        </w:rPr>
      </w:pPr>
    </w:p>
    <w:p w:rsidR="00B15012" w:rsidRDefault="0067677A" w:rsidP="00B15012">
      <w:pPr>
        <w:pStyle w:val="Paragrafoelenco"/>
        <w:numPr>
          <w:ilvl w:val="0"/>
          <w:numId w:val="11"/>
        </w:numPr>
        <w:autoSpaceDE w:val="0"/>
        <w:autoSpaceDN w:val="0"/>
        <w:adjustRightInd w:val="0"/>
        <w:spacing w:after="0" w:line="240" w:lineRule="auto"/>
        <w:jc w:val="both"/>
        <w:rPr>
          <w:rFonts w:cs="Arial"/>
          <w:b w:val="0"/>
          <w:color w:val="1F497D"/>
          <w:sz w:val="20"/>
          <w:szCs w:val="20"/>
        </w:rPr>
      </w:pPr>
      <w:r>
        <w:rPr>
          <w:rFonts w:cs="Arial"/>
          <w:b w:val="0"/>
          <w:noProof/>
          <w:color w:val="1F497D"/>
          <w:sz w:val="20"/>
          <w:szCs w:val="20"/>
          <w:lang w:eastAsia="it-IT"/>
        </w:rPr>
        <w:pict>
          <v:shape id="_x0000_s1031" type="#_x0000_t103" style="position:absolute;left:0;text-align:left;margin-left:326.05pt;margin-top:19.95pt;width:49.75pt;height:78.4pt;rotation:1856665fd;z-index:251665408" adj=",19189,4432" fillcolor="#c0504d" strokecolor="#f2f2f2" strokeweight="3pt">
            <v:shadow on="t" type="perspective" color="#622423" opacity=".5" offset="1pt" offset2="-1pt"/>
          </v:shape>
        </w:pict>
      </w:r>
      <w:r w:rsidR="00B15012">
        <w:rPr>
          <w:rFonts w:cs="Arial"/>
          <w:b w:val="0"/>
          <w:color w:val="1F497D"/>
          <w:sz w:val="20"/>
          <w:szCs w:val="20"/>
        </w:rPr>
        <w:t>Procede all’</w:t>
      </w:r>
      <w:r w:rsidR="00B15012" w:rsidRPr="00817D8A">
        <w:rPr>
          <w:rFonts w:cs="Arial"/>
          <w:i/>
          <w:color w:val="1F497D"/>
          <w:sz w:val="20"/>
          <w:szCs w:val="20"/>
        </w:rPr>
        <w:t>indagine sistematica</w:t>
      </w:r>
      <w:r w:rsidR="00B15012">
        <w:rPr>
          <w:rFonts w:cs="Arial"/>
          <w:b w:val="0"/>
          <w:color w:val="1F497D"/>
          <w:sz w:val="20"/>
          <w:szCs w:val="20"/>
        </w:rPr>
        <w:t>, raccogliendo dati significativi intorno agli elementi scelti.</w:t>
      </w:r>
      <w:r w:rsidR="00B15012" w:rsidRPr="00233931">
        <w:rPr>
          <w:rFonts w:ascii="Arial" w:hAnsi="Arial" w:cs="Arial"/>
          <w:b w:val="0"/>
          <w:bCs w:val="0"/>
          <w:color w:val="1F497D"/>
          <w:lang w:eastAsia="it-IT"/>
        </w:rPr>
        <w:t xml:space="preserve"> </w:t>
      </w:r>
    </w:p>
    <w:p w:rsidR="00B15012" w:rsidRPr="00817D8A" w:rsidRDefault="00B15012" w:rsidP="00B15012">
      <w:pPr>
        <w:pStyle w:val="Paragrafoelenco"/>
        <w:rPr>
          <w:rFonts w:cs="Arial"/>
          <w:b w:val="0"/>
          <w:color w:val="1F497D"/>
          <w:sz w:val="20"/>
          <w:szCs w:val="20"/>
        </w:rPr>
      </w:pPr>
    </w:p>
    <w:p w:rsidR="00B15012" w:rsidRDefault="00B15012" w:rsidP="00B15012">
      <w:pPr>
        <w:pStyle w:val="Paragrafoelenco"/>
        <w:autoSpaceDE w:val="0"/>
        <w:autoSpaceDN w:val="0"/>
        <w:adjustRightInd w:val="0"/>
        <w:spacing w:after="0" w:line="240" w:lineRule="auto"/>
        <w:jc w:val="both"/>
        <w:rPr>
          <w:rFonts w:cs="Arial"/>
          <w:b w:val="0"/>
          <w:color w:val="1F497D"/>
          <w:sz w:val="20"/>
          <w:szCs w:val="20"/>
        </w:rPr>
      </w:pPr>
    </w:p>
    <w:p w:rsidR="00B15012" w:rsidRPr="00817D8A" w:rsidRDefault="00B15012" w:rsidP="00B15012">
      <w:pPr>
        <w:pStyle w:val="Paragrafoelenco"/>
        <w:numPr>
          <w:ilvl w:val="0"/>
          <w:numId w:val="11"/>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 xml:space="preserve">Utilizza le informazioni raccolte per assumere </w:t>
      </w:r>
      <w:r w:rsidRPr="00817D8A">
        <w:rPr>
          <w:rFonts w:cs="Arial"/>
          <w:i/>
          <w:color w:val="1F497D"/>
          <w:sz w:val="20"/>
          <w:szCs w:val="20"/>
        </w:rPr>
        <w:t>decisioni</w:t>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Pr="00977121" w:rsidRDefault="00B15012" w:rsidP="00B15012">
      <w:pPr>
        <w:autoSpaceDE w:val="0"/>
        <w:autoSpaceDN w:val="0"/>
        <w:adjustRightInd w:val="0"/>
        <w:spacing w:after="0" w:line="240" w:lineRule="auto"/>
        <w:jc w:val="center"/>
        <w:rPr>
          <w:rFonts w:cs="Arial"/>
          <w:color w:val="1F497D"/>
          <w:sz w:val="20"/>
          <w:szCs w:val="20"/>
        </w:rPr>
      </w:pPr>
      <w:r>
        <w:rPr>
          <w:rFonts w:cs="Arial"/>
          <w:color w:val="1F497D"/>
          <w:sz w:val="20"/>
          <w:szCs w:val="20"/>
        </w:rPr>
        <w:t>DEFINIZIONE DEGLI OBIETTIVI</w:t>
      </w:r>
    </w:p>
    <w:p w:rsidR="00B15012" w:rsidRDefault="00B15012" w:rsidP="00B15012">
      <w:pPr>
        <w:autoSpaceDE w:val="0"/>
        <w:autoSpaceDN w:val="0"/>
        <w:adjustRightInd w:val="0"/>
        <w:spacing w:after="0" w:line="240" w:lineRule="auto"/>
        <w:jc w:val="center"/>
        <w:rPr>
          <w:rFonts w:cs="Arial"/>
          <w:b w:val="0"/>
          <w:color w:val="1F497D"/>
          <w:sz w:val="20"/>
          <w:szCs w:val="20"/>
        </w:rPr>
      </w:pPr>
    </w:p>
    <w:p w:rsidR="00B15012" w:rsidRDefault="00B15012" w:rsidP="00B15012">
      <w:pPr>
        <w:autoSpaceDE w:val="0"/>
        <w:autoSpaceDN w:val="0"/>
        <w:adjustRightInd w:val="0"/>
        <w:spacing w:after="0" w:line="240" w:lineRule="auto"/>
        <w:jc w:val="both"/>
        <w:rPr>
          <w:rFonts w:ascii="Arial" w:hAnsi="Arial" w:cs="Arial"/>
          <w:bCs w:val="0"/>
          <w:i/>
          <w:color w:val="1F497D"/>
          <w:lang w:eastAsia="it-IT"/>
        </w:rPr>
      </w:pPr>
      <w:r w:rsidRPr="00D43414">
        <w:rPr>
          <w:rFonts w:ascii="Arial" w:hAnsi="Arial" w:cs="Arial"/>
          <w:bCs w:val="0"/>
          <w:i/>
          <w:color w:val="1F497D"/>
          <w:lang w:eastAsia="it-IT"/>
        </w:rPr>
        <w:t>È compito di ciascuna scuola stabilire i propri obiettivi di sviluppo. La definizione di obiettivi di</w:t>
      </w:r>
      <w:r>
        <w:rPr>
          <w:rFonts w:ascii="Arial" w:hAnsi="Arial" w:cs="Arial"/>
          <w:bCs w:val="0"/>
          <w:i/>
          <w:color w:val="1F497D"/>
          <w:lang w:eastAsia="it-IT"/>
        </w:rPr>
        <w:t xml:space="preserve"> </w:t>
      </w:r>
      <w:r w:rsidRPr="00D43414">
        <w:rPr>
          <w:rFonts w:ascii="Arial" w:hAnsi="Arial" w:cs="Arial"/>
          <w:bCs w:val="0"/>
          <w:i/>
          <w:color w:val="1F497D"/>
          <w:lang w:eastAsia="it-IT"/>
        </w:rPr>
        <w:t>sviluppo a livello di unità scolastica rappresenta un elemento di forte innovazione del nostro</w:t>
      </w:r>
      <w:r>
        <w:rPr>
          <w:rFonts w:ascii="Arial" w:hAnsi="Arial" w:cs="Arial"/>
          <w:bCs w:val="0"/>
          <w:i/>
          <w:color w:val="1F497D"/>
          <w:lang w:eastAsia="it-IT"/>
        </w:rPr>
        <w:t xml:space="preserve"> </w:t>
      </w:r>
      <w:r w:rsidRPr="00D43414">
        <w:rPr>
          <w:rFonts w:ascii="Arial" w:hAnsi="Arial" w:cs="Arial"/>
          <w:bCs w:val="0"/>
          <w:i/>
          <w:color w:val="1F497D"/>
          <w:lang w:eastAsia="it-IT"/>
        </w:rPr>
        <w:t>sistema. Si tratta di uno dei risultati dell'autonomia, che porta le unità scolastiche a</w:t>
      </w:r>
      <w:r>
        <w:rPr>
          <w:rFonts w:ascii="Arial" w:hAnsi="Arial" w:cs="Arial"/>
          <w:bCs w:val="0"/>
          <w:i/>
          <w:color w:val="1F497D"/>
          <w:lang w:eastAsia="it-IT"/>
        </w:rPr>
        <w:t xml:space="preserve"> </w:t>
      </w:r>
      <w:r w:rsidRPr="00D43414">
        <w:rPr>
          <w:rFonts w:ascii="Arial" w:hAnsi="Arial" w:cs="Arial"/>
          <w:bCs w:val="0"/>
          <w:i/>
          <w:color w:val="1F497D"/>
          <w:lang w:eastAsia="it-IT"/>
        </w:rPr>
        <w:t>concepirsi sempre più come sistemi rivolti al conseguimento di finalità esplicite, e non ad</w:t>
      </w:r>
      <w:r>
        <w:rPr>
          <w:rFonts w:ascii="Arial" w:hAnsi="Arial" w:cs="Arial"/>
          <w:bCs w:val="0"/>
          <w:i/>
          <w:color w:val="1F497D"/>
          <w:lang w:eastAsia="it-IT"/>
        </w:rPr>
        <w:t xml:space="preserve"> </w:t>
      </w:r>
      <w:r w:rsidRPr="00D43414">
        <w:rPr>
          <w:rFonts w:ascii="Arial" w:hAnsi="Arial" w:cs="Arial"/>
          <w:bCs w:val="0"/>
          <w:i/>
          <w:color w:val="1F497D"/>
          <w:lang w:eastAsia="it-IT"/>
        </w:rPr>
        <w:t>essere il semplice contenitore di attività di insegnamento regolamentate a livello centrale.</w:t>
      </w:r>
      <w:r>
        <w:rPr>
          <w:rFonts w:ascii="Arial" w:hAnsi="Arial" w:cs="Arial"/>
          <w:bCs w:val="0"/>
          <w:i/>
          <w:color w:val="1F497D"/>
          <w:lang w:eastAsia="it-IT"/>
        </w:rPr>
        <w:t xml:space="preserve"> (</w:t>
      </w:r>
      <w:proofErr w:type="spellStart"/>
      <w:r>
        <w:rPr>
          <w:rFonts w:ascii="Arial" w:hAnsi="Arial" w:cs="Arial"/>
          <w:bCs w:val="0"/>
          <w:i/>
          <w:color w:val="1F497D"/>
          <w:lang w:eastAsia="it-IT"/>
        </w:rPr>
        <w:t>Alulli</w:t>
      </w:r>
      <w:proofErr w:type="spellEnd"/>
      <w:r>
        <w:rPr>
          <w:rFonts w:ascii="Arial" w:hAnsi="Arial" w:cs="Arial"/>
          <w:bCs w:val="0"/>
          <w:i/>
          <w:color w:val="1F497D"/>
          <w:lang w:eastAsia="it-IT"/>
        </w:rPr>
        <w:t xml:space="preserve"> – </w:t>
      </w:r>
      <w:proofErr w:type="spellStart"/>
      <w:r>
        <w:rPr>
          <w:rFonts w:ascii="Arial" w:hAnsi="Arial" w:cs="Arial"/>
          <w:bCs w:val="0"/>
          <w:i/>
          <w:color w:val="1F497D"/>
          <w:lang w:eastAsia="it-IT"/>
        </w:rPr>
        <w:t>Grando</w:t>
      </w:r>
      <w:proofErr w:type="spellEnd"/>
      <w:r>
        <w:rPr>
          <w:rFonts w:ascii="Arial" w:hAnsi="Arial" w:cs="Arial"/>
          <w:bCs w:val="0"/>
          <w:i/>
          <w:color w:val="1F497D"/>
          <w:lang w:eastAsia="it-IT"/>
        </w:rPr>
        <w:t xml:space="preserve"> 2004)</w:t>
      </w:r>
    </w:p>
    <w:p w:rsidR="00B15012" w:rsidRDefault="00B15012" w:rsidP="00B15012">
      <w:pPr>
        <w:autoSpaceDE w:val="0"/>
        <w:autoSpaceDN w:val="0"/>
        <w:adjustRightInd w:val="0"/>
        <w:spacing w:after="0" w:line="240" w:lineRule="auto"/>
        <w:jc w:val="both"/>
        <w:rPr>
          <w:rFonts w:ascii="Arial" w:hAnsi="Arial" w:cs="Arial"/>
          <w:bCs w:val="0"/>
          <w:i/>
          <w:color w:val="1F497D"/>
          <w:lang w:eastAsia="it-IT"/>
        </w:rPr>
      </w:pPr>
    </w:p>
    <w:p w:rsidR="00B15012" w:rsidRDefault="00B15012" w:rsidP="00B15012">
      <w:pPr>
        <w:autoSpaceDE w:val="0"/>
        <w:autoSpaceDN w:val="0"/>
        <w:adjustRightInd w:val="0"/>
        <w:spacing w:after="0" w:line="240" w:lineRule="auto"/>
        <w:jc w:val="both"/>
        <w:rPr>
          <w:rFonts w:ascii="Arial" w:hAnsi="Arial" w:cs="Arial"/>
          <w:b w:val="0"/>
          <w:bCs w:val="0"/>
          <w:color w:val="1F497D"/>
          <w:lang w:eastAsia="it-IT"/>
        </w:rPr>
      </w:pPr>
      <w:r>
        <w:rPr>
          <w:rFonts w:ascii="Arial" w:hAnsi="Arial" w:cs="Arial"/>
          <w:b w:val="0"/>
          <w:bCs w:val="0"/>
          <w:color w:val="1F497D"/>
          <w:lang w:eastAsia="it-IT"/>
        </w:rPr>
        <w:t xml:space="preserve">Gli </w:t>
      </w:r>
      <w:r w:rsidRPr="00C35D5D">
        <w:rPr>
          <w:rFonts w:ascii="Arial" w:hAnsi="Arial" w:cs="Arial"/>
          <w:bCs w:val="0"/>
          <w:i/>
          <w:color w:val="1F497D"/>
          <w:lang w:eastAsia="it-IT"/>
        </w:rPr>
        <w:t>obiettivi</w:t>
      </w:r>
      <w:r>
        <w:rPr>
          <w:rFonts w:ascii="Arial" w:hAnsi="Arial" w:cs="Arial"/>
          <w:b w:val="0"/>
          <w:bCs w:val="0"/>
          <w:color w:val="1F497D"/>
          <w:lang w:eastAsia="it-IT"/>
        </w:rPr>
        <w:t xml:space="preserve"> vengono definiti in termini operativi, ovvero </w:t>
      </w:r>
      <w:r w:rsidRPr="00C35D5D">
        <w:rPr>
          <w:rFonts w:ascii="Arial" w:hAnsi="Arial" w:cs="Arial"/>
          <w:bCs w:val="0"/>
          <w:i/>
          <w:color w:val="1F497D"/>
          <w:lang w:eastAsia="it-IT"/>
        </w:rPr>
        <w:t>quantificabili e misurabili</w:t>
      </w:r>
      <w:r>
        <w:rPr>
          <w:rFonts w:ascii="Arial" w:hAnsi="Arial" w:cs="Arial"/>
          <w:b w:val="0"/>
          <w:bCs w:val="0"/>
          <w:color w:val="1F497D"/>
          <w:lang w:eastAsia="it-IT"/>
        </w:rPr>
        <w:t xml:space="preserve"> poiché sono concepiti in relazione ai dati di specifici indicatori messi in rilievo dall’autoanalisi iniziale. Per es.: Rileviamo un </w:t>
      </w:r>
      <w:proofErr w:type="spellStart"/>
      <w:r>
        <w:rPr>
          <w:rFonts w:ascii="Arial" w:hAnsi="Arial" w:cs="Arial"/>
          <w:b w:val="0"/>
          <w:bCs w:val="0"/>
          <w:color w:val="1F497D"/>
          <w:lang w:eastAsia="it-IT"/>
        </w:rPr>
        <w:t>N°</w:t>
      </w:r>
      <w:proofErr w:type="spellEnd"/>
      <w:r>
        <w:rPr>
          <w:rFonts w:ascii="Arial" w:hAnsi="Arial" w:cs="Arial"/>
          <w:b w:val="0"/>
          <w:bCs w:val="0"/>
          <w:color w:val="1F497D"/>
          <w:lang w:eastAsia="it-IT"/>
        </w:rPr>
        <w:t xml:space="preserve"> TOT di abbandoni scolastici – il </w:t>
      </w:r>
      <w:proofErr w:type="spellStart"/>
      <w:r>
        <w:rPr>
          <w:rFonts w:ascii="Arial" w:hAnsi="Arial" w:cs="Arial"/>
          <w:b w:val="0"/>
          <w:bCs w:val="0"/>
          <w:color w:val="1F497D"/>
          <w:lang w:eastAsia="it-IT"/>
        </w:rPr>
        <w:t>N°</w:t>
      </w:r>
      <w:proofErr w:type="spellEnd"/>
      <w:r>
        <w:rPr>
          <w:rFonts w:ascii="Arial" w:hAnsi="Arial" w:cs="Arial"/>
          <w:b w:val="0"/>
          <w:bCs w:val="0"/>
          <w:color w:val="1F497D"/>
          <w:lang w:eastAsia="it-IT"/>
        </w:rPr>
        <w:t xml:space="preserve"> è il dato, l’indicatore è l’abbandono scolastico; l’obiettivo sarà: diminuire il tasso di abbandono scolastico; seguiranno strategie condivise; le strategie, per essere adeguate alla risoluzione della criticità,  hanno bisogno di strumenti adeguati. I risultati finali che si otterranno, per essere verificati e valutati hanno bisogno di ritornare sul dato ottenuto e rapportarsi ad esso. Si può dunque verificare se gli obiettivi prefissati sono stati raggiunti o meno.</w:t>
      </w:r>
    </w:p>
    <w:p w:rsidR="00B15012" w:rsidRPr="00013F72" w:rsidRDefault="00B15012" w:rsidP="00B15012">
      <w:pPr>
        <w:autoSpaceDE w:val="0"/>
        <w:autoSpaceDN w:val="0"/>
        <w:adjustRightInd w:val="0"/>
        <w:spacing w:after="0" w:line="240" w:lineRule="auto"/>
        <w:jc w:val="both"/>
        <w:rPr>
          <w:rFonts w:ascii="Arial" w:hAnsi="Arial" w:cs="Arial"/>
          <w:b w:val="0"/>
          <w:bCs w:val="0"/>
          <w:color w:val="1F497D"/>
          <w:lang w:eastAsia="it-IT"/>
        </w:rPr>
      </w:pPr>
      <w:r>
        <w:rPr>
          <w:rFonts w:ascii="Arial" w:hAnsi="Arial" w:cs="Arial"/>
          <w:b w:val="0"/>
          <w:bCs w:val="0"/>
          <w:color w:val="1F497D"/>
          <w:lang w:eastAsia="it-IT"/>
        </w:rPr>
        <w:t xml:space="preserve">Può essere così possibile individuare un valore che esprime un miglioramento rispetto alla situazione di partenza dell’Istituto o anche  porsi nel confronto con altri istituti dello stesso contesto territoriale o ancora, nel confronto con valori che esprimono uno standard. </w:t>
      </w:r>
    </w:p>
    <w:p w:rsidR="00B15012" w:rsidRDefault="00B15012" w:rsidP="00B15012">
      <w:pPr>
        <w:autoSpaceDE w:val="0"/>
        <w:autoSpaceDN w:val="0"/>
        <w:adjustRightInd w:val="0"/>
        <w:spacing w:after="0" w:line="240" w:lineRule="auto"/>
        <w:jc w:val="center"/>
        <w:rPr>
          <w:rFonts w:cs="Arial"/>
          <w:b w:val="0"/>
          <w:color w:val="1F497D"/>
          <w:sz w:val="20"/>
          <w:szCs w:val="20"/>
        </w:rPr>
      </w:pPr>
    </w:p>
    <w:p w:rsidR="00B15012" w:rsidRDefault="00B15012" w:rsidP="00B15012">
      <w:pPr>
        <w:autoSpaceDE w:val="0"/>
        <w:autoSpaceDN w:val="0"/>
        <w:adjustRightInd w:val="0"/>
        <w:spacing w:after="120" w:line="240" w:lineRule="auto"/>
        <w:jc w:val="both"/>
        <w:rPr>
          <w:rFonts w:cs="Arial"/>
          <w:i/>
          <w:color w:val="1F497D"/>
          <w:sz w:val="20"/>
          <w:szCs w:val="20"/>
        </w:rPr>
      </w:pPr>
      <w:r>
        <w:rPr>
          <w:rFonts w:cs="Arial"/>
          <w:i/>
          <w:color w:val="1F497D"/>
          <w:sz w:val="20"/>
          <w:szCs w:val="20"/>
        </w:rPr>
        <w:t>Obiettivi</w:t>
      </w:r>
    </w:p>
    <w:p w:rsidR="00B15012" w:rsidRPr="00C334ED"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Migliorare collegialità, relazioni e clima d’istituto</w:t>
      </w:r>
    </w:p>
    <w:p w:rsidR="00B15012" w:rsidRPr="00C334ED"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Migliorare il clima di classe</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Favorire la dimensione formativa e l’aggiornamento di tutti gli operatori scolastici</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Favorire la dimensione di autonomia nello studio da parte degli allievi</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Regolamentare compiti a casa e lavori scritti</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Definire le modalità di valutazione chiare e condivise</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Approfondire tematica Convitto per definire le reali necessità</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Migliorare e favorire il rapporto con i genitori</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Migliorare e favorire l’orientamento professionale e/o universitario</w:t>
      </w:r>
    </w:p>
    <w:p w:rsidR="00B15012" w:rsidRPr="009C00E4" w:rsidRDefault="00B15012" w:rsidP="00B15012">
      <w:pPr>
        <w:pStyle w:val="Paragrafoelenco"/>
        <w:numPr>
          <w:ilvl w:val="0"/>
          <w:numId w:val="12"/>
        </w:numPr>
        <w:autoSpaceDE w:val="0"/>
        <w:autoSpaceDN w:val="0"/>
        <w:adjustRightInd w:val="0"/>
        <w:spacing w:after="120" w:line="240" w:lineRule="auto"/>
        <w:jc w:val="both"/>
        <w:rPr>
          <w:rFonts w:cs="Arial"/>
          <w:i/>
          <w:color w:val="1F497D"/>
          <w:sz w:val="20"/>
          <w:szCs w:val="20"/>
        </w:rPr>
      </w:pPr>
      <w:r>
        <w:rPr>
          <w:rFonts w:cs="Arial"/>
          <w:color w:val="1F497D"/>
          <w:sz w:val="20"/>
          <w:szCs w:val="20"/>
        </w:rPr>
        <w:t>Altro …</w:t>
      </w: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 xml:space="preserve">Strumenti </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Default="00B15012" w:rsidP="00B15012">
      <w:pPr>
        <w:pStyle w:val="Paragrafoelenco"/>
        <w:numPr>
          <w:ilvl w:val="0"/>
          <w:numId w:val="13"/>
        </w:numPr>
        <w:autoSpaceDE w:val="0"/>
        <w:autoSpaceDN w:val="0"/>
        <w:adjustRightInd w:val="0"/>
        <w:spacing w:after="0" w:line="240" w:lineRule="auto"/>
        <w:jc w:val="both"/>
        <w:rPr>
          <w:rFonts w:cs="Arial"/>
          <w:i/>
          <w:color w:val="1F497D"/>
          <w:sz w:val="20"/>
          <w:szCs w:val="20"/>
        </w:rPr>
      </w:pPr>
      <w:r>
        <w:rPr>
          <w:rFonts w:cs="Arial"/>
          <w:i/>
          <w:color w:val="1F497D"/>
          <w:sz w:val="20"/>
          <w:szCs w:val="20"/>
        </w:rPr>
        <w:t>Questionari, diario di bordo - docenti</w:t>
      </w:r>
    </w:p>
    <w:p w:rsidR="00B15012" w:rsidRDefault="00B15012" w:rsidP="00B15012">
      <w:pPr>
        <w:pStyle w:val="Paragrafoelenco"/>
        <w:numPr>
          <w:ilvl w:val="0"/>
          <w:numId w:val="13"/>
        </w:numPr>
        <w:autoSpaceDE w:val="0"/>
        <w:autoSpaceDN w:val="0"/>
        <w:adjustRightInd w:val="0"/>
        <w:spacing w:after="0" w:line="240" w:lineRule="auto"/>
        <w:jc w:val="both"/>
        <w:rPr>
          <w:rFonts w:cs="Arial"/>
          <w:i/>
          <w:color w:val="1F497D"/>
          <w:sz w:val="20"/>
          <w:szCs w:val="20"/>
        </w:rPr>
      </w:pPr>
      <w:r>
        <w:rPr>
          <w:rFonts w:cs="Arial"/>
          <w:i/>
          <w:color w:val="1F497D"/>
          <w:sz w:val="20"/>
          <w:szCs w:val="20"/>
        </w:rPr>
        <w:t>Questionari - genitori</w:t>
      </w:r>
    </w:p>
    <w:p w:rsidR="00B15012" w:rsidRDefault="00B15012" w:rsidP="00B15012">
      <w:pPr>
        <w:pStyle w:val="Paragrafoelenco"/>
        <w:numPr>
          <w:ilvl w:val="0"/>
          <w:numId w:val="13"/>
        </w:numPr>
        <w:autoSpaceDE w:val="0"/>
        <w:autoSpaceDN w:val="0"/>
        <w:adjustRightInd w:val="0"/>
        <w:spacing w:after="0" w:line="240" w:lineRule="auto"/>
        <w:jc w:val="both"/>
        <w:rPr>
          <w:rFonts w:cs="Arial"/>
          <w:i/>
          <w:color w:val="1F497D"/>
          <w:sz w:val="20"/>
          <w:szCs w:val="20"/>
        </w:rPr>
      </w:pPr>
      <w:r>
        <w:rPr>
          <w:rFonts w:cs="Arial"/>
          <w:i/>
          <w:color w:val="1F497D"/>
          <w:sz w:val="20"/>
          <w:szCs w:val="20"/>
        </w:rPr>
        <w:lastRenderedPageBreak/>
        <w:t>Questionari, check-list - studenti</w:t>
      </w:r>
    </w:p>
    <w:p w:rsidR="00B15012" w:rsidRPr="004543F3" w:rsidRDefault="00B15012" w:rsidP="00B15012">
      <w:pPr>
        <w:pStyle w:val="Paragrafoelenco"/>
        <w:numPr>
          <w:ilvl w:val="0"/>
          <w:numId w:val="13"/>
        </w:numPr>
        <w:autoSpaceDE w:val="0"/>
        <w:autoSpaceDN w:val="0"/>
        <w:adjustRightInd w:val="0"/>
        <w:spacing w:after="0" w:line="240" w:lineRule="auto"/>
        <w:jc w:val="both"/>
        <w:rPr>
          <w:rFonts w:cs="Arial"/>
          <w:i/>
          <w:color w:val="1F497D"/>
          <w:sz w:val="20"/>
          <w:szCs w:val="20"/>
        </w:rPr>
      </w:pPr>
      <w:r>
        <w:rPr>
          <w:rFonts w:cs="Arial"/>
          <w:i/>
          <w:color w:val="1F497D"/>
          <w:sz w:val="20"/>
          <w:szCs w:val="20"/>
        </w:rPr>
        <w:t>Questionari  - personale ATA</w:t>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r>
        <w:rPr>
          <w:rFonts w:cs="Arial"/>
          <w:color w:val="1F497D"/>
          <w:sz w:val="20"/>
          <w:szCs w:val="20"/>
        </w:rPr>
        <w:t>GLI INDICATORI di BASE: LA MAPPA CONCETTUALE</w:t>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 xml:space="preserve">Ciò che va monitorato insieme alla verifica degli obiettivi sono quegli </w:t>
      </w:r>
      <w:r w:rsidRPr="005A5D07">
        <w:rPr>
          <w:rFonts w:cs="Arial"/>
          <w:i/>
          <w:color w:val="1F497D"/>
          <w:sz w:val="20"/>
          <w:szCs w:val="20"/>
        </w:rPr>
        <w:t>indicatori di base</w:t>
      </w:r>
      <w:r>
        <w:rPr>
          <w:rFonts w:cs="Arial"/>
          <w:b w:val="0"/>
          <w:color w:val="1F497D"/>
          <w:sz w:val="20"/>
          <w:szCs w:val="20"/>
        </w:rPr>
        <w:t xml:space="preserve"> che rispecchiano gli </w:t>
      </w:r>
      <w:r w:rsidRPr="00763EA0">
        <w:rPr>
          <w:rFonts w:cs="Arial"/>
          <w:i/>
          <w:color w:val="1F497D"/>
          <w:sz w:val="20"/>
          <w:szCs w:val="20"/>
        </w:rPr>
        <w:t>elementi fondamentali della vita di una scuola</w:t>
      </w:r>
      <w:r>
        <w:rPr>
          <w:rFonts w:cs="Arial"/>
          <w:b w:val="0"/>
          <w:color w:val="1F497D"/>
          <w:sz w:val="20"/>
          <w:szCs w:val="20"/>
        </w:rPr>
        <w:t xml:space="preserve">, ovvero la qualità del servizio scolastico a cui tendere una volta formulata l’autoanalisi d’istituto. </w:t>
      </w:r>
    </w:p>
    <w:p w:rsidR="00B15012" w:rsidRDefault="00B15012" w:rsidP="00B15012">
      <w:p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 xml:space="preserve">Questi indicatori appartengono a </w:t>
      </w:r>
      <w:r w:rsidRPr="009B4FDA">
        <w:rPr>
          <w:rFonts w:cs="Arial"/>
          <w:i/>
          <w:color w:val="1F497D"/>
          <w:sz w:val="20"/>
          <w:szCs w:val="20"/>
        </w:rPr>
        <w:t>4 categorie</w:t>
      </w:r>
      <w:r>
        <w:rPr>
          <w:rFonts w:cs="Arial"/>
          <w:i/>
          <w:color w:val="1F497D"/>
          <w:sz w:val="20"/>
          <w:szCs w:val="20"/>
        </w:rPr>
        <w:t>:</w:t>
      </w:r>
      <w:r w:rsidRPr="009B4FDA">
        <w:rPr>
          <w:rFonts w:cs="Arial"/>
          <w:i/>
          <w:color w:val="1F497D"/>
          <w:sz w:val="20"/>
          <w:szCs w:val="20"/>
        </w:rPr>
        <w:t xml:space="preserve"> contesto, risorse, processi e prodotti</w:t>
      </w:r>
      <w:r>
        <w:rPr>
          <w:rFonts w:cs="Arial"/>
          <w:b w:val="0"/>
          <w:color w:val="1F497D"/>
          <w:sz w:val="20"/>
          <w:szCs w:val="20"/>
        </w:rPr>
        <w:t>, tradizionalmente utilizzate a livello nazionale ed internazionale per valutare i sistemi scolastici. Attraverso queste 4 categorie si avrà modo di verificare i risultati rispetto al contesto di partenza che influenza notevolmente l’output di una scuola, anche rispetto alle risorse a disposizione e ai processi realizzati.</w:t>
      </w:r>
    </w:p>
    <w:p w:rsidR="00B15012" w:rsidRDefault="00B15012" w:rsidP="00B15012">
      <w:pPr>
        <w:autoSpaceDE w:val="0"/>
        <w:autoSpaceDN w:val="0"/>
        <w:adjustRightInd w:val="0"/>
        <w:spacing w:after="0" w:line="240" w:lineRule="auto"/>
        <w:jc w:val="both"/>
        <w:rPr>
          <w:rFonts w:cs="Arial"/>
          <w:b w:val="0"/>
          <w:color w:val="1F497D"/>
          <w:sz w:val="20"/>
          <w:szCs w:val="20"/>
        </w:rPr>
      </w:pP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 xml:space="preserve">Indicatori di </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Contesto</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Pr="002940C3" w:rsidRDefault="00B15012" w:rsidP="00B15012">
      <w:pPr>
        <w:pStyle w:val="Paragrafoelenco"/>
        <w:numPr>
          <w:ilvl w:val="0"/>
          <w:numId w:val="14"/>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Caratteristiche sociali e culturali degli alunni</w:t>
      </w:r>
    </w:p>
    <w:p w:rsidR="00B15012" w:rsidRPr="002940C3" w:rsidRDefault="00B15012" w:rsidP="00B15012">
      <w:pPr>
        <w:pStyle w:val="Paragrafoelenco"/>
        <w:numPr>
          <w:ilvl w:val="0"/>
          <w:numId w:val="14"/>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Livelli d’ingresso accertati</w:t>
      </w:r>
    </w:p>
    <w:p w:rsidR="00B15012" w:rsidRPr="002940C3" w:rsidRDefault="00B15012" w:rsidP="00B15012">
      <w:pPr>
        <w:pStyle w:val="Paragrafoelenco"/>
        <w:numPr>
          <w:ilvl w:val="0"/>
          <w:numId w:val="14"/>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Andamento delle iscrizioni negli ultimi anni</w:t>
      </w:r>
    </w:p>
    <w:p w:rsidR="00B15012" w:rsidRPr="002940C3" w:rsidRDefault="00B15012" w:rsidP="00B15012">
      <w:pPr>
        <w:pStyle w:val="Paragrafoelenco"/>
        <w:numPr>
          <w:ilvl w:val="0"/>
          <w:numId w:val="14"/>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Relazioni istituite fra l’istituto e gli enti locali e europei atte a riconoscere la dimensione professionale dei nostri allievi</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 xml:space="preserve">Risorse </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Pr="002940C3" w:rsidRDefault="00B15012" w:rsidP="00B15012">
      <w:pPr>
        <w:pStyle w:val="Paragrafoelenco"/>
        <w:numPr>
          <w:ilvl w:val="0"/>
          <w:numId w:val="15"/>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Disponibilità risorse umane</w:t>
      </w:r>
    </w:p>
    <w:p w:rsidR="00B15012" w:rsidRPr="002940C3" w:rsidRDefault="00B15012" w:rsidP="00B15012">
      <w:pPr>
        <w:pStyle w:val="Paragrafoelenco"/>
        <w:numPr>
          <w:ilvl w:val="0"/>
          <w:numId w:val="15"/>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Loro stabilità in relazione alla continuità dell’azione didattica</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 xml:space="preserve">Processi </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Pr="002940C3" w:rsidRDefault="00B15012" w:rsidP="00B15012">
      <w:pPr>
        <w:pStyle w:val="Paragrafoelenco"/>
        <w:numPr>
          <w:ilvl w:val="0"/>
          <w:numId w:val="16"/>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Abbandono scolastico</w:t>
      </w:r>
    </w:p>
    <w:p w:rsidR="00B15012" w:rsidRPr="002940C3" w:rsidRDefault="00B15012" w:rsidP="00B15012">
      <w:pPr>
        <w:pStyle w:val="Paragrafoelenco"/>
        <w:numPr>
          <w:ilvl w:val="0"/>
          <w:numId w:val="16"/>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Clima scolastico</w:t>
      </w:r>
    </w:p>
    <w:p w:rsidR="00B15012" w:rsidRPr="002940C3" w:rsidRDefault="00B15012" w:rsidP="00B15012">
      <w:pPr>
        <w:pStyle w:val="Paragrafoelenco"/>
        <w:numPr>
          <w:ilvl w:val="0"/>
          <w:numId w:val="16"/>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Aggiornamento docenti</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Default="00B15012" w:rsidP="00B15012">
      <w:pPr>
        <w:autoSpaceDE w:val="0"/>
        <w:autoSpaceDN w:val="0"/>
        <w:adjustRightInd w:val="0"/>
        <w:spacing w:after="0" w:line="240" w:lineRule="auto"/>
        <w:jc w:val="both"/>
        <w:rPr>
          <w:rFonts w:cs="Arial"/>
          <w:i/>
          <w:color w:val="1F497D"/>
          <w:sz w:val="20"/>
          <w:szCs w:val="20"/>
        </w:rPr>
      </w:pPr>
      <w:r>
        <w:rPr>
          <w:rFonts w:cs="Arial"/>
          <w:i/>
          <w:color w:val="1F497D"/>
          <w:sz w:val="20"/>
          <w:szCs w:val="20"/>
        </w:rPr>
        <w:t>Prodotti ovvero Risultati</w:t>
      </w:r>
    </w:p>
    <w:p w:rsidR="00B15012" w:rsidRDefault="00B15012" w:rsidP="00B15012">
      <w:pPr>
        <w:autoSpaceDE w:val="0"/>
        <w:autoSpaceDN w:val="0"/>
        <w:adjustRightInd w:val="0"/>
        <w:spacing w:after="0" w:line="240" w:lineRule="auto"/>
        <w:jc w:val="both"/>
        <w:rPr>
          <w:rFonts w:cs="Arial"/>
          <w:i/>
          <w:color w:val="1F497D"/>
          <w:sz w:val="20"/>
          <w:szCs w:val="20"/>
        </w:rPr>
      </w:pPr>
    </w:p>
    <w:p w:rsidR="00B15012" w:rsidRPr="00856E15" w:rsidRDefault="00B15012" w:rsidP="00B15012">
      <w:pPr>
        <w:pStyle w:val="Paragrafoelenco"/>
        <w:numPr>
          <w:ilvl w:val="0"/>
          <w:numId w:val="17"/>
        </w:numPr>
        <w:autoSpaceDE w:val="0"/>
        <w:autoSpaceDN w:val="0"/>
        <w:adjustRightInd w:val="0"/>
        <w:spacing w:after="0" w:line="240" w:lineRule="auto"/>
        <w:jc w:val="both"/>
        <w:rPr>
          <w:rFonts w:cs="Arial"/>
          <w:i/>
          <w:color w:val="1F497D"/>
          <w:sz w:val="20"/>
          <w:szCs w:val="20"/>
        </w:rPr>
      </w:pPr>
      <w:r>
        <w:rPr>
          <w:rFonts w:cs="Arial"/>
          <w:b w:val="0"/>
          <w:color w:val="1F497D"/>
          <w:sz w:val="20"/>
          <w:szCs w:val="20"/>
        </w:rPr>
        <w:t>Esiti generali dell’azione scolastica</w:t>
      </w:r>
    </w:p>
    <w:p w:rsidR="00B15012" w:rsidRDefault="00B15012" w:rsidP="00B15012">
      <w:p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Variabili:</w:t>
      </w:r>
    </w:p>
    <w:p w:rsidR="00B15012" w:rsidRDefault="00B15012" w:rsidP="00B15012">
      <w:pPr>
        <w:pStyle w:val="Paragrafoelenco"/>
        <w:numPr>
          <w:ilvl w:val="0"/>
          <w:numId w:val="17"/>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Tassi di promozione</w:t>
      </w:r>
    </w:p>
    <w:p w:rsidR="00B15012" w:rsidRDefault="00B15012" w:rsidP="00B15012">
      <w:pPr>
        <w:pStyle w:val="Paragrafoelenco"/>
        <w:numPr>
          <w:ilvl w:val="0"/>
          <w:numId w:val="17"/>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 xml:space="preserve">Voti conseguiti </w:t>
      </w:r>
    </w:p>
    <w:p w:rsidR="00B15012" w:rsidRDefault="00B15012" w:rsidP="00B15012">
      <w:pPr>
        <w:pStyle w:val="Paragrafoelenco"/>
        <w:numPr>
          <w:ilvl w:val="0"/>
          <w:numId w:val="17"/>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Livelli di apprendimento misurati</w:t>
      </w:r>
    </w:p>
    <w:p w:rsidR="00B15012" w:rsidRDefault="00B15012" w:rsidP="00B15012">
      <w:pPr>
        <w:pStyle w:val="Paragrafoelenco"/>
        <w:numPr>
          <w:ilvl w:val="0"/>
          <w:numId w:val="17"/>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Curriculum successivo all’uscita del ciclo scolastico</w:t>
      </w:r>
    </w:p>
    <w:p w:rsidR="00B15012" w:rsidRDefault="00B15012" w:rsidP="00B15012">
      <w:pPr>
        <w:pStyle w:val="Paragrafoelenco"/>
        <w:numPr>
          <w:ilvl w:val="0"/>
          <w:numId w:val="17"/>
        </w:numPr>
        <w:autoSpaceDE w:val="0"/>
        <w:autoSpaceDN w:val="0"/>
        <w:adjustRightInd w:val="0"/>
        <w:spacing w:after="0" w:line="240" w:lineRule="auto"/>
        <w:jc w:val="both"/>
        <w:rPr>
          <w:rFonts w:cs="Arial"/>
          <w:b w:val="0"/>
          <w:color w:val="1F497D"/>
          <w:sz w:val="20"/>
          <w:szCs w:val="20"/>
        </w:rPr>
      </w:pPr>
      <w:r>
        <w:rPr>
          <w:rFonts w:cs="Arial"/>
          <w:b w:val="0"/>
          <w:color w:val="1F497D"/>
          <w:sz w:val="20"/>
          <w:szCs w:val="20"/>
        </w:rPr>
        <w:t>Livelli di soddisfazione dell’utenza</w:t>
      </w:r>
    </w:p>
    <w:p w:rsidR="00B15012" w:rsidRPr="00856E15" w:rsidRDefault="00B15012" w:rsidP="00B15012">
      <w:pPr>
        <w:autoSpaceDE w:val="0"/>
        <w:autoSpaceDN w:val="0"/>
        <w:adjustRightInd w:val="0"/>
        <w:spacing w:after="0" w:line="240" w:lineRule="auto"/>
        <w:jc w:val="both"/>
        <w:rPr>
          <w:rFonts w:cs="Arial"/>
          <w:b w:val="0"/>
          <w:color w:val="1F497D"/>
          <w:sz w:val="20"/>
          <w:szCs w:val="20"/>
        </w:rPr>
      </w:pPr>
    </w:p>
    <w:p w:rsidR="00B15012" w:rsidRPr="00EC5C5B" w:rsidRDefault="00B15012" w:rsidP="00B15012">
      <w:pPr>
        <w:pStyle w:val="Paragrafoelenco"/>
        <w:autoSpaceDE w:val="0"/>
        <w:autoSpaceDN w:val="0"/>
        <w:adjustRightInd w:val="0"/>
        <w:spacing w:after="0" w:line="240" w:lineRule="auto"/>
        <w:jc w:val="both"/>
        <w:rPr>
          <w:rFonts w:cs="Arial"/>
          <w:b w:val="0"/>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Pr="001557A6" w:rsidRDefault="00B15012" w:rsidP="00B15012">
      <w:pPr>
        <w:jc w:val="both"/>
        <w:rPr>
          <w:rFonts w:cs="Arial"/>
          <w:b w:val="0"/>
          <w:color w:val="1F497D"/>
          <w:sz w:val="20"/>
          <w:szCs w:val="20"/>
        </w:rPr>
      </w:pPr>
      <w:r w:rsidRPr="001557A6">
        <w:rPr>
          <w:color w:val="1F497D"/>
          <w:sz w:val="20"/>
          <w:szCs w:val="20"/>
        </w:rPr>
        <w:lastRenderedPageBreak/>
        <w:t>Indicatori di qualità dell’Istituto</w:t>
      </w:r>
    </w:p>
    <w:p w:rsidR="00B15012" w:rsidRDefault="00B15012" w:rsidP="00B15012">
      <w:pPr>
        <w:jc w:val="both"/>
        <w:rPr>
          <w:color w:val="1F497D"/>
          <w:sz w:val="20"/>
          <w:szCs w:val="20"/>
        </w:rPr>
      </w:pPr>
      <w:r>
        <w:rPr>
          <w:color w:val="1F497D"/>
          <w:sz w:val="20"/>
          <w:szCs w:val="20"/>
        </w:rPr>
        <w:t>Modello relazioni umane</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Rispetto</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Partecipazione al processo decisionale</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Interazione professionale</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Feedback sulle prestazioni</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Opportunità d’impiego delle capacità e delle competenze</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Utilizzo di tutte le risorse</w:t>
      </w:r>
    </w:p>
    <w:p w:rsidR="00B15012" w:rsidRDefault="00B15012" w:rsidP="00B15012">
      <w:pPr>
        <w:pStyle w:val="Paragrafoelenco"/>
        <w:numPr>
          <w:ilvl w:val="0"/>
          <w:numId w:val="5"/>
        </w:numPr>
        <w:jc w:val="both"/>
        <w:rPr>
          <w:b w:val="0"/>
          <w:color w:val="1F497D"/>
          <w:sz w:val="20"/>
          <w:szCs w:val="20"/>
        </w:rPr>
      </w:pPr>
      <w:r>
        <w:rPr>
          <w:b w:val="0"/>
          <w:color w:val="1F497D"/>
          <w:sz w:val="20"/>
          <w:szCs w:val="20"/>
        </w:rPr>
        <w:t>Corrispondenza fra obiettivi personali e obiettivi dell’organizzazione</w:t>
      </w:r>
    </w:p>
    <w:p w:rsidR="00B15012" w:rsidRDefault="00B15012" w:rsidP="00B15012">
      <w:pPr>
        <w:jc w:val="both"/>
        <w:rPr>
          <w:color w:val="1F497D"/>
          <w:sz w:val="20"/>
          <w:szCs w:val="20"/>
        </w:rPr>
      </w:pPr>
      <w:r>
        <w:rPr>
          <w:color w:val="1F497D"/>
          <w:sz w:val="20"/>
          <w:szCs w:val="20"/>
        </w:rPr>
        <w:t>Modello a sistema aperto</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 xml:space="preserve">Collegialità </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Coinvolgimento utenza</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Ampiezza di vedute</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Agenti di cambiamento esterni</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Risorse strutturali</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Numero di iscrizioni</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Autovalutazione</w:t>
      </w:r>
    </w:p>
    <w:p w:rsidR="00B15012" w:rsidRDefault="00B15012" w:rsidP="00B15012">
      <w:pPr>
        <w:pStyle w:val="Paragrafoelenco"/>
        <w:numPr>
          <w:ilvl w:val="0"/>
          <w:numId w:val="6"/>
        </w:numPr>
        <w:jc w:val="both"/>
        <w:rPr>
          <w:b w:val="0"/>
          <w:color w:val="1F497D"/>
          <w:sz w:val="20"/>
          <w:szCs w:val="20"/>
        </w:rPr>
      </w:pPr>
      <w:r>
        <w:rPr>
          <w:b w:val="0"/>
          <w:color w:val="1F497D"/>
          <w:sz w:val="20"/>
          <w:szCs w:val="20"/>
        </w:rPr>
        <w:t xml:space="preserve">Imprenditorialità </w:t>
      </w:r>
    </w:p>
    <w:p w:rsidR="00B15012" w:rsidRDefault="00B15012" w:rsidP="00B15012">
      <w:pPr>
        <w:jc w:val="both"/>
        <w:rPr>
          <w:color w:val="1F497D"/>
          <w:sz w:val="20"/>
          <w:szCs w:val="20"/>
        </w:rPr>
      </w:pPr>
      <w:r>
        <w:rPr>
          <w:color w:val="1F497D"/>
          <w:sz w:val="20"/>
          <w:szCs w:val="20"/>
        </w:rPr>
        <w:t>Modello a processo interno</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Documenti di programmazione</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Comportamenti regolamentati</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Sistemi di management dell’informazione</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Formalizzazione dei ruoli</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Continuità didattica</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Curricoli integrati</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Tassi di frequenza</w:t>
      </w:r>
    </w:p>
    <w:p w:rsidR="00B15012" w:rsidRDefault="00B15012" w:rsidP="00B15012">
      <w:pPr>
        <w:pStyle w:val="Paragrafoelenco"/>
        <w:numPr>
          <w:ilvl w:val="0"/>
          <w:numId w:val="7"/>
        </w:numPr>
        <w:jc w:val="both"/>
        <w:rPr>
          <w:b w:val="0"/>
          <w:color w:val="1F497D"/>
          <w:sz w:val="20"/>
          <w:szCs w:val="20"/>
        </w:rPr>
      </w:pPr>
      <w:r>
        <w:rPr>
          <w:b w:val="0"/>
          <w:color w:val="1F497D"/>
          <w:sz w:val="20"/>
          <w:szCs w:val="20"/>
        </w:rPr>
        <w:t>Lezioni non effettuate</w:t>
      </w:r>
    </w:p>
    <w:p w:rsidR="00B15012" w:rsidRDefault="00B15012" w:rsidP="00B15012">
      <w:pPr>
        <w:jc w:val="both"/>
        <w:rPr>
          <w:color w:val="1F497D"/>
          <w:sz w:val="20"/>
          <w:szCs w:val="20"/>
        </w:rPr>
      </w:pPr>
      <w:r>
        <w:rPr>
          <w:color w:val="1F497D"/>
          <w:sz w:val="20"/>
          <w:szCs w:val="20"/>
        </w:rPr>
        <w:t>Modello razionale per obiettivi</w:t>
      </w:r>
    </w:p>
    <w:p w:rsidR="00B15012" w:rsidRDefault="00B15012" w:rsidP="00B15012">
      <w:pPr>
        <w:jc w:val="both"/>
        <w:rPr>
          <w:i/>
          <w:color w:val="1F497D"/>
          <w:sz w:val="20"/>
          <w:szCs w:val="20"/>
        </w:rPr>
      </w:pPr>
      <w:r>
        <w:rPr>
          <w:i/>
          <w:color w:val="1F497D"/>
          <w:sz w:val="20"/>
          <w:szCs w:val="20"/>
        </w:rPr>
        <w:t>Ricerca sull’efficacia della scuola</w:t>
      </w:r>
    </w:p>
    <w:p w:rsidR="00B15012" w:rsidRPr="009016C5" w:rsidRDefault="00B15012" w:rsidP="00B15012">
      <w:pPr>
        <w:pStyle w:val="Paragrafoelenco"/>
        <w:numPr>
          <w:ilvl w:val="0"/>
          <w:numId w:val="18"/>
        </w:numPr>
        <w:jc w:val="both"/>
        <w:rPr>
          <w:i/>
          <w:color w:val="1F497D"/>
          <w:sz w:val="20"/>
          <w:szCs w:val="20"/>
        </w:rPr>
      </w:pPr>
      <w:r>
        <w:rPr>
          <w:b w:val="0"/>
          <w:color w:val="1F497D"/>
          <w:sz w:val="20"/>
          <w:szCs w:val="20"/>
        </w:rPr>
        <w:t>Leadership educativa</w:t>
      </w:r>
    </w:p>
    <w:p w:rsidR="00B15012" w:rsidRPr="009016C5" w:rsidRDefault="00B15012" w:rsidP="00B15012">
      <w:pPr>
        <w:pStyle w:val="Paragrafoelenco"/>
        <w:numPr>
          <w:ilvl w:val="0"/>
          <w:numId w:val="18"/>
        </w:numPr>
        <w:jc w:val="both"/>
        <w:rPr>
          <w:i/>
          <w:color w:val="1F497D"/>
          <w:sz w:val="20"/>
          <w:szCs w:val="20"/>
        </w:rPr>
      </w:pPr>
      <w:r>
        <w:rPr>
          <w:b w:val="0"/>
          <w:color w:val="1F497D"/>
          <w:sz w:val="20"/>
          <w:szCs w:val="20"/>
        </w:rPr>
        <w:t>Ethos orientato al cambiamento, finalizzato allo “star bene a scuola</w:t>
      </w:r>
      <w:r w:rsidR="0034413B">
        <w:rPr>
          <w:b w:val="0"/>
          <w:color w:val="1F497D"/>
          <w:sz w:val="20"/>
          <w:szCs w:val="20"/>
        </w:rPr>
        <w:t>”</w:t>
      </w:r>
    </w:p>
    <w:p w:rsidR="00B15012" w:rsidRPr="009016C5" w:rsidRDefault="00B15012" w:rsidP="00B15012">
      <w:pPr>
        <w:pStyle w:val="Paragrafoelenco"/>
        <w:numPr>
          <w:ilvl w:val="0"/>
          <w:numId w:val="18"/>
        </w:numPr>
        <w:jc w:val="both"/>
        <w:rPr>
          <w:i/>
          <w:color w:val="1F497D"/>
          <w:sz w:val="20"/>
          <w:szCs w:val="20"/>
        </w:rPr>
      </w:pPr>
      <w:r>
        <w:rPr>
          <w:b w:val="0"/>
          <w:color w:val="1F497D"/>
          <w:sz w:val="20"/>
          <w:szCs w:val="20"/>
        </w:rPr>
        <w:t>Monitoraggio del progresso degli alunni</w:t>
      </w:r>
    </w:p>
    <w:p w:rsidR="00B15012" w:rsidRPr="009016C5" w:rsidRDefault="00B15012" w:rsidP="00B15012">
      <w:pPr>
        <w:pStyle w:val="Paragrafoelenco"/>
        <w:numPr>
          <w:ilvl w:val="0"/>
          <w:numId w:val="18"/>
        </w:numPr>
        <w:jc w:val="both"/>
        <w:rPr>
          <w:i/>
          <w:color w:val="1F497D"/>
          <w:sz w:val="20"/>
          <w:szCs w:val="20"/>
        </w:rPr>
      </w:pPr>
      <w:r>
        <w:rPr>
          <w:b w:val="0"/>
          <w:color w:val="1F497D"/>
          <w:sz w:val="20"/>
          <w:szCs w:val="20"/>
        </w:rPr>
        <w:t>Tempo di lavoro effettivo</w:t>
      </w:r>
    </w:p>
    <w:p w:rsidR="00B15012" w:rsidRPr="009016C5" w:rsidRDefault="00B15012" w:rsidP="00B15012">
      <w:pPr>
        <w:pStyle w:val="Paragrafoelenco"/>
        <w:numPr>
          <w:ilvl w:val="0"/>
          <w:numId w:val="18"/>
        </w:numPr>
        <w:jc w:val="both"/>
        <w:rPr>
          <w:i/>
          <w:color w:val="1F497D"/>
          <w:sz w:val="20"/>
          <w:szCs w:val="20"/>
        </w:rPr>
      </w:pPr>
      <w:r>
        <w:rPr>
          <w:b w:val="0"/>
          <w:color w:val="1F497D"/>
          <w:sz w:val="20"/>
          <w:szCs w:val="20"/>
        </w:rPr>
        <w:t>Ampiezza dei contenuti (opportunità di apprendimento)</w:t>
      </w:r>
    </w:p>
    <w:p w:rsidR="00B15012" w:rsidRDefault="00B15012" w:rsidP="00B15012">
      <w:pPr>
        <w:jc w:val="both"/>
        <w:rPr>
          <w:i/>
          <w:color w:val="1F497D"/>
          <w:sz w:val="20"/>
          <w:szCs w:val="20"/>
        </w:rPr>
      </w:pPr>
      <w:r>
        <w:rPr>
          <w:i/>
          <w:color w:val="1F497D"/>
          <w:sz w:val="20"/>
          <w:szCs w:val="20"/>
        </w:rPr>
        <w:t>Serie più ampia di obiettivi educativi</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Insegnamento in équipe</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Individualizzazione, differenziazione</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Continuità del percorso di apprendimento (verticalizzazione)</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Tempo dedicato allo sviluppo sociale, emotivo, creativo e morale</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Attività per “imparare ad imparare”</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Test di tipo diagnostico</w:t>
      </w:r>
    </w:p>
    <w:p w:rsidR="00B15012" w:rsidRDefault="00B15012" w:rsidP="00B15012">
      <w:pPr>
        <w:pStyle w:val="Paragrafoelenco"/>
        <w:numPr>
          <w:ilvl w:val="0"/>
          <w:numId w:val="19"/>
        </w:numPr>
        <w:jc w:val="both"/>
        <w:rPr>
          <w:b w:val="0"/>
          <w:color w:val="1F497D"/>
          <w:sz w:val="20"/>
          <w:szCs w:val="20"/>
        </w:rPr>
      </w:pPr>
      <w:r>
        <w:rPr>
          <w:b w:val="0"/>
          <w:color w:val="1F497D"/>
          <w:sz w:val="20"/>
          <w:szCs w:val="20"/>
        </w:rPr>
        <w:t>Continuità del personale</w:t>
      </w:r>
    </w:p>
    <w:p w:rsidR="00B15012" w:rsidRPr="00EC451E" w:rsidRDefault="00B15012" w:rsidP="00B15012">
      <w:pPr>
        <w:pStyle w:val="Paragrafoelenco"/>
        <w:numPr>
          <w:ilvl w:val="0"/>
          <w:numId w:val="19"/>
        </w:numPr>
        <w:jc w:val="both"/>
        <w:rPr>
          <w:b w:val="0"/>
          <w:color w:val="1F497D"/>
          <w:sz w:val="20"/>
          <w:szCs w:val="20"/>
        </w:rPr>
      </w:pPr>
      <w:r>
        <w:rPr>
          <w:b w:val="0"/>
          <w:color w:val="1F497D"/>
          <w:sz w:val="20"/>
          <w:szCs w:val="20"/>
        </w:rPr>
        <w:t>Curricoli integrati (coordinamento fra le classi)</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78"/>
      </w:tblGrid>
      <w:tr w:rsidR="00B15012" w:rsidRPr="00B4387C" w:rsidTr="00C632FC">
        <w:trPr>
          <w:trHeight w:val="4331"/>
        </w:trPr>
        <w:tc>
          <w:tcPr>
            <w:tcW w:w="9778" w:type="dxa"/>
          </w:tcPr>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lastRenderedPageBreak/>
              <w:t>ELABORAZIONE MAPPA DELLA QUALITA’ di SCUOLA</w:t>
            </w:r>
          </w:p>
          <w:p w:rsidR="00B15012" w:rsidRPr="00526D8F" w:rsidRDefault="00B15012" w:rsidP="00C632FC">
            <w:pPr>
              <w:autoSpaceDE w:val="0"/>
              <w:autoSpaceDN w:val="0"/>
              <w:adjustRightInd w:val="0"/>
              <w:spacing w:after="0" w:line="240" w:lineRule="auto"/>
              <w:jc w:val="center"/>
              <w:rPr>
                <w:rFonts w:cs="Arial"/>
                <w:color w:val="1F497D"/>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7"/>
            </w:tblGrid>
            <w:tr w:rsidR="00B15012" w:rsidRPr="00B4387C" w:rsidTr="00C632FC">
              <w:tc>
                <w:tcPr>
                  <w:tcW w:w="9547" w:type="dxa"/>
                  <w:shd w:val="clear" w:color="auto" w:fill="8DB3E2"/>
                </w:tcPr>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t>RAPPORTI CON L’AMBIENTE</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Collaborazione visibile tra scuola e territorio</w:t>
                  </w:r>
                </w:p>
              </w:tc>
            </w:tr>
          </w:tbl>
          <w:p w:rsidR="00B15012" w:rsidRPr="00526D8F" w:rsidRDefault="00B15012" w:rsidP="00C632FC">
            <w:pPr>
              <w:autoSpaceDE w:val="0"/>
              <w:autoSpaceDN w:val="0"/>
              <w:adjustRightInd w:val="0"/>
              <w:spacing w:after="0" w:line="240" w:lineRule="auto"/>
              <w:jc w:val="center"/>
              <w:rPr>
                <w:rFonts w:cs="Arial"/>
                <w:color w:val="1F497D"/>
                <w:sz w:val="14"/>
                <w:szCs w:val="20"/>
              </w:rPr>
            </w:pPr>
          </w:p>
          <w:tbl>
            <w:tblPr>
              <w:tblpPr w:leftFromText="141" w:rightFromText="141" w:vertAnchor="text" w:horzAnchor="page" w:tblpX="254"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0"/>
            </w:tblGrid>
            <w:tr w:rsidR="00B15012" w:rsidRPr="00B4387C" w:rsidTr="00C632FC">
              <w:trPr>
                <w:trHeight w:val="3252"/>
              </w:trPr>
              <w:tc>
                <w:tcPr>
                  <w:tcW w:w="1120" w:type="dxa"/>
                </w:tcPr>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R</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I</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S</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O</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R</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S</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E</w:t>
                  </w:r>
                </w:p>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color w:val="1F497D"/>
                      <w:sz w:val="14"/>
                      <w:szCs w:val="20"/>
                    </w:rPr>
                  </w:pPr>
                </w:p>
                <w:p w:rsidR="00B15012" w:rsidRPr="00B4387C" w:rsidRDefault="00B15012" w:rsidP="00C632FC">
                  <w:pPr>
                    <w:autoSpaceDE w:val="0"/>
                    <w:autoSpaceDN w:val="0"/>
                    <w:adjustRightInd w:val="0"/>
                    <w:spacing w:after="0" w:line="240" w:lineRule="auto"/>
                    <w:jc w:val="center"/>
                    <w:rPr>
                      <w:rFonts w:cs="Arial"/>
                      <w:b w:val="0"/>
                      <w:color w:val="1F497D"/>
                      <w:sz w:val="12"/>
                      <w:szCs w:val="20"/>
                    </w:rPr>
                  </w:pPr>
                  <w:r w:rsidRPr="00B4387C">
                    <w:rPr>
                      <w:rFonts w:cs="Arial"/>
                      <w:b w:val="0"/>
                      <w:color w:val="1F497D"/>
                      <w:sz w:val="12"/>
                      <w:szCs w:val="20"/>
                    </w:rPr>
                    <w:t>Adeguatezza</w:t>
                  </w:r>
                </w:p>
                <w:p w:rsidR="00B15012" w:rsidRPr="00B4387C" w:rsidRDefault="00B15012" w:rsidP="00C632FC">
                  <w:pPr>
                    <w:autoSpaceDE w:val="0"/>
                    <w:autoSpaceDN w:val="0"/>
                    <w:adjustRightInd w:val="0"/>
                    <w:spacing w:after="0" w:line="240" w:lineRule="auto"/>
                    <w:jc w:val="center"/>
                    <w:rPr>
                      <w:rFonts w:cs="Arial"/>
                      <w:b w:val="0"/>
                      <w:color w:val="1F497D"/>
                      <w:sz w:val="12"/>
                      <w:szCs w:val="20"/>
                    </w:rPr>
                  </w:pPr>
                  <w:r w:rsidRPr="00B4387C">
                    <w:rPr>
                      <w:rFonts w:cs="Arial"/>
                      <w:b w:val="0"/>
                      <w:color w:val="1F497D"/>
                      <w:sz w:val="12"/>
                      <w:szCs w:val="20"/>
                    </w:rPr>
                    <w:t xml:space="preserve">Ambienti </w:t>
                  </w:r>
                </w:p>
                <w:p w:rsidR="00B15012" w:rsidRPr="00B4387C" w:rsidRDefault="00B15012" w:rsidP="00C632FC">
                  <w:pPr>
                    <w:autoSpaceDE w:val="0"/>
                    <w:autoSpaceDN w:val="0"/>
                    <w:adjustRightInd w:val="0"/>
                    <w:spacing w:after="0" w:line="240" w:lineRule="auto"/>
                    <w:jc w:val="center"/>
                    <w:rPr>
                      <w:rFonts w:cs="Arial"/>
                      <w:b w:val="0"/>
                      <w:color w:val="1F497D"/>
                      <w:sz w:val="14"/>
                      <w:szCs w:val="20"/>
                    </w:rPr>
                  </w:pPr>
                  <w:r w:rsidRPr="00B4387C">
                    <w:rPr>
                      <w:rFonts w:cs="Arial"/>
                      <w:b w:val="0"/>
                      <w:color w:val="1F497D"/>
                      <w:sz w:val="12"/>
                      <w:szCs w:val="20"/>
                    </w:rPr>
                    <w:t xml:space="preserve">Scolastici </w:t>
                  </w:r>
                </w:p>
              </w:tc>
            </w:tr>
          </w:tbl>
          <w:p w:rsidR="00B15012" w:rsidRPr="008F4DEB" w:rsidRDefault="00B15012" w:rsidP="00C632FC">
            <w:pPr>
              <w:spacing w:after="0"/>
              <w:rPr>
                <w:vanish/>
              </w:rPr>
            </w:pPr>
          </w:p>
          <w:tbl>
            <w:tblPr>
              <w:tblpPr w:leftFromText="141" w:rightFromText="141" w:vertAnchor="text" w:horzAnchor="page" w:tblpX="824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1"/>
            </w:tblGrid>
            <w:tr w:rsidR="00B15012" w:rsidRPr="00B4387C" w:rsidTr="00C632FC">
              <w:trPr>
                <w:trHeight w:val="3389"/>
              </w:trPr>
              <w:tc>
                <w:tcPr>
                  <w:tcW w:w="1271" w:type="dxa"/>
                </w:tcPr>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R</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I</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S</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U</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L</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T</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A</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T</w:t>
                  </w:r>
                </w:p>
                <w:p w:rsidR="00B15012" w:rsidRPr="00B4387C" w:rsidRDefault="00B15012" w:rsidP="00C632FC">
                  <w:pPr>
                    <w:autoSpaceDE w:val="0"/>
                    <w:autoSpaceDN w:val="0"/>
                    <w:adjustRightInd w:val="0"/>
                    <w:spacing w:after="0" w:line="240" w:lineRule="auto"/>
                    <w:jc w:val="center"/>
                    <w:rPr>
                      <w:rFonts w:cs="Arial"/>
                      <w:color w:val="1F497D"/>
                      <w:sz w:val="14"/>
                      <w:szCs w:val="20"/>
                    </w:rPr>
                  </w:pPr>
                  <w:r w:rsidRPr="00B4387C">
                    <w:rPr>
                      <w:rFonts w:cs="Arial"/>
                      <w:color w:val="1F497D"/>
                      <w:sz w:val="14"/>
                      <w:szCs w:val="20"/>
                    </w:rPr>
                    <w:t>I</w:t>
                  </w:r>
                </w:p>
                <w:p w:rsidR="00B15012" w:rsidRPr="00B4387C" w:rsidRDefault="00B15012" w:rsidP="00C632FC">
                  <w:pPr>
                    <w:autoSpaceDE w:val="0"/>
                    <w:autoSpaceDN w:val="0"/>
                    <w:adjustRightInd w:val="0"/>
                    <w:spacing w:after="0" w:line="240" w:lineRule="auto"/>
                    <w:jc w:val="center"/>
                    <w:rPr>
                      <w:rFonts w:cs="Arial"/>
                      <w:b w:val="0"/>
                      <w:color w:val="1F497D"/>
                      <w:sz w:val="14"/>
                      <w:szCs w:val="20"/>
                    </w:rPr>
                  </w:pPr>
                </w:p>
                <w:p w:rsidR="00B15012" w:rsidRPr="00B4387C" w:rsidRDefault="00B15012" w:rsidP="00C632FC">
                  <w:pPr>
                    <w:autoSpaceDE w:val="0"/>
                    <w:autoSpaceDN w:val="0"/>
                    <w:adjustRightInd w:val="0"/>
                    <w:spacing w:after="0" w:line="240" w:lineRule="auto"/>
                    <w:jc w:val="center"/>
                    <w:rPr>
                      <w:rFonts w:cs="Arial"/>
                      <w:b w:val="0"/>
                      <w:color w:val="1F497D"/>
                      <w:sz w:val="12"/>
                      <w:szCs w:val="20"/>
                    </w:rPr>
                  </w:pPr>
                  <w:r w:rsidRPr="00B4387C">
                    <w:rPr>
                      <w:rFonts w:cs="Arial"/>
                      <w:b w:val="0"/>
                      <w:color w:val="1F497D"/>
                      <w:sz w:val="12"/>
                      <w:szCs w:val="20"/>
                    </w:rPr>
                    <w:t>Formazione competenze di base</w:t>
                  </w:r>
                </w:p>
                <w:p w:rsidR="00B15012" w:rsidRPr="00B4387C" w:rsidRDefault="00B15012" w:rsidP="00C632FC">
                  <w:pPr>
                    <w:autoSpaceDE w:val="0"/>
                    <w:autoSpaceDN w:val="0"/>
                    <w:adjustRightInd w:val="0"/>
                    <w:spacing w:after="0" w:line="240" w:lineRule="auto"/>
                    <w:jc w:val="center"/>
                    <w:rPr>
                      <w:rFonts w:cs="Arial"/>
                      <w:b w:val="0"/>
                      <w:color w:val="1F497D"/>
                      <w:sz w:val="12"/>
                      <w:szCs w:val="20"/>
                    </w:rPr>
                  </w:pPr>
                </w:p>
                <w:p w:rsidR="00B15012" w:rsidRPr="00B4387C" w:rsidRDefault="00B15012" w:rsidP="00C632FC">
                  <w:pPr>
                    <w:autoSpaceDE w:val="0"/>
                    <w:autoSpaceDN w:val="0"/>
                    <w:adjustRightInd w:val="0"/>
                    <w:spacing w:after="0" w:line="240" w:lineRule="auto"/>
                    <w:jc w:val="center"/>
                    <w:rPr>
                      <w:rFonts w:cs="Arial"/>
                      <w:b w:val="0"/>
                      <w:color w:val="1F497D"/>
                      <w:sz w:val="14"/>
                      <w:szCs w:val="20"/>
                    </w:rPr>
                  </w:pPr>
                  <w:r w:rsidRPr="00B4387C">
                    <w:rPr>
                      <w:rFonts w:cs="Arial"/>
                      <w:b w:val="0"/>
                      <w:color w:val="1F497D"/>
                      <w:sz w:val="12"/>
                      <w:szCs w:val="20"/>
                    </w:rPr>
                    <w:t>Autonomia nello studio</w:t>
                  </w:r>
                </w:p>
              </w:tc>
            </w:tr>
          </w:tbl>
          <w:p w:rsidR="00B15012" w:rsidRPr="00526D8F" w:rsidRDefault="00B15012" w:rsidP="00C632FC">
            <w:pPr>
              <w:autoSpaceDE w:val="0"/>
              <w:autoSpaceDN w:val="0"/>
              <w:adjustRightInd w:val="0"/>
              <w:spacing w:after="0" w:line="240" w:lineRule="auto"/>
              <w:jc w:val="center"/>
              <w:rPr>
                <w:rFonts w:ascii="Times New Roman" w:hAnsi="Times New Roman" w:cs="Arial"/>
                <w:color w:val="1F497D"/>
                <w:sz w:val="14"/>
                <w:szCs w:val="20"/>
              </w:rPr>
            </w:pPr>
          </w:p>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t>PROCESSI</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Identità educativa ed organizzativa della scuola</w:t>
            </w:r>
          </w:p>
          <w:p w:rsidR="00B15012" w:rsidRPr="00526D8F" w:rsidRDefault="00B15012" w:rsidP="00C632FC">
            <w:pPr>
              <w:autoSpaceDE w:val="0"/>
              <w:autoSpaceDN w:val="0"/>
              <w:adjustRightInd w:val="0"/>
              <w:spacing w:after="0" w:line="240" w:lineRule="auto"/>
              <w:jc w:val="center"/>
              <w:rPr>
                <w:rFonts w:cs="Arial"/>
                <w:color w:val="1F497D"/>
                <w:sz w:val="14"/>
                <w:szCs w:val="20"/>
              </w:rPr>
            </w:pPr>
          </w:p>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t>Gestione risorse</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Uso mirato risorse economiche</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Valorizzazione delle competenze dei docenti</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Formazione continua di tutta la comunità scolastica</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p>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t>Comunicazione e decisione</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Progettazione partecipata dell’offerta formativa</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Comunicazione efficace da parte degli operatori scolastici</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Rispetto delle regole</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p>
          <w:p w:rsidR="00B15012" w:rsidRPr="00526D8F" w:rsidRDefault="00B15012" w:rsidP="00C632FC">
            <w:pPr>
              <w:autoSpaceDE w:val="0"/>
              <w:autoSpaceDN w:val="0"/>
              <w:adjustRightInd w:val="0"/>
              <w:spacing w:after="0" w:line="240" w:lineRule="auto"/>
              <w:jc w:val="center"/>
              <w:rPr>
                <w:rFonts w:cs="Arial"/>
                <w:color w:val="1F497D"/>
                <w:sz w:val="14"/>
                <w:szCs w:val="20"/>
              </w:rPr>
            </w:pPr>
            <w:r w:rsidRPr="00526D8F">
              <w:rPr>
                <w:rFonts w:cs="Arial"/>
                <w:color w:val="1F497D"/>
                <w:sz w:val="14"/>
                <w:szCs w:val="20"/>
              </w:rPr>
              <w:t xml:space="preserve">Curricolo </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Arricchimento offerta formativa</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Organizzazione tempo scuola</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Attenzione allo “star bene a scuola”</w:t>
            </w:r>
          </w:p>
          <w:p w:rsidR="00B15012" w:rsidRPr="00526D8F" w:rsidRDefault="00B15012" w:rsidP="00C632FC">
            <w:pPr>
              <w:autoSpaceDE w:val="0"/>
              <w:autoSpaceDN w:val="0"/>
              <w:adjustRightInd w:val="0"/>
              <w:spacing w:after="0" w:line="240" w:lineRule="auto"/>
              <w:jc w:val="center"/>
              <w:rPr>
                <w:rFonts w:cs="Arial"/>
                <w:b w:val="0"/>
                <w:color w:val="1F497D"/>
                <w:sz w:val="14"/>
                <w:szCs w:val="20"/>
              </w:rPr>
            </w:pPr>
            <w:r w:rsidRPr="00526D8F">
              <w:rPr>
                <w:rFonts w:cs="Arial"/>
                <w:b w:val="0"/>
                <w:color w:val="1F497D"/>
                <w:sz w:val="14"/>
                <w:szCs w:val="20"/>
              </w:rPr>
              <w:t>Recupero difficoltà di apprendimento</w:t>
            </w:r>
          </w:p>
          <w:p w:rsidR="00B15012" w:rsidRPr="00526D8F" w:rsidRDefault="00B15012" w:rsidP="00C632FC">
            <w:pPr>
              <w:autoSpaceDE w:val="0"/>
              <w:autoSpaceDN w:val="0"/>
              <w:adjustRightInd w:val="0"/>
              <w:spacing w:after="0" w:line="240" w:lineRule="auto"/>
              <w:jc w:val="center"/>
              <w:rPr>
                <w:rFonts w:cs="Arial"/>
                <w:color w:val="1F497D"/>
                <w:sz w:val="14"/>
                <w:szCs w:val="20"/>
              </w:rPr>
            </w:pPr>
          </w:p>
          <w:p w:rsidR="00B15012" w:rsidRPr="00526D8F" w:rsidRDefault="00B15012" w:rsidP="00C632FC">
            <w:pPr>
              <w:autoSpaceDE w:val="0"/>
              <w:autoSpaceDN w:val="0"/>
              <w:adjustRightInd w:val="0"/>
              <w:spacing w:after="0" w:line="240" w:lineRule="auto"/>
              <w:rPr>
                <w:rFonts w:ascii="Times New Roman" w:hAnsi="Times New Roman" w:cs="Arial"/>
                <w:color w:val="1F497D"/>
                <w:sz w:val="14"/>
                <w:szCs w:val="20"/>
              </w:rPr>
            </w:pPr>
          </w:p>
        </w:tc>
      </w:tr>
    </w:tbl>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9846"/>
      </w:tblGrid>
      <w:tr w:rsidR="00B15012" w:rsidRPr="00B4387C" w:rsidTr="00C632FC">
        <w:tc>
          <w:tcPr>
            <w:tcW w:w="9778" w:type="dxa"/>
          </w:tcPr>
          <w:p w:rsidR="00B15012" w:rsidRPr="00526D8F" w:rsidRDefault="00B15012" w:rsidP="00C632FC">
            <w:pPr>
              <w:autoSpaceDE w:val="0"/>
              <w:autoSpaceDN w:val="0"/>
              <w:adjustRightInd w:val="0"/>
              <w:spacing w:after="0" w:line="240" w:lineRule="auto"/>
              <w:jc w:val="center"/>
              <w:rPr>
                <w:rFonts w:cs="Arial"/>
                <w:b w:val="0"/>
                <w:bCs w:val="0"/>
                <w:color w:val="1F497D"/>
                <w:sz w:val="14"/>
                <w:szCs w:val="20"/>
              </w:rPr>
            </w:pPr>
            <w:r w:rsidRPr="00526D8F">
              <w:rPr>
                <w:rFonts w:cs="Arial"/>
                <w:b w:val="0"/>
                <w:bCs w:val="0"/>
                <w:color w:val="1F497D"/>
                <w:sz w:val="14"/>
                <w:szCs w:val="20"/>
              </w:rPr>
              <w:t>ELABORAZIONE MAPPA DELLA QUALITA’</w:t>
            </w:r>
          </w:p>
          <w:p w:rsidR="00B15012" w:rsidRPr="00526D8F" w:rsidRDefault="00B15012" w:rsidP="00C632FC">
            <w:pPr>
              <w:autoSpaceDE w:val="0"/>
              <w:autoSpaceDN w:val="0"/>
              <w:adjustRightInd w:val="0"/>
              <w:spacing w:after="0" w:line="240" w:lineRule="auto"/>
              <w:jc w:val="center"/>
              <w:rPr>
                <w:rFonts w:cs="Arial"/>
                <w:b w:val="0"/>
                <w:bCs w:val="0"/>
                <w:color w:val="1F497D"/>
                <w:sz w:val="14"/>
                <w:szCs w:val="20"/>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4"/>
              <w:gridCol w:w="8067"/>
              <w:gridCol w:w="719"/>
            </w:tblGrid>
            <w:tr w:rsidR="00B15012" w:rsidRPr="00B4387C" w:rsidTr="00C632FC">
              <w:trPr>
                <w:trHeight w:val="427"/>
              </w:trPr>
              <w:tc>
                <w:tcPr>
                  <w:tcW w:w="9560" w:type="dxa"/>
                  <w:gridSpan w:val="3"/>
                  <w:shd w:val="clear" w:color="auto" w:fill="8DB3E2"/>
                </w:tcPr>
                <w:p w:rsidR="00B15012" w:rsidRPr="00B4387C" w:rsidRDefault="00B15012" w:rsidP="00C632FC">
                  <w:pPr>
                    <w:autoSpaceDE w:val="0"/>
                    <w:autoSpaceDN w:val="0"/>
                    <w:adjustRightInd w:val="0"/>
                    <w:jc w:val="center"/>
                    <w:rPr>
                      <w:rFonts w:cs="Arial"/>
                      <w:color w:val="1F497D"/>
                      <w:sz w:val="14"/>
                      <w:szCs w:val="20"/>
                    </w:rPr>
                  </w:pPr>
                  <w:r w:rsidRPr="002145FA">
                    <w:rPr>
                      <w:rFonts w:cs="Arial"/>
                      <w:color w:val="1F497D"/>
                      <w:sz w:val="14"/>
                      <w:szCs w:val="20"/>
                    </w:rPr>
                    <w:t>REVISIONE INIZIALE: ESEMPI</w:t>
                  </w:r>
                </w:p>
              </w:tc>
            </w:tr>
            <w:tr w:rsidR="00B15012" w:rsidRPr="00B4387C" w:rsidTr="00C632FC">
              <w:trPr>
                <w:gridBefore w:val="1"/>
                <w:gridAfter w:val="1"/>
                <w:wBefore w:w="774" w:type="dxa"/>
                <w:wAfter w:w="719" w:type="dxa"/>
                <w:trHeight w:val="267"/>
              </w:trPr>
              <w:tc>
                <w:tcPr>
                  <w:tcW w:w="8067" w:type="dxa"/>
                  <w:tcBorders>
                    <w:left w:val="nil"/>
                    <w:right w:val="nil"/>
                  </w:tcBorders>
                </w:tcPr>
                <w:p w:rsidR="00B15012" w:rsidRPr="00B4387C" w:rsidRDefault="00B15012" w:rsidP="00C632FC">
                  <w:pPr>
                    <w:autoSpaceDE w:val="0"/>
                    <w:autoSpaceDN w:val="0"/>
                    <w:adjustRightInd w:val="0"/>
                    <w:jc w:val="center"/>
                    <w:rPr>
                      <w:rFonts w:cs="Arial"/>
                      <w:color w:val="1F497D"/>
                      <w:sz w:val="14"/>
                      <w:szCs w:val="20"/>
                    </w:rPr>
                  </w:pPr>
                </w:p>
              </w:tc>
            </w:tr>
            <w:tr w:rsidR="00B15012" w:rsidRPr="002145FA" w:rsidTr="00C632FC">
              <w:trPr>
                <w:gridBefore w:val="1"/>
                <w:gridAfter w:val="1"/>
                <w:wBefore w:w="774" w:type="dxa"/>
                <w:wAfter w:w="719" w:type="dxa"/>
                <w:trHeight w:val="1221"/>
              </w:trPr>
              <w:tc>
                <w:tcPr>
                  <w:tcW w:w="8067" w:type="dxa"/>
                </w:tcPr>
                <w:p w:rsidR="00B15012" w:rsidRPr="002145FA" w:rsidRDefault="00B15012" w:rsidP="00C632FC">
                  <w:pPr>
                    <w:autoSpaceDE w:val="0"/>
                    <w:autoSpaceDN w:val="0"/>
                    <w:adjustRightInd w:val="0"/>
                    <w:jc w:val="center"/>
                    <w:rPr>
                      <w:rFonts w:cs="Arial"/>
                      <w:color w:val="1F497D"/>
                      <w:sz w:val="16"/>
                      <w:szCs w:val="20"/>
                    </w:rPr>
                  </w:pPr>
                  <w:r w:rsidRPr="002145FA">
                    <w:rPr>
                      <w:rFonts w:cs="Arial"/>
                      <w:color w:val="1F497D"/>
                      <w:sz w:val="16"/>
                      <w:szCs w:val="20"/>
                    </w:rPr>
                    <w:t>APPRENDIMENTO</w:t>
                  </w:r>
                </w:p>
                <w:p w:rsidR="00B15012" w:rsidRPr="002145FA" w:rsidRDefault="00B15012" w:rsidP="00B15012">
                  <w:pPr>
                    <w:pStyle w:val="Paragrafoelenco"/>
                    <w:numPr>
                      <w:ilvl w:val="0"/>
                      <w:numId w:val="20"/>
                    </w:numPr>
                    <w:autoSpaceDE w:val="0"/>
                    <w:autoSpaceDN w:val="0"/>
                    <w:adjustRightInd w:val="0"/>
                    <w:spacing w:after="0"/>
                    <w:jc w:val="both"/>
                    <w:rPr>
                      <w:rFonts w:cs="Arial"/>
                      <w:b w:val="0"/>
                      <w:color w:val="1F497D"/>
                      <w:sz w:val="14"/>
                      <w:szCs w:val="20"/>
                    </w:rPr>
                  </w:pPr>
                  <w:r w:rsidRPr="002145FA">
                    <w:rPr>
                      <w:rFonts w:cs="Arial"/>
                      <w:color w:val="1F497D"/>
                      <w:sz w:val="14"/>
                      <w:szCs w:val="20"/>
                    </w:rPr>
                    <w:t>Buona formazione</w:t>
                  </w:r>
                  <w:r w:rsidRPr="002145FA">
                    <w:rPr>
                      <w:rFonts w:cs="Arial"/>
                      <w:b w:val="0"/>
                      <w:color w:val="1F497D"/>
                      <w:sz w:val="14"/>
                      <w:szCs w:val="20"/>
                    </w:rPr>
                    <w:t xml:space="preserve"> delle competenze di base</w:t>
                  </w:r>
                </w:p>
                <w:p w:rsidR="00B15012" w:rsidRPr="002145FA" w:rsidRDefault="00B15012" w:rsidP="00B15012">
                  <w:pPr>
                    <w:pStyle w:val="Paragrafoelenco"/>
                    <w:numPr>
                      <w:ilvl w:val="0"/>
                      <w:numId w:val="20"/>
                    </w:numPr>
                    <w:autoSpaceDE w:val="0"/>
                    <w:autoSpaceDN w:val="0"/>
                    <w:adjustRightInd w:val="0"/>
                    <w:spacing w:after="0"/>
                    <w:jc w:val="both"/>
                    <w:rPr>
                      <w:rFonts w:cs="Arial"/>
                      <w:b w:val="0"/>
                      <w:color w:val="1F497D"/>
                      <w:sz w:val="14"/>
                      <w:szCs w:val="20"/>
                    </w:rPr>
                  </w:pPr>
                  <w:r w:rsidRPr="002145FA">
                    <w:rPr>
                      <w:rFonts w:cs="Arial"/>
                      <w:b w:val="0"/>
                      <w:color w:val="1F497D"/>
                      <w:sz w:val="14"/>
                      <w:szCs w:val="20"/>
                    </w:rPr>
                    <w:t>Presenza di esperienze per l’</w:t>
                  </w:r>
                  <w:r w:rsidRPr="002145FA">
                    <w:rPr>
                      <w:rFonts w:cs="Arial"/>
                      <w:color w:val="1F497D"/>
                      <w:sz w:val="14"/>
                      <w:szCs w:val="20"/>
                    </w:rPr>
                    <w:t>arricchimento formativo</w:t>
                  </w:r>
                  <w:r w:rsidRPr="002145FA">
                    <w:rPr>
                      <w:rFonts w:cs="Arial"/>
                      <w:b w:val="0"/>
                      <w:color w:val="1F497D"/>
                      <w:sz w:val="14"/>
                      <w:szCs w:val="20"/>
                    </w:rPr>
                    <w:t xml:space="preserve"> (progetti culturali e territoriali, sport, laboratori, intercultura …)</w:t>
                  </w:r>
                </w:p>
                <w:p w:rsidR="00B15012" w:rsidRPr="002145FA" w:rsidRDefault="00B15012" w:rsidP="00B15012">
                  <w:pPr>
                    <w:pStyle w:val="Paragrafoelenco"/>
                    <w:numPr>
                      <w:ilvl w:val="0"/>
                      <w:numId w:val="20"/>
                    </w:numPr>
                    <w:autoSpaceDE w:val="0"/>
                    <w:autoSpaceDN w:val="0"/>
                    <w:adjustRightInd w:val="0"/>
                    <w:spacing w:after="0"/>
                    <w:jc w:val="both"/>
                    <w:rPr>
                      <w:rFonts w:cs="Arial"/>
                      <w:color w:val="1F497D"/>
                      <w:sz w:val="16"/>
                      <w:szCs w:val="20"/>
                    </w:rPr>
                  </w:pPr>
                  <w:r w:rsidRPr="002145FA">
                    <w:rPr>
                      <w:rFonts w:cs="Arial"/>
                      <w:b w:val="0"/>
                      <w:color w:val="1F497D"/>
                      <w:sz w:val="14"/>
                      <w:szCs w:val="20"/>
                    </w:rPr>
                    <w:t xml:space="preserve">Raggiungimento da parte degli allievi di un livello alto di </w:t>
                  </w:r>
                  <w:r w:rsidRPr="002145FA">
                    <w:rPr>
                      <w:rFonts w:cs="Arial"/>
                      <w:color w:val="1F497D"/>
                      <w:sz w:val="14"/>
                      <w:szCs w:val="20"/>
                    </w:rPr>
                    <w:t>autonomia nello studio</w:t>
                  </w:r>
                </w:p>
                <w:p w:rsidR="00B15012" w:rsidRPr="002145FA" w:rsidRDefault="00B15012" w:rsidP="00C632FC">
                  <w:pPr>
                    <w:autoSpaceDE w:val="0"/>
                    <w:autoSpaceDN w:val="0"/>
                    <w:adjustRightInd w:val="0"/>
                    <w:spacing w:after="0"/>
                    <w:jc w:val="both"/>
                    <w:rPr>
                      <w:rFonts w:cs="Arial"/>
                      <w:color w:val="1F497D"/>
                      <w:sz w:val="16"/>
                      <w:szCs w:val="20"/>
                    </w:rPr>
                  </w:pPr>
                </w:p>
              </w:tc>
            </w:tr>
          </w:tbl>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tbl>
            <w:tblPr>
              <w:tblpPr w:leftFromText="141" w:rightFromText="141" w:vertAnchor="text" w:horzAnchor="page" w:tblpX="50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3"/>
            </w:tblGrid>
            <w:tr w:rsidR="00B15012" w:rsidRPr="002145FA" w:rsidTr="00C632FC">
              <w:trPr>
                <w:trHeight w:val="3109"/>
              </w:trPr>
              <w:tc>
                <w:tcPr>
                  <w:tcW w:w="4373" w:type="dxa"/>
                </w:tcPr>
                <w:p w:rsidR="00B15012" w:rsidRPr="002145FA" w:rsidRDefault="00B15012" w:rsidP="00C632FC">
                  <w:pPr>
                    <w:autoSpaceDE w:val="0"/>
                    <w:autoSpaceDN w:val="0"/>
                    <w:adjustRightInd w:val="0"/>
                    <w:spacing w:after="0" w:line="240" w:lineRule="auto"/>
                    <w:jc w:val="center"/>
                    <w:rPr>
                      <w:rFonts w:cs="Arial"/>
                      <w:color w:val="1F497D"/>
                      <w:sz w:val="16"/>
                      <w:szCs w:val="20"/>
                    </w:rPr>
                  </w:pPr>
                  <w:r w:rsidRPr="002145FA">
                    <w:rPr>
                      <w:rFonts w:cs="Arial"/>
                      <w:color w:val="1F497D"/>
                      <w:sz w:val="16"/>
                      <w:szCs w:val="20"/>
                    </w:rPr>
                    <w:t>ORGANIZZAZIONE</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color w:val="1F497D"/>
                      <w:sz w:val="14"/>
                      <w:szCs w:val="20"/>
                    </w:rPr>
                    <w:t>Formule organizzative</w:t>
                  </w:r>
                  <w:r w:rsidRPr="002145FA">
                    <w:rPr>
                      <w:rFonts w:cs="Arial"/>
                      <w:b w:val="0"/>
                      <w:color w:val="1F497D"/>
                      <w:sz w:val="14"/>
                      <w:szCs w:val="20"/>
                    </w:rPr>
                    <w:t xml:space="preserve"> adottate (calendario, tempo libero, …)</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b w:val="0"/>
                      <w:color w:val="1F497D"/>
                      <w:sz w:val="14"/>
                      <w:szCs w:val="20"/>
                    </w:rPr>
                    <w:t xml:space="preserve">Funzionalità, adeguatezza e accoglienza degli </w:t>
                  </w:r>
                  <w:r w:rsidRPr="002145FA">
                    <w:rPr>
                      <w:rFonts w:cs="Arial"/>
                      <w:color w:val="1F497D"/>
                      <w:sz w:val="14"/>
                      <w:szCs w:val="20"/>
                    </w:rPr>
                    <w:t>ambienti</w:t>
                  </w:r>
                  <w:r w:rsidRPr="002145FA">
                    <w:rPr>
                      <w:rFonts w:cs="Arial"/>
                      <w:b w:val="0"/>
                      <w:color w:val="1F497D"/>
                      <w:sz w:val="14"/>
                      <w:szCs w:val="20"/>
                    </w:rPr>
                    <w:t xml:space="preserve"> scolastici</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b w:val="0"/>
                      <w:color w:val="1F497D"/>
                      <w:sz w:val="14"/>
                      <w:szCs w:val="20"/>
                    </w:rPr>
                    <w:t xml:space="preserve">Buon </w:t>
                  </w:r>
                  <w:r w:rsidRPr="002145FA">
                    <w:rPr>
                      <w:rFonts w:cs="Arial"/>
                      <w:color w:val="1F497D"/>
                      <w:sz w:val="14"/>
                      <w:szCs w:val="20"/>
                    </w:rPr>
                    <w:t xml:space="preserve">uso del budget </w:t>
                  </w:r>
                  <w:r w:rsidRPr="002145FA">
                    <w:rPr>
                      <w:rFonts w:cs="Arial"/>
                      <w:b w:val="0"/>
                      <w:color w:val="1F497D"/>
                      <w:sz w:val="14"/>
                      <w:szCs w:val="20"/>
                    </w:rPr>
                    <w:t>economico: finalizzazione verso gli obiettivi prioritari del POF</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b w:val="0"/>
                      <w:color w:val="1F497D"/>
                      <w:sz w:val="14"/>
                      <w:szCs w:val="20"/>
                    </w:rPr>
                    <w:t xml:space="preserve">Presenza, conoscenza e rispetto dei </w:t>
                  </w:r>
                  <w:r w:rsidRPr="002145FA">
                    <w:rPr>
                      <w:rFonts w:cs="Arial"/>
                      <w:color w:val="1F497D"/>
                      <w:sz w:val="14"/>
                      <w:szCs w:val="20"/>
                    </w:rPr>
                    <w:t>regolamenti interni</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color w:val="1F497D"/>
                      <w:sz w:val="14"/>
                      <w:szCs w:val="20"/>
                    </w:rPr>
                    <w:t>Considerazione dei  punti di vista</w:t>
                  </w:r>
                  <w:r w:rsidRPr="002145FA">
                    <w:rPr>
                      <w:rFonts w:cs="Arial"/>
                      <w:b w:val="0"/>
                      <w:color w:val="1F497D"/>
                      <w:sz w:val="14"/>
                      <w:szCs w:val="20"/>
                    </w:rPr>
                    <w:t xml:space="preserve"> delle diverse componenti scolastiche</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b w:val="0"/>
                      <w:color w:val="1F497D"/>
                      <w:sz w:val="14"/>
                      <w:szCs w:val="20"/>
                    </w:rPr>
                    <w:t xml:space="preserve">Rilevazione e </w:t>
                  </w:r>
                  <w:r w:rsidRPr="002145FA">
                    <w:rPr>
                      <w:rFonts w:cs="Arial"/>
                      <w:color w:val="1F497D"/>
                      <w:sz w:val="14"/>
                      <w:szCs w:val="20"/>
                    </w:rPr>
                    <w:t>valorizzazione delle competenze dei docenti</w:t>
                  </w:r>
                  <w:r w:rsidRPr="002145FA">
                    <w:rPr>
                      <w:rFonts w:cs="Arial"/>
                      <w:b w:val="0"/>
                      <w:color w:val="1F497D"/>
                      <w:sz w:val="14"/>
                      <w:szCs w:val="20"/>
                    </w:rPr>
                    <w:t>, da parte del dirigente e dei coordinatori di progetto</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color w:val="1F497D"/>
                      <w:sz w:val="14"/>
                      <w:szCs w:val="20"/>
                    </w:rPr>
                    <w:t>Formazione continua</w:t>
                  </w:r>
                  <w:r w:rsidRPr="002145FA">
                    <w:rPr>
                      <w:rFonts w:cs="Arial"/>
                      <w:b w:val="0"/>
                      <w:color w:val="1F497D"/>
                      <w:sz w:val="14"/>
                      <w:szCs w:val="20"/>
                    </w:rPr>
                    <w:t xml:space="preserve"> di tutta la comunità scolastica</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color w:val="1F497D"/>
                      <w:sz w:val="14"/>
                      <w:szCs w:val="20"/>
                    </w:rPr>
                    <w:t>Disponibilità</w:t>
                  </w:r>
                  <w:r w:rsidRPr="002145FA">
                    <w:rPr>
                      <w:rFonts w:cs="Arial"/>
                      <w:b w:val="0"/>
                      <w:color w:val="1F497D"/>
                      <w:sz w:val="14"/>
                      <w:szCs w:val="20"/>
                    </w:rPr>
                    <w:t xml:space="preserve"> a mettere a disposizione le competenze da parte di tutti, nel rispetto dei ruoli di ciascuno</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4"/>
                      <w:szCs w:val="20"/>
                    </w:rPr>
                  </w:pPr>
                  <w:r w:rsidRPr="002145FA">
                    <w:rPr>
                      <w:rFonts w:cs="Arial"/>
                      <w:color w:val="1F497D"/>
                      <w:sz w:val="14"/>
                      <w:szCs w:val="20"/>
                    </w:rPr>
                    <w:t>Coerenza</w:t>
                  </w:r>
                  <w:r w:rsidRPr="002145FA">
                    <w:rPr>
                      <w:rFonts w:cs="Arial"/>
                      <w:b w:val="0"/>
                      <w:color w:val="1F497D"/>
                      <w:sz w:val="14"/>
                      <w:szCs w:val="20"/>
                    </w:rPr>
                    <w:t xml:space="preserve"> tra obiettivi del POF e azioni realizzate a scuola</w:t>
                  </w:r>
                </w:p>
                <w:p w:rsidR="00B15012" w:rsidRPr="002145FA" w:rsidRDefault="00B15012" w:rsidP="00B15012">
                  <w:pPr>
                    <w:pStyle w:val="Paragrafoelenco"/>
                    <w:numPr>
                      <w:ilvl w:val="0"/>
                      <w:numId w:val="22"/>
                    </w:numPr>
                    <w:autoSpaceDE w:val="0"/>
                    <w:autoSpaceDN w:val="0"/>
                    <w:adjustRightInd w:val="0"/>
                    <w:spacing w:after="0" w:line="240" w:lineRule="auto"/>
                    <w:jc w:val="both"/>
                    <w:rPr>
                      <w:rFonts w:cs="Arial"/>
                      <w:b w:val="0"/>
                      <w:color w:val="1F497D"/>
                      <w:sz w:val="16"/>
                      <w:szCs w:val="20"/>
                    </w:rPr>
                  </w:pPr>
                  <w:r w:rsidRPr="002145FA">
                    <w:rPr>
                      <w:rFonts w:cs="Arial"/>
                      <w:b w:val="0"/>
                      <w:color w:val="1F497D"/>
                      <w:sz w:val="14"/>
                      <w:szCs w:val="20"/>
                    </w:rPr>
                    <w:t xml:space="preserve">Presenza di iniziative di </w:t>
                  </w:r>
                  <w:r w:rsidRPr="002145FA">
                    <w:rPr>
                      <w:rFonts w:cs="Arial"/>
                      <w:color w:val="1F497D"/>
                      <w:sz w:val="14"/>
                      <w:szCs w:val="20"/>
                    </w:rPr>
                    <w:t>valutazione</w:t>
                  </w:r>
                  <w:r w:rsidRPr="002145FA">
                    <w:rPr>
                      <w:rFonts w:cs="Arial"/>
                      <w:b w:val="0"/>
                      <w:color w:val="1F497D"/>
                      <w:sz w:val="14"/>
                      <w:szCs w:val="20"/>
                    </w:rPr>
                    <w:t xml:space="preserve"> interna ed esterna</w:t>
                  </w:r>
                </w:p>
              </w:tc>
            </w:tr>
          </w:tbl>
          <w:p w:rsidR="00B15012" w:rsidRPr="008F4DEB" w:rsidRDefault="00B15012" w:rsidP="00C632F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tblGrid>
            <w:tr w:rsidR="00B15012" w:rsidRPr="002145FA" w:rsidTr="00C632FC">
              <w:tc>
                <w:tcPr>
                  <w:tcW w:w="4815" w:type="dxa"/>
                </w:tcPr>
                <w:p w:rsidR="00B15012" w:rsidRPr="00526D8F" w:rsidRDefault="00B15012" w:rsidP="00C632FC">
                  <w:pPr>
                    <w:autoSpaceDE w:val="0"/>
                    <w:autoSpaceDN w:val="0"/>
                    <w:adjustRightInd w:val="0"/>
                    <w:spacing w:after="0" w:line="240" w:lineRule="auto"/>
                    <w:jc w:val="center"/>
                    <w:rPr>
                      <w:rFonts w:cs="Arial"/>
                      <w:color w:val="1F497D"/>
                      <w:sz w:val="16"/>
                      <w:szCs w:val="20"/>
                    </w:rPr>
                  </w:pPr>
                  <w:r w:rsidRPr="00526D8F">
                    <w:rPr>
                      <w:rFonts w:cs="Arial"/>
                      <w:color w:val="1F497D"/>
                      <w:sz w:val="16"/>
                      <w:szCs w:val="20"/>
                    </w:rPr>
                    <w:t>RELAZIONI – COMUNICAZIONE</w:t>
                  </w:r>
                </w:p>
                <w:p w:rsidR="00B15012" w:rsidRPr="00526D8F" w:rsidRDefault="00B15012" w:rsidP="00C632FC">
                  <w:pPr>
                    <w:autoSpaceDE w:val="0"/>
                    <w:autoSpaceDN w:val="0"/>
                    <w:adjustRightInd w:val="0"/>
                    <w:spacing w:after="0" w:line="240" w:lineRule="auto"/>
                    <w:jc w:val="center"/>
                    <w:rPr>
                      <w:rFonts w:cs="Arial"/>
                      <w:color w:val="1F497D"/>
                      <w:sz w:val="16"/>
                      <w:szCs w:val="20"/>
                    </w:rPr>
                  </w:pP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b w:val="0"/>
                      <w:color w:val="1F497D"/>
                      <w:sz w:val="14"/>
                      <w:szCs w:val="20"/>
                    </w:rPr>
                  </w:pPr>
                  <w:r w:rsidRPr="00526D8F">
                    <w:rPr>
                      <w:rFonts w:cs="Arial"/>
                      <w:b w:val="0"/>
                      <w:color w:val="1F497D"/>
                      <w:sz w:val="14"/>
                      <w:szCs w:val="20"/>
                    </w:rPr>
                    <w:t xml:space="preserve">Presenza di una chiara </w:t>
                  </w:r>
                  <w:r w:rsidRPr="00526D8F">
                    <w:rPr>
                      <w:rFonts w:cs="Arial"/>
                      <w:color w:val="1F497D"/>
                      <w:sz w:val="14"/>
                      <w:szCs w:val="20"/>
                    </w:rPr>
                    <w:t xml:space="preserve">identità </w:t>
                  </w:r>
                  <w:r w:rsidRPr="00526D8F">
                    <w:rPr>
                      <w:rFonts w:cs="Arial"/>
                      <w:b w:val="0"/>
                      <w:color w:val="1F497D"/>
                      <w:sz w:val="14"/>
                      <w:szCs w:val="20"/>
                    </w:rPr>
                    <w:t>educativa ed organizzativa della scuola</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b w:val="0"/>
                      <w:color w:val="1F497D"/>
                      <w:sz w:val="14"/>
                      <w:szCs w:val="20"/>
                    </w:rPr>
                  </w:pPr>
                  <w:r w:rsidRPr="00526D8F">
                    <w:rPr>
                      <w:rFonts w:cs="Arial"/>
                      <w:color w:val="1F497D"/>
                      <w:sz w:val="14"/>
                      <w:szCs w:val="20"/>
                    </w:rPr>
                    <w:t>Partecipazione</w:t>
                  </w:r>
                  <w:r w:rsidRPr="00526D8F">
                    <w:rPr>
                      <w:rFonts w:cs="Arial"/>
                      <w:b w:val="0"/>
                      <w:color w:val="1F497D"/>
                      <w:sz w:val="14"/>
                      <w:szCs w:val="20"/>
                    </w:rPr>
                    <w:t xml:space="preserve"> di tutti (docenti, non docenti, allievi, genitori)alla progettazione dell’offerta formativa scolastica</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b w:val="0"/>
                      <w:color w:val="1F497D"/>
                      <w:sz w:val="14"/>
                      <w:szCs w:val="20"/>
                    </w:rPr>
                  </w:pPr>
                  <w:r w:rsidRPr="00526D8F">
                    <w:rPr>
                      <w:rFonts w:cs="Arial"/>
                      <w:color w:val="1F497D"/>
                      <w:sz w:val="14"/>
                      <w:szCs w:val="20"/>
                    </w:rPr>
                    <w:t>Collaborazione tra le componenti</w:t>
                  </w:r>
                  <w:r w:rsidRPr="00526D8F">
                    <w:rPr>
                      <w:rFonts w:cs="Arial"/>
                      <w:b w:val="0"/>
                      <w:color w:val="1F497D"/>
                      <w:sz w:val="14"/>
                      <w:szCs w:val="20"/>
                    </w:rPr>
                    <w:t xml:space="preserve"> scolastiche</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color w:val="1F497D"/>
                      <w:sz w:val="14"/>
                      <w:szCs w:val="20"/>
                    </w:rPr>
                  </w:pPr>
                  <w:r w:rsidRPr="00526D8F">
                    <w:rPr>
                      <w:rFonts w:cs="Arial"/>
                      <w:b w:val="0"/>
                      <w:color w:val="1F497D"/>
                      <w:sz w:val="14"/>
                      <w:szCs w:val="20"/>
                    </w:rPr>
                    <w:t xml:space="preserve">Visibilità di </w:t>
                  </w:r>
                  <w:r w:rsidRPr="00526D8F">
                    <w:rPr>
                      <w:rFonts w:cs="Arial"/>
                      <w:color w:val="1F497D"/>
                      <w:sz w:val="14"/>
                      <w:szCs w:val="20"/>
                    </w:rPr>
                    <w:t>collaborazione tra scuola e territorio</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b w:val="0"/>
                      <w:color w:val="1F497D"/>
                      <w:sz w:val="14"/>
                      <w:szCs w:val="20"/>
                    </w:rPr>
                  </w:pPr>
                  <w:r w:rsidRPr="00526D8F">
                    <w:rPr>
                      <w:rFonts w:cs="Arial"/>
                      <w:b w:val="0"/>
                      <w:color w:val="1F497D"/>
                      <w:sz w:val="14"/>
                      <w:szCs w:val="20"/>
                    </w:rPr>
                    <w:t xml:space="preserve">Definire e perseguire </w:t>
                  </w:r>
                  <w:r w:rsidRPr="00526D8F">
                    <w:rPr>
                      <w:rFonts w:cs="Arial"/>
                      <w:color w:val="1F497D"/>
                      <w:sz w:val="14"/>
                      <w:szCs w:val="20"/>
                    </w:rPr>
                    <w:t>obiettivi educativi</w:t>
                  </w:r>
                  <w:r w:rsidRPr="00526D8F">
                    <w:rPr>
                      <w:rFonts w:cs="Arial"/>
                      <w:b w:val="0"/>
                      <w:color w:val="1F497D"/>
                      <w:sz w:val="14"/>
                      <w:szCs w:val="20"/>
                    </w:rPr>
                    <w:t xml:space="preserve"> per lo “star bene a scuola”</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color w:val="1F497D"/>
                      <w:sz w:val="14"/>
                      <w:szCs w:val="20"/>
                    </w:rPr>
                  </w:pPr>
                  <w:r w:rsidRPr="00526D8F">
                    <w:rPr>
                      <w:rFonts w:cs="Arial"/>
                      <w:b w:val="0"/>
                      <w:color w:val="1F497D"/>
                      <w:sz w:val="14"/>
                      <w:szCs w:val="20"/>
                    </w:rPr>
                    <w:t xml:space="preserve">Rilevazione delle difficoltà di apprendimento e realizzazione di </w:t>
                  </w:r>
                  <w:r w:rsidRPr="00526D8F">
                    <w:rPr>
                      <w:rFonts w:cs="Arial"/>
                      <w:color w:val="1F497D"/>
                      <w:sz w:val="14"/>
                      <w:szCs w:val="20"/>
                    </w:rPr>
                    <w:t>attività compensative</w:t>
                  </w:r>
                </w:p>
                <w:p w:rsidR="00B15012" w:rsidRPr="00526D8F" w:rsidRDefault="00B15012" w:rsidP="00B15012">
                  <w:pPr>
                    <w:pStyle w:val="Paragrafoelenco"/>
                    <w:numPr>
                      <w:ilvl w:val="0"/>
                      <w:numId w:val="21"/>
                    </w:numPr>
                    <w:autoSpaceDE w:val="0"/>
                    <w:autoSpaceDN w:val="0"/>
                    <w:adjustRightInd w:val="0"/>
                    <w:spacing w:after="0" w:line="240" w:lineRule="auto"/>
                    <w:jc w:val="both"/>
                    <w:rPr>
                      <w:rFonts w:cs="Arial"/>
                      <w:b w:val="0"/>
                      <w:color w:val="1F497D"/>
                      <w:sz w:val="14"/>
                      <w:szCs w:val="20"/>
                    </w:rPr>
                  </w:pPr>
                  <w:r w:rsidRPr="00526D8F">
                    <w:rPr>
                      <w:rFonts w:cs="Arial"/>
                      <w:b w:val="0"/>
                      <w:color w:val="1F497D"/>
                      <w:sz w:val="14"/>
                      <w:szCs w:val="20"/>
                    </w:rPr>
                    <w:t xml:space="preserve">Trasparenza, </w:t>
                  </w:r>
                  <w:r w:rsidRPr="00526D8F">
                    <w:rPr>
                      <w:rFonts w:cs="Arial"/>
                      <w:color w:val="1F497D"/>
                      <w:sz w:val="14"/>
                      <w:szCs w:val="20"/>
                    </w:rPr>
                    <w:t>comunicazione</w:t>
                  </w:r>
                  <w:r w:rsidRPr="00526D8F">
                    <w:rPr>
                      <w:rFonts w:cs="Arial"/>
                      <w:b w:val="0"/>
                      <w:color w:val="1F497D"/>
                      <w:sz w:val="14"/>
                      <w:szCs w:val="20"/>
                    </w:rPr>
                    <w:t xml:space="preserve"> e documentazione da parte degli operatori scolastici su progetti e organizzazione</w:t>
                  </w:r>
                </w:p>
                <w:p w:rsidR="00B15012" w:rsidRPr="00526D8F" w:rsidRDefault="00B15012" w:rsidP="00C632FC">
                  <w:pPr>
                    <w:autoSpaceDE w:val="0"/>
                    <w:autoSpaceDN w:val="0"/>
                    <w:adjustRightInd w:val="0"/>
                    <w:spacing w:after="0" w:line="240" w:lineRule="auto"/>
                    <w:jc w:val="center"/>
                    <w:rPr>
                      <w:rFonts w:cs="Arial"/>
                      <w:color w:val="1F497D"/>
                      <w:sz w:val="16"/>
                      <w:szCs w:val="20"/>
                    </w:rPr>
                  </w:pPr>
                </w:p>
              </w:tc>
            </w:tr>
          </w:tbl>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p w:rsidR="00B15012" w:rsidRPr="00526D8F" w:rsidRDefault="00B15012" w:rsidP="00C632FC">
            <w:pPr>
              <w:autoSpaceDE w:val="0"/>
              <w:autoSpaceDN w:val="0"/>
              <w:adjustRightInd w:val="0"/>
              <w:spacing w:after="0" w:line="240" w:lineRule="auto"/>
              <w:jc w:val="center"/>
              <w:rPr>
                <w:rFonts w:cs="Arial"/>
                <w:b w:val="0"/>
                <w:bCs w:val="0"/>
                <w:color w:val="1F497D"/>
                <w:sz w:val="16"/>
                <w:szCs w:val="20"/>
              </w:rPr>
            </w:pPr>
          </w:p>
          <w:p w:rsidR="00B15012" w:rsidRPr="00526D8F" w:rsidRDefault="00B15012" w:rsidP="00C632FC">
            <w:pPr>
              <w:autoSpaceDE w:val="0"/>
              <w:autoSpaceDN w:val="0"/>
              <w:adjustRightInd w:val="0"/>
              <w:spacing w:after="0" w:line="240" w:lineRule="auto"/>
              <w:jc w:val="center"/>
              <w:rPr>
                <w:rFonts w:cs="Arial"/>
                <w:b w:val="0"/>
                <w:bCs w:val="0"/>
                <w:color w:val="1F497D"/>
                <w:sz w:val="14"/>
                <w:szCs w:val="20"/>
              </w:rPr>
            </w:pPr>
          </w:p>
          <w:p w:rsidR="00B15012" w:rsidRPr="00526D8F" w:rsidRDefault="00B15012" w:rsidP="00C632FC">
            <w:pPr>
              <w:autoSpaceDE w:val="0"/>
              <w:autoSpaceDN w:val="0"/>
              <w:adjustRightInd w:val="0"/>
              <w:spacing w:after="0" w:line="240" w:lineRule="auto"/>
              <w:rPr>
                <w:rFonts w:cs="Arial"/>
                <w:b w:val="0"/>
                <w:bCs w:val="0"/>
                <w:color w:val="1F497D"/>
                <w:sz w:val="14"/>
                <w:szCs w:val="20"/>
              </w:rPr>
            </w:pPr>
          </w:p>
        </w:tc>
      </w:tr>
    </w:tbl>
    <w:p w:rsidR="00B15012" w:rsidRPr="00B4387C" w:rsidRDefault="00B15012" w:rsidP="00B15012">
      <w:pPr>
        <w:autoSpaceDE w:val="0"/>
        <w:autoSpaceDN w:val="0"/>
        <w:adjustRightInd w:val="0"/>
        <w:spacing w:after="0" w:line="240" w:lineRule="auto"/>
        <w:jc w:val="center"/>
        <w:rPr>
          <w:rFonts w:cs="Arial"/>
          <w:color w:val="1F497D"/>
          <w:sz w:val="14"/>
          <w:szCs w:val="20"/>
        </w:rPr>
      </w:pPr>
    </w:p>
    <w:p w:rsidR="00B15012" w:rsidRPr="00B4387C" w:rsidRDefault="00B15012" w:rsidP="00B15012">
      <w:pPr>
        <w:autoSpaceDE w:val="0"/>
        <w:autoSpaceDN w:val="0"/>
        <w:adjustRightInd w:val="0"/>
        <w:spacing w:after="0" w:line="240" w:lineRule="auto"/>
        <w:jc w:val="center"/>
        <w:rPr>
          <w:rFonts w:cs="Arial"/>
          <w:color w:val="1F497D"/>
          <w:sz w:val="14"/>
          <w:szCs w:val="20"/>
        </w:rPr>
      </w:pPr>
      <w:r>
        <w:rPr>
          <w:rFonts w:cs="Arial"/>
          <w:color w:val="1F497D"/>
          <w:sz w:val="14"/>
          <w:szCs w:val="20"/>
        </w:rPr>
        <w:t>CASTOLDI 2008</w:t>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B15012" w:rsidRPr="00526D8F" w:rsidTr="00C632FC">
        <w:tc>
          <w:tcPr>
            <w:tcW w:w="9778" w:type="dxa"/>
          </w:tcPr>
          <w:p w:rsidR="00B15012" w:rsidRPr="00526D8F" w:rsidRDefault="00B15012" w:rsidP="00C632FC">
            <w:pPr>
              <w:jc w:val="center"/>
              <w:rPr>
                <w:color w:val="1F497D"/>
                <w:sz w:val="20"/>
                <w:szCs w:val="20"/>
              </w:rPr>
            </w:pPr>
            <w:r w:rsidRPr="00526D8F">
              <w:rPr>
                <w:color w:val="1F497D"/>
                <w:sz w:val="20"/>
                <w:szCs w:val="20"/>
              </w:rPr>
              <w:lastRenderedPageBreak/>
              <w:t>MODALITA’ di DOCUMENTAZIONE DELLA RICERCA</w:t>
            </w:r>
          </w:p>
        </w:tc>
      </w:tr>
      <w:tr w:rsidR="00B15012" w:rsidRPr="00526D8F" w:rsidTr="00C632FC">
        <w:tc>
          <w:tcPr>
            <w:tcW w:w="9778" w:type="dxa"/>
          </w:tcPr>
          <w:p w:rsidR="00B15012" w:rsidRPr="00526D8F" w:rsidRDefault="00B15012" w:rsidP="00C632FC">
            <w:pPr>
              <w:jc w:val="center"/>
              <w:rPr>
                <w:b w:val="0"/>
                <w:color w:val="1F497D"/>
                <w:sz w:val="20"/>
                <w:szCs w:val="20"/>
              </w:rPr>
            </w:pPr>
          </w:p>
          <w:p w:rsidR="00B15012" w:rsidRPr="00526D8F" w:rsidRDefault="00B15012" w:rsidP="00C632FC">
            <w:pPr>
              <w:jc w:val="center"/>
              <w:rPr>
                <w:color w:val="1F497D"/>
                <w:sz w:val="20"/>
                <w:szCs w:val="20"/>
              </w:rPr>
            </w:pPr>
            <w:r w:rsidRPr="00526D8F">
              <w:rPr>
                <w:color w:val="1F497D"/>
                <w:sz w:val="20"/>
                <w:szCs w:val="20"/>
              </w:rPr>
              <w:t>Prospetto modalità d’indagine esplorativa</w:t>
            </w:r>
          </w:p>
          <w:p w:rsidR="00B15012" w:rsidRPr="00526D8F" w:rsidRDefault="00B15012" w:rsidP="00C632FC">
            <w:pPr>
              <w:jc w:val="center"/>
              <w:rPr>
                <w:color w:val="1F497D"/>
                <w:sz w:val="20"/>
                <w:szCs w:val="20"/>
              </w:rPr>
            </w:pPr>
            <w:r w:rsidRPr="00526D8F">
              <w:rPr>
                <w:color w:val="1F497D"/>
                <w:sz w:val="20"/>
                <w:szCs w:val="20"/>
              </w:rPr>
              <w:t>Mappa della qualità</w:t>
            </w:r>
          </w:p>
          <w:p w:rsidR="00B15012" w:rsidRPr="00526D8F" w:rsidRDefault="00B15012" w:rsidP="00C632FC">
            <w:pPr>
              <w:jc w:val="center"/>
              <w:rPr>
                <w:color w:val="1F497D"/>
                <w:sz w:val="20"/>
                <w:szCs w:val="20"/>
              </w:rPr>
            </w:pPr>
            <w:r w:rsidRPr="00526D8F">
              <w:rPr>
                <w:color w:val="1F497D"/>
                <w:sz w:val="20"/>
                <w:szCs w:val="20"/>
              </w:rPr>
              <w:t>DIARIO di BORDO SUI PROCESSI</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90"/>
              <w:gridCol w:w="1589"/>
              <w:gridCol w:w="1590"/>
              <w:gridCol w:w="1590"/>
              <w:gridCol w:w="1591"/>
              <w:gridCol w:w="1592"/>
            </w:tblGrid>
            <w:tr w:rsidR="00B15012" w:rsidRPr="00526D8F" w:rsidTr="00C632FC">
              <w:trPr>
                <w:trHeight w:val="709"/>
              </w:trPr>
              <w:tc>
                <w:tcPr>
                  <w:tcW w:w="1591" w:type="dxa"/>
                </w:tcPr>
                <w:p w:rsidR="00B15012" w:rsidRPr="00526D8F" w:rsidRDefault="00B15012" w:rsidP="00C632FC">
                  <w:pPr>
                    <w:jc w:val="center"/>
                    <w:rPr>
                      <w:b w:val="0"/>
                      <w:bCs w:val="0"/>
                      <w:color w:val="1F497D"/>
                      <w:sz w:val="20"/>
                      <w:szCs w:val="20"/>
                    </w:rPr>
                  </w:pPr>
                  <w:r w:rsidRPr="00526D8F">
                    <w:rPr>
                      <w:b w:val="0"/>
                      <w:bCs w:val="0"/>
                      <w:color w:val="1F497D"/>
                      <w:sz w:val="20"/>
                      <w:szCs w:val="20"/>
                    </w:rPr>
                    <w:t>QUANDO?</w:t>
                  </w:r>
                </w:p>
              </w:tc>
              <w:tc>
                <w:tcPr>
                  <w:tcW w:w="1591" w:type="dxa"/>
                </w:tcPr>
                <w:p w:rsidR="00B15012" w:rsidRPr="00526D8F" w:rsidRDefault="00B15012" w:rsidP="00C632FC">
                  <w:pPr>
                    <w:jc w:val="center"/>
                    <w:rPr>
                      <w:b w:val="0"/>
                      <w:bCs w:val="0"/>
                      <w:color w:val="1F497D"/>
                      <w:sz w:val="20"/>
                      <w:szCs w:val="20"/>
                    </w:rPr>
                  </w:pPr>
                  <w:r w:rsidRPr="00526D8F">
                    <w:rPr>
                      <w:b w:val="0"/>
                      <w:bCs w:val="0"/>
                      <w:color w:val="1F497D"/>
                      <w:sz w:val="20"/>
                      <w:szCs w:val="20"/>
                    </w:rPr>
                    <w:t>CHI?</w:t>
                  </w:r>
                </w:p>
              </w:tc>
              <w:tc>
                <w:tcPr>
                  <w:tcW w:w="1591" w:type="dxa"/>
                </w:tcPr>
                <w:p w:rsidR="00B15012" w:rsidRPr="00526D8F" w:rsidRDefault="00B15012" w:rsidP="00C632FC">
                  <w:pPr>
                    <w:jc w:val="center"/>
                    <w:rPr>
                      <w:b w:val="0"/>
                      <w:bCs w:val="0"/>
                      <w:color w:val="1F497D"/>
                      <w:sz w:val="20"/>
                      <w:szCs w:val="20"/>
                    </w:rPr>
                  </w:pPr>
                  <w:r w:rsidRPr="00526D8F">
                    <w:rPr>
                      <w:b w:val="0"/>
                      <w:bCs w:val="0"/>
                      <w:color w:val="1F497D"/>
                      <w:sz w:val="20"/>
                      <w:szCs w:val="20"/>
                    </w:rPr>
                    <w:t>CHE COSA?</w:t>
                  </w:r>
                </w:p>
              </w:tc>
              <w:tc>
                <w:tcPr>
                  <w:tcW w:w="1591" w:type="dxa"/>
                </w:tcPr>
                <w:p w:rsidR="00B15012" w:rsidRPr="00526D8F" w:rsidRDefault="00B15012" w:rsidP="00C632FC">
                  <w:pPr>
                    <w:jc w:val="center"/>
                    <w:rPr>
                      <w:b w:val="0"/>
                      <w:bCs w:val="0"/>
                      <w:color w:val="1F497D"/>
                      <w:sz w:val="20"/>
                      <w:szCs w:val="20"/>
                    </w:rPr>
                  </w:pPr>
                  <w:r w:rsidRPr="00526D8F">
                    <w:rPr>
                      <w:b w:val="0"/>
                      <w:bCs w:val="0"/>
                      <w:color w:val="1F497D"/>
                      <w:sz w:val="20"/>
                      <w:szCs w:val="20"/>
                    </w:rPr>
                    <w:t>COME?</w:t>
                  </w:r>
                </w:p>
              </w:tc>
              <w:tc>
                <w:tcPr>
                  <w:tcW w:w="1591" w:type="dxa"/>
                </w:tcPr>
                <w:p w:rsidR="00B15012" w:rsidRPr="00526D8F" w:rsidRDefault="00B15012" w:rsidP="00C632FC">
                  <w:pPr>
                    <w:jc w:val="center"/>
                    <w:rPr>
                      <w:b w:val="0"/>
                      <w:bCs w:val="0"/>
                      <w:color w:val="1F497D"/>
                      <w:sz w:val="20"/>
                      <w:szCs w:val="20"/>
                    </w:rPr>
                  </w:pPr>
                  <w:r w:rsidRPr="00526D8F">
                    <w:rPr>
                      <w:b w:val="0"/>
                      <w:bCs w:val="0"/>
                      <w:color w:val="1F497D"/>
                      <w:sz w:val="20"/>
                      <w:szCs w:val="20"/>
                    </w:rPr>
                    <w:t>QUALI RISULTATI?</w:t>
                  </w:r>
                </w:p>
              </w:tc>
              <w:tc>
                <w:tcPr>
                  <w:tcW w:w="1592" w:type="dxa"/>
                </w:tcPr>
                <w:p w:rsidR="00B15012" w:rsidRPr="00526D8F" w:rsidRDefault="00B15012" w:rsidP="00C632FC">
                  <w:pPr>
                    <w:jc w:val="center"/>
                    <w:rPr>
                      <w:b w:val="0"/>
                      <w:bCs w:val="0"/>
                      <w:color w:val="1F497D"/>
                      <w:sz w:val="20"/>
                      <w:szCs w:val="20"/>
                    </w:rPr>
                  </w:pPr>
                  <w:r w:rsidRPr="00526D8F">
                    <w:rPr>
                      <w:b w:val="0"/>
                      <w:bCs w:val="0"/>
                      <w:color w:val="1F497D"/>
                      <w:sz w:val="20"/>
                      <w:szCs w:val="20"/>
                    </w:rPr>
                    <w:t>QUALI CRITICITA’?</w:t>
                  </w:r>
                </w:p>
              </w:tc>
            </w:tr>
            <w:tr w:rsidR="00B15012" w:rsidRPr="00526D8F" w:rsidTr="00C632FC">
              <w:trPr>
                <w:trHeight w:val="762"/>
              </w:trPr>
              <w:tc>
                <w:tcPr>
                  <w:tcW w:w="1591" w:type="dxa"/>
                </w:tcPr>
                <w:p w:rsidR="00B15012" w:rsidRPr="00526D8F" w:rsidRDefault="00B15012" w:rsidP="00C632FC">
                  <w:pPr>
                    <w:spacing w:after="0" w:line="240" w:lineRule="auto"/>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2" w:type="dxa"/>
                </w:tcPr>
                <w:p w:rsidR="00B15012" w:rsidRPr="00526D8F" w:rsidRDefault="00B15012" w:rsidP="00C632FC">
                  <w:pPr>
                    <w:spacing w:after="0" w:line="240" w:lineRule="auto"/>
                    <w:jc w:val="center"/>
                    <w:rPr>
                      <w:b w:val="0"/>
                      <w:bCs w:val="0"/>
                      <w:color w:val="1F497D"/>
                      <w:sz w:val="20"/>
                      <w:szCs w:val="20"/>
                    </w:rPr>
                  </w:pPr>
                </w:p>
              </w:tc>
            </w:tr>
            <w:tr w:rsidR="00B15012" w:rsidRPr="00526D8F" w:rsidTr="00C632FC">
              <w:trPr>
                <w:trHeight w:val="688"/>
              </w:trPr>
              <w:tc>
                <w:tcPr>
                  <w:tcW w:w="1591" w:type="dxa"/>
                </w:tcPr>
                <w:p w:rsidR="00B15012" w:rsidRPr="00526D8F" w:rsidRDefault="00B15012" w:rsidP="00C632FC">
                  <w:pPr>
                    <w:spacing w:after="0" w:line="240" w:lineRule="auto"/>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1" w:type="dxa"/>
                </w:tcPr>
                <w:p w:rsidR="00B15012" w:rsidRPr="00526D8F" w:rsidRDefault="00B15012" w:rsidP="00C632FC">
                  <w:pPr>
                    <w:spacing w:after="0" w:line="240" w:lineRule="auto"/>
                    <w:jc w:val="center"/>
                    <w:rPr>
                      <w:b w:val="0"/>
                      <w:bCs w:val="0"/>
                      <w:color w:val="1F497D"/>
                      <w:sz w:val="20"/>
                      <w:szCs w:val="20"/>
                    </w:rPr>
                  </w:pPr>
                </w:p>
              </w:tc>
              <w:tc>
                <w:tcPr>
                  <w:tcW w:w="1592" w:type="dxa"/>
                </w:tcPr>
                <w:p w:rsidR="00B15012" w:rsidRPr="00526D8F" w:rsidRDefault="00B15012" w:rsidP="00C632FC">
                  <w:pPr>
                    <w:spacing w:after="0" w:line="240" w:lineRule="auto"/>
                    <w:jc w:val="center"/>
                    <w:rPr>
                      <w:b w:val="0"/>
                      <w:bCs w:val="0"/>
                      <w:color w:val="1F497D"/>
                      <w:sz w:val="20"/>
                      <w:szCs w:val="20"/>
                    </w:rPr>
                  </w:pPr>
                </w:p>
              </w:tc>
            </w:tr>
          </w:tbl>
          <w:p w:rsidR="00B15012" w:rsidRPr="00526D8F" w:rsidRDefault="00B15012" w:rsidP="00C632FC">
            <w:pPr>
              <w:jc w:val="center"/>
              <w:rPr>
                <w:b w:val="0"/>
                <w:color w:val="1F497D"/>
                <w:sz w:val="20"/>
                <w:szCs w:val="20"/>
              </w:rPr>
            </w:pPr>
          </w:p>
        </w:tc>
      </w:tr>
    </w:tbl>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jc w:val="center"/>
        <w:rPr>
          <w:rFonts w:cs="Arial"/>
          <w:color w:val="1F497D"/>
          <w:sz w:val="20"/>
          <w:szCs w:val="20"/>
        </w:rPr>
      </w:pPr>
      <w:r>
        <w:rPr>
          <w:rFonts w:cs="Arial"/>
          <w:noProof/>
          <w:color w:val="1F497D"/>
          <w:sz w:val="20"/>
          <w:szCs w:val="20"/>
          <w:lang w:eastAsia="it-IT"/>
        </w:rPr>
        <w:drawing>
          <wp:inline distT="0" distB="0" distL="0" distR="0">
            <wp:extent cx="3652146" cy="2702224"/>
            <wp:effectExtent l="190500" t="152400" r="138804" b="98126"/>
            <wp:docPr id="3"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l="20784" t="15234" r="19557" b="6250"/>
                    <a:stretch>
                      <a:fillRect/>
                    </a:stretch>
                  </pic:blipFill>
                  <pic:spPr bwMode="auto">
                    <a:xfrm>
                      <a:off x="0" y="0"/>
                      <a:ext cx="3652146" cy="270222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15012" w:rsidRDefault="00B15012" w:rsidP="00B15012">
      <w:pPr>
        <w:autoSpaceDE w:val="0"/>
        <w:autoSpaceDN w:val="0"/>
        <w:adjustRightInd w:val="0"/>
        <w:spacing w:after="0" w:line="240" w:lineRule="auto"/>
        <w:jc w:val="center"/>
        <w:rPr>
          <w:rFonts w:cs="Arial"/>
          <w:color w:val="1F497D"/>
          <w:sz w:val="20"/>
          <w:szCs w:val="20"/>
        </w:rPr>
      </w:pPr>
      <w:r>
        <w:rPr>
          <w:rFonts w:cs="Arial"/>
          <w:noProof/>
          <w:color w:val="1F497D"/>
          <w:sz w:val="20"/>
          <w:szCs w:val="20"/>
          <w:lang w:eastAsia="it-IT"/>
        </w:rPr>
        <w:lastRenderedPageBreak/>
        <w:drawing>
          <wp:inline distT="0" distB="0" distL="0" distR="0">
            <wp:extent cx="3636033" cy="2716179"/>
            <wp:effectExtent l="190500" t="152400" r="135867" b="103221"/>
            <wp:docPr id="4"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l="21202" t="15234" r="19447" b="5859"/>
                    <a:stretch>
                      <a:fillRect/>
                    </a:stretch>
                  </pic:blipFill>
                  <pic:spPr bwMode="auto">
                    <a:xfrm>
                      <a:off x="0" y="0"/>
                      <a:ext cx="3636033" cy="271617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15012" w:rsidRDefault="00B15012" w:rsidP="00B15012">
      <w:pPr>
        <w:autoSpaceDE w:val="0"/>
        <w:autoSpaceDN w:val="0"/>
        <w:adjustRightInd w:val="0"/>
        <w:spacing w:after="0" w:line="240" w:lineRule="auto"/>
        <w:jc w:val="center"/>
        <w:rPr>
          <w:rFonts w:cs="Arial"/>
          <w:color w:val="1F497D"/>
          <w:sz w:val="20"/>
          <w:szCs w:val="20"/>
        </w:rPr>
      </w:pPr>
    </w:p>
    <w:p w:rsidR="00B15012" w:rsidRDefault="00B15012" w:rsidP="00B15012">
      <w:pPr>
        <w:autoSpaceDE w:val="0"/>
        <w:autoSpaceDN w:val="0"/>
        <w:adjustRightInd w:val="0"/>
        <w:spacing w:after="120" w:line="240" w:lineRule="auto"/>
        <w:rPr>
          <w:rFonts w:cs="Arial"/>
          <w:color w:val="1F497D"/>
          <w:sz w:val="20"/>
          <w:szCs w:val="20"/>
        </w:rPr>
      </w:pPr>
    </w:p>
    <w:p w:rsidR="00B15012" w:rsidRDefault="00B15012" w:rsidP="00B15012">
      <w:pPr>
        <w:autoSpaceDE w:val="0"/>
        <w:autoSpaceDN w:val="0"/>
        <w:adjustRightInd w:val="0"/>
        <w:spacing w:after="120" w:line="240" w:lineRule="auto"/>
        <w:jc w:val="center"/>
        <w:rPr>
          <w:rFonts w:cs="Arial"/>
          <w:color w:val="1F497D"/>
          <w:sz w:val="20"/>
          <w:szCs w:val="20"/>
        </w:rPr>
      </w:pPr>
      <w:r>
        <w:rPr>
          <w:rFonts w:cs="Arial"/>
          <w:color w:val="1F497D"/>
          <w:sz w:val="20"/>
          <w:szCs w:val="20"/>
        </w:rPr>
        <w:t>DEFINIZIONE DELLE STRATEGIE</w:t>
      </w:r>
    </w:p>
    <w:p w:rsidR="00B15012" w:rsidRDefault="00B15012" w:rsidP="00B15012">
      <w:pPr>
        <w:autoSpaceDE w:val="0"/>
        <w:autoSpaceDN w:val="0"/>
        <w:adjustRightInd w:val="0"/>
        <w:spacing w:after="120" w:line="240" w:lineRule="auto"/>
        <w:jc w:val="center"/>
        <w:rPr>
          <w:rFonts w:cs="Arial"/>
          <w:color w:val="1F497D"/>
          <w:sz w:val="20"/>
          <w:szCs w:val="20"/>
        </w:rPr>
      </w:pPr>
    </w:p>
    <w:p w:rsidR="00B15012" w:rsidRDefault="00B15012" w:rsidP="00B15012">
      <w:p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Per “STRATEGIA” intendiamo u</w:t>
      </w:r>
      <w:r w:rsidRPr="00827F63">
        <w:rPr>
          <w:rFonts w:eastAsia="Times New Roman"/>
          <w:b w:val="0"/>
          <w:bCs w:val="0"/>
          <w:color w:val="064B66"/>
          <w:sz w:val="20"/>
          <w:szCs w:val="18"/>
          <w:lang w:eastAsia="it-IT"/>
        </w:rPr>
        <w:t>na qualsiasi linea d’azione organizzata, con uno scopo specifico scelta da un individuo</w:t>
      </w:r>
      <w:r>
        <w:rPr>
          <w:rFonts w:eastAsia="Times New Roman"/>
          <w:b w:val="0"/>
          <w:bCs w:val="0"/>
          <w:color w:val="064B66"/>
          <w:sz w:val="20"/>
          <w:szCs w:val="18"/>
          <w:lang w:eastAsia="it-IT"/>
        </w:rPr>
        <w:t xml:space="preserve"> o  da un gruppo d’individui</w:t>
      </w:r>
      <w:r w:rsidRPr="00827F63">
        <w:rPr>
          <w:rFonts w:eastAsia="Times New Roman"/>
          <w:b w:val="0"/>
          <w:bCs w:val="0"/>
          <w:color w:val="064B66"/>
          <w:sz w:val="20"/>
          <w:szCs w:val="18"/>
          <w:lang w:eastAsia="it-IT"/>
        </w:rPr>
        <w:t xml:space="preserve"> per svolgere un compito che si è prefisso o con cui si confronta.</w:t>
      </w:r>
    </w:p>
    <w:p w:rsidR="00B15012" w:rsidRDefault="00B15012" w:rsidP="00B15012">
      <w:p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 xml:space="preserve">Nel nostro caso, </w:t>
      </w:r>
      <w:r w:rsidRPr="00173D65">
        <w:rPr>
          <w:rFonts w:eastAsia="Times New Roman"/>
          <w:bCs w:val="0"/>
          <w:color w:val="064B66"/>
          <w:sz w:val="20"/>
          <w:szCs w:val="18"/>
          <w:lang w:eastAsia="it-IT"/>
        </w:rPr>
        <w:t>l’intero Piano di autoanalisi e di autovalutazione d’Istituto si prospetta come la strategia per eccellenza</w:t>
      </w:r>
      <w:r>
        <w:rPr>
          <w:rFonts w:eastAsia="Times New Roman"/>
          <w:b w:val="0"/>
          <w:bCs w:val="0"/>
          <w:color w:val="064B66"/>
          <w:sz w:val="20"/>
          <w:szCs w:val="18"/>
          <w:lang w:eastAsia="it-IT"/>
        </w:rPr>
        <w:t xml:space="preserve"> volta al miglioramento del servizio scolastico che, a sua volta, non può che scaturire dallo “star bene a scuola” di tutti gli operatori scolastici.</w:t>
      </w:r>
    </w:p>
    <w:p w:rsidR="00B15012" w:rsidRDefault="00B15012" w:rsidP="00B15012">
      <w:p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Al centro della nostra attenzione saranno quindi:</w:t>
      </w:r>
    </w:p>
    <w:p w:rsidR="00B15012" w:rsidRDefault="0067677A" w:rsidP="00B15012">
      <w:pPr>
        <w:pStyle w:val="Paragrafoelenco"/>
        <w:numPr>
          <w:ilvl w:val="0"/>
          <w:numId w:val="23"/>
        </w:num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noProof/>
          <w:color w:val="064B66"/>
          <w:sz w:val="20"/>
          <w:szCs w:val="18"/>
          <w:lang w:eastAsia="it-IT"/>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0;text-align:left;margin-left:90.95pt;margin-top:2.55pt;width:76.9pt;height:31.8pt;z-index:251666432" fillcolor="#4f81bd" strokecolor="#f2f2f2" strokeweight="3pt">
            <v:shadow on="t" type="perspective" color="#243f60" opacity=".5" offset="1pt" offset2="-1pt"/>
          </v:shape>
        </w:pict>
      </w:r>
      <w:r w:rsidR="00B15012">
        <w:rPr>
          <w:rFonts w:eastAsia="Times New Roman"/>
          <w:b w:val="0"/>
          <w:bCs w:val="0"/>
          <w:color w:val="064B66"/>
          <w:sz w:val="20"/>
          <w:szCs w:val="18"/>
          <w:lang w:eastAsia="it-IT"/>
        </w:rPr>
        <w:t xml:space="preserve">Gli allievi                          </w:t>
      </w:r>
    </w:p>
    <w:p w:rsidR="00B15012" w:rsidRDefault="00B15012" w:rsidP="00B15012">
      <w:pPr>
        <w:pStyle w:val="Paragrafoelenco"/>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 xml:space="preserve">                                      Il processo d’ insegnamento/apprendimento</w:t>
      </w:r>
    </w:p>
    <w:p w:rsidR="00B15012" w:rsidRDefault="00B15012" w:rsidP="00B15012">
      <w:pPr>
        <w:pStyle w:val="Paragrafoelenco"/>
        <w:numPr>
          <w:ilvl w:val="0"/>
          <w:numId w:val="23"/>
        </w:num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I docenti</w:t>
      </w:r>
    </w:p>
    <w:p w:rsidR="00B15012" w:rsidRDefault="0067677A" w:rsidP="00B15012">
      <w:pPr>
        <w:pStyle w:val="Paragrafoelenco"/>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noProof/>
          <w:color w:val="064B66"/>
          <w:sz w:val="20"/>
          <w:szCs w:val="18"/>
          <w:lang w:eastAsia="it-IT"/>
        </w:rPr>
        <w:pict>
          <v:shape id="_x0000_s1034" type="#_x0000_t93" style="position:absolute;left:0;text-align:left;margin-left:90.95pt;margin-top:5.6pt;width:76.9pt;height:23pt;z-index:251668480" fillcolor="#4f81bd" strokecolor="#f2f2f2" strokeweight="3pt">
            <v:shadow on="t" type="perspective" color="#243f60" opacity=".5" offset="1pt" offset2="-1pt"/>
          </v:shape>
        </w:pict>
      </w:r>
      <w:r>
        <w:rPr>
          <w:rFonts w:eastAsia="Times New Roman"/>
          <w:b w:val="0"/>
          <w:bCs w:val="0"/>
          <w:noProof/>
          <w:color w:val="064B66"/>
          <w:sz w:val="20"/>
          <w:szCs w:val="18"/>
          <w:lang w:eastAsia="it-IT"/>
        </w:rPr>
        <w:pict>
          <v:shape id="_x0000_s1033" type="#_x0000_t93" style="position:absolute;left:0;text-align:left;margin-left:90.95pt;margin-top:5.6pt;width:76.9pt;height:23pt;z-index:251667456" fillcolor="#4f81bd" strokecolor="#f2f2f2" strokeweight="3pt">
            <v:shadow on="t" type="perspective" color="#243f60" opacity=".5" offset="1pt" offset2="-1pt"/>
          </v:shape>
        </w:pict>
      </w:r>
    </w:p>
    <w:p w:rsidR="00B15012" w:rsidRDefault="00B15012" w:rsidP="00B15012">
      <w:pPr>
        <w:pStyle w:val="Paragrafoelenco"/>
        <w:numPr>
          <w:ilvl w:val="0"/>
          <w:numId w:val="23"/>
        </w:num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I genitori                         La relazione con i figli e il mondo scolastico</w:t>
      </w:r>
    </w:p>
    <w:p w:rsidR="00B15012" w:rsidRPr="00AC0581" w:rsidRDefault="0067677A" w:rsidP="00B15012">
      <w:pPr>
        <w:pStyle w:val="Paragrafoelenco"/>
        <w:rPr>
          <w:rFonts w:eastAsia="Times New Roman"/>
          <w:b w:val="0"/>
          <w:bCs w:val="0"/>
          <w:color w:val="064B66"/>
          <w:sz w:val="20"/>
          <w:szCs w:val="18"/>
          <w:lang w:eastAsia="it-IT"/>
        </w:rPr>
      </w:pPr>
      <w:r>
        <w:rPr>
          <w:rFonts w:eastAsia="Times New Roman"/>
          <w:b w:val="0"/>
          <w:bCs w:val="0"/>
          <w:noProof/>
          <w:color w:val="064B66"/>
          <w:sz w:val="20"/>
          <w:szCs w:val="18"/>
          <w:lang w:eastAsia="it-IT"/>
        </w:rPr>
        <w:pict>
          <v:shape id="_x0000_s1038" type="#_x0000_t93" style="position:absolute;left:0;text-align:left;margin-left:167.85pt;margin-top:9.05pt;width:40.15pt;height:21.15pt;z-index:251672576" fillcolor="#4f81bd" strokecolor="#f2f2f2" strokeweight="3pt">
            <v:shadow on="t" type="perspective" color="#243f60" opacity=".5" offset="1pt" offset2="-1pt"/>
          </v:shape>
        </w:pict>
      </w:r>
    </w:p>
    <w:p w:rsidR="00B15012" w:rsidRDefault="00B15012" w:rsidP="00B15012">
      <w:pPr>
        <w:pStyle w:val="Paragrafoelenco"/>
        <w:numPr>
          <w:ilvl w:val="0"/>
          <w:numId w:val="23"/>
        </w:num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Organizzazione scolastica            Grado di soddisfazione degli utenti</w:t>
      </w:r>
      <w:r w:rsidRPr="00AC0581">
        <w:rPr>
          <w:rFonts w:cs="Arial"/>
          <w:b w:val="0"/>
          <w:bCs w:val="0"/>
          <w:color w:val="1F497D"/>
          <w:sz w:val="20"/>
          <w:szCs w:val="20"/>
          <w:lang w:eastAsia="it-IT"/>
        </w:rPr>
        <w:t xml:space="preserve"> </w:t>
      </w:r>
    </w:p>
    <w:p w:rsidR="00B15012" w:rsidRPr="00A5024D" w:rsidRDefault="0067677A" w:rsidP="00B15012">
      <w:pPr>
        <w:pStyle w:val="Paragrafoelenco"/>
        <w:rPr>
          <w:rFonts w:eastAsia="Times New Roman"/>
          <w:b w:val="0"/>
          <w:bCs w:val="0"/>
          <w:color w:val="064B66"/>
          <w:sz w:val="20"/>
          <w:szCs w:val="18"/>
          <w:lang w:eastAsia="it-IT"/>
        </w:rPr>
      </w:pPr>
      <w:r>
        <w:rPr>
          <w:rFonts w:eastAsia="Times New Roman"/>
          <w:b w:val="0"/>
          <w:bCs w:val="0"/>
          <w:noProof/>
          <w:color w:val="064B66"/>
          <w:sz w:val="20"/>
          <w:szCs w:val="18"/>
          <w:lang w:eastAsia="it-IT"/>
        </w:rPr>
        <w:pict>
          <v:shape id="_x0000_s1037" type="#_x0000_t93" style="position:absolute;left:0;text-align:left;margin-left:94.15pt;margin-top:11.2pt;width:40.8pt;height:19.6pt;z-index:251671552" fillcolor="#4f81bd" strokecolor="#f2f2f2" strokeweight="3pt">
            <v:shadow on="t" type="perspective" color="#243f60" opacity=".5" offset="1pt" offset2="-1pt"/>
          </v:shape>
        </w:pict>
      </w:r>
      <w:r>
        <w:rPr>
          <w:rFonts w:eastAsia="Times New Roman"/>
          <w:b w:val="0"/>
          <w:bCs w:val="0"/>
          <w:noProof/>
          <w:color w:val="064B66"/>
          <w:sz w:val="20"/>
          <w:szCs w:val="18"/>
          <w:lang w:eastAsia="it-IT"/>
        </w:rPr>
        <w:pict>
          <v:shape id="_x0000_s1036" type="#_x0000_t93" style="position:absolute;left:0;text-align:left;margin-left:94.15pt;margin-top:11.2pt;width:40.8pt;height:19.6pt;z-index:251670528" fillcolor="#4f81bd" strokecolor="#f2f2f2" strokeweight="3pt">
            <v:shadow on="t" type="perspective" color="#243f60" opacity=".5" offset="1pt" offset2="-1pt"/>
          </v:shape>
        </w:pict>
      </w:r>
      <w:r>
        <w:rPr>
          <w:rFonts w:eastAsia="Times New Roman"/>
          <w:b w:val="0"/>
          <w:bCs w:val="0"/>
          <w:noProof/>
          <w:color w:val="064B66"/>
          <w:sz w:val="20"/>
          <w:szCs w:val="18"/>
          <w:lang w:eastAsia="it-IT"/>
        </w:rPr>
        <w:pict>
          <v:shape id="_x0000_s1035" type="#_x0000_t93" style="position:absolute;left:0;text-align:left;margin-left:94.15pt;margin-top:11.2pt;width:40.8pt;height:19.6pt;z-index:251669504" fillcolor="#4f81bd" strokecolor="#f2f2f2" strokeweight="3pt">
            <v:shadow on="t" type="perspective" color="#243f60" opacity=".5" offset="1pt" offset2="-1pt"/>
          </v:shape>
        </w:pict>
      </w:r>
    </w:p>
    <w:p w:rsidR="00B15012" w:rsidRPr="00A5024D" w:rsidRDefault="00B15012" w:rsidP="00B15012">
      <w:pPr>
        <w:pStyle w:val="Paragrafoelenco"/>
        <w:numPr>
          <w:ilvl w:val="0"/>
          <w:numId w:val="23"/>
        </w:numPr>
        <w:autoSpaceDE w:val="0"/>
        <w:autoSpaceDN w:val="0"/>
        <w:adjustRightInd w:val="0"/>
        <w:spacing w:after="120" w:line="240" w:lineRule="auto"/>
        <w:jc w:val="both"/>
        <w:rPr>
          <w:rFonts w:eastAsia="Times New Roman"/>
          <w:b w:val="0"/>
          <w:bCs w:val="0"/>
          <w:color w:val="064B66"/>
          <w:sz w:val="20"/>
          <w:szCs w:val="18"/>
          <w:lang w:eastAsia="it-IT"/>
        </w:rPr>
      </w:pPr>
      <w:r>
        <w:rPr>
          <w:rFonts w:eastAsia="Times New Roman"/>
          <w:b w:val="0"/>
          <w:bCs w:val="0"/>
          <w:color w:val="064B66"/>
          <w:sz w:val="20"/>
          <w:szCs w:val="18"/>
          <w:lang w:eastAsia="it-IT"/>
        </w:rPr>
        <w:t>Il territorio              La sua scoperta e valorizzazione in termini di flessibilità progettuale</w:t>
      </w:r>
    </w:p>
    <w:p w:rsidR="00B15012" w:rsidRDefault="00B15012" w:rsidP="00B15012">
      <w:pPr>
        <w:pStyle w:val="Paragrafoelenco"/>
        <w:autoSpaceDE w:val="0"/>
        <w:autoSpaceDN w:val="0"/>
        <w:adjustRightInd w:val="0"/>
        <w:spacing w:after="120" w:line="240" w:lineRule="auto"/>
        <w:jc w:val="both"/>
        <w:rPr>
          <w:rFonts w:eastAsia="Times New Roman"/>
          <w:b w:val="0"/>
          <w:bCs w:val="0"/>
          <w:color w:val="064B66"/>
          <w:sz w:val="20"/>
          <w:szCs w:val="18"/>
          <w:lang w:eastAsia="it-IT"/>
        </w:rPr>
      </w:pPr>
    </w:p>
    <w:p w:rsidR="00B15012" w:rsidRPr="00352396" w:rsidRDefault="00B15012" w:rsidP="00B15012">
      <w:pPr>
        <w:pStyle w:val="Paragrafoelenco"/>
        <w:autoSpaceDE w:val="0"/>
        <w:autoSpaceDN w:val="0"/>
        <w:adjustRightInd w:val="0"/>
        <w:spacing w:after="120" w:line="240" w:lineRule="auto"/>
        <w:jc w:val="both"/>
        <w:rPr>
          <w:rFonts w:eastAsia="Times New Roman"/>
          <w:b w:val="0"/>
          <w:bCs w:val="0"/>
          <w:color w:val="064B66"/>
          <w:sz w:val="20"/>
          <w:szCs w:val="18"/>
          <w:lang w:eastAsia="it-IT"/>
        </w:rPr>
      </w:pPr>
    </w:p>
    <w:p w:rsidR="00B15012" w:rsidRPr="00040649" w:rsidRDefault="00B15012" w:rsidP="00B15012">
      <w:pPr>
        <w:autoSpaceDE w:val="0"/>
        <w:autoSpaceDN w:val="0"/>
        <w:adjustRightInd w:val="0"/>
        <w:spacing w:after="0" w:line="240" w:lineRule="auto"/>
        <w:jc w:val="both"/>
        <w:rPr>
          <w:rFonts w:cs="Arial"/>
          <w:b w:val="0"/>
          <w:bCs w:val="0"/>
          <w:color w:val="1F497D"/>
          <w:sz w:val="20"/>
          <w:szCs w:val="20"/>
          <w:lang w:eastAsia="it-IT"/>
        </w:rPr>
      </w:pPr>
      <w:r>
        <w:rPr>
          <w:rFonts w:eastAsia="Times New Roman"/>
          <w:b w:val="0"/>
          <w:bCs w:val="0"/>
          <w:color w:val="1F497D"/>
          <w:sz w:val="20"/>
          <w:szCs w:val="18"/>
          <w:lang w:eastAsia="it-IT"/>
        </w:rPr>
        <w:t>L’</w:t>
      </w:r>
      <w:r w:rsidRPr="00040649">
        <w:rPr>
          <w:rFonts w:eastAsia="Times New Roman"/>
          <w:b w:val="0"/>
          <w:bCs w:val="0"/>
          <w:color w:val="1F497D"/>
          <w:sz w:val="20"/>
          <w:szCs w:val="18"/>
          <w:lang w:eastAsia="it-IT"/>
        </w:rPr>
        <w:t xml:space="preserve"> inquadramento multiprospettico</w:t>
      </w:r>
      <w:r>
        <w:rPr>
          <w:rFonts w:eastAsia="Times New Roman"/>
          <w:b w:val="0"/>
          <w:bCs w:val="0"/>
          <w:color w:val="1F497D"/>
          <w:sz w:val="20"/>
          <w:szCs w:val="18"/>
          <w:lang w:eastAsia="it-IT"/>
        </w:rPr>
        <w:t xml:space="preserve"> del Piano</w:t>
      </w:r>
      <w:r w:rsidRPr="00040649">
        <w:rPr>
          <w:rFonts w:eastAsia="Times New Roman"/>
          <w:b w:val="0"/>
          <w:bCs w:val="0"/>
          <w:color w:val="1F497D"/>
          <w:sz w:val="20"/>
          <w:szCs w:val="18"/>
          <w:lang w:eastAsia="it-IT"/>
        </w:rPr>
        <w:t xml:space="preserve">, esposto in precedenza attraverso le mappe, gli obiettivi e gli indicatori di qualità, </w:t>
      </w:r>
      <w:r w:rsidRPr="00A5024D">
        <w:rPr>
          <w:rFonts w:eastAsia="Times New Roman"/>
          <w:bCs w:val="0"/>
          <w:color w:val="1F497D"/>
          <w:sz w:val="20"/>
          <w:szCs w:val="18"/>
          <w:lang w:eastAsia="it-IT"/>
        </w:rPr>
        <w:t xml:space="preserve">realizza come compito finale </w:t>
      </w:r>
      <w:smartTag w:uri="urn:schemas-microsoft-com:office:smarttags" w:element="PersonName">
        <w:smartTagPr>
          <w:attr w:name="ProductID" w:val="LA VALUTAZIONE"/>
        </w:smartTagPr>
        <w:r w:rsidRPr="00A5024D">
          <w:rPr>
            <w:rFonts w:eastAsia="Times New Roman"/>
            <w:bCs w:val="0"/>
            <w:color w:val="1F497D"/>
            <w:sz w:val="20"/>
            <w:szCs w:val="18"/>
            <w:lang w:eastAsia="it-IT"/>
          </w:rPr>
          <w:t>la Valutazione</w:t>
        </w:r>
      </w:smartTag>
      <w:r w:rsidRPr="00A5024D">
        <w:rPr>
          <w:rFonts w:eastAsia="Times New Roman"/>
          <w:bCs w:val="0"/>
          <w:color w:val="1F497D"/>
          <w:sz w:val="20"/>
          <w:szCs w:val="18"/>
          <w:lang w:eastAsia="it-IT"/>
        </w:rPr>
        <w:t xml:space="preserve"> d’Istituto</w:t>
      </w:r>
      <w:r w:rsidRPr="00040649">
        <w:rPr>
          <w:rFonts w:eastAsia="Times New Roman"/>
          <w:b w:val="0"/>
          <w:bCs w:val="0"/>
          <w:color w:val="1F497D"/>
          <w:sz w:val="20"/>
          <w:szCs w:val="18"/>
          <w:lang w:eastAsia="it-IT"/>
        </w:rPr>
        <w:t xml:space="preserve">, da concepirsi ben inteso, nella separazione dei ruoli fra chi gestisce il processo di valutazione e chi gestisce la scuola.  </w:t>
      </w:r>
      <w:r w:rsidRPr="00040649">
        <w:rPr>
          <w:rFonts w:eastAsia="Times New Roman"/>
          <w:b w:val="0"/>
          <w:bCs w:val="0"/>
          <w:color w:val="1F497D"/>
          <w:sz w:val="20"/>
          <w:szCs w:val="20"/>
          <w:lang w:eastAsia="it-IT"/>
        </w:rPr>
        <w:t>(“</w:t>
      </w:r>
      <w:r w:rsidRPr="00040649">
        <w:rPr>
          <w:rFonts w:cs="Arial"/>
          <w:b w:val="0"/>
          <w:bCs w:val="0"/>
          <w:i/>
          <w:color w:val="1F497D"/>
          <w:sz w:val="20"/>
          <w:szCs w:val="20"/>
          <w:lang w:eastAsia="it-IT"/>
        </w:rPr>
        <w:t>I soggetti incaricati di condurre il processo di valutazione non devono cadere nell'errore di considerarsi essi stessi come soggetti "decisori". Il loro compito è quello di organizzare l'attività di valutazione, non di indirizzare l'unità scolastica</w:t>
      </w:r>
      <w:r w:rsidRPr="00040649">
        <w:rPr>
          <w:rFonts w:cs="Arial"/>
          <w:b w:val="0"/>
          <w:bCs w:val="0"/>
          <w:color w:val="1F497D"/>
          <w:sz w:val="20"/>
          <w:szCs w:val="20"/>
          <w:lang w:eastAsia="it-IT"/>
        </w:rPr>
        <w:t>.”</w:t>
      </w:r>
      <w:r>
        <w:rPr>
          <w:rFonts w:cs="Arial"/>
          <w:b w:val="0"/>
          <w:bCs w:val="0"/>
          <w:color w:val="1F497D"/>
          <w:sz w:val="20"/>
          <w:szCs w:val="20"/>
          <w:lang w:eastAsia="it-IT"/>
        </w:rPr>
        <w:t xml:space="preserve"> </w:t>
      </w:r>
      <w:proofErr w:type="spellStart"/>
      <w:r>
        <w:rPr>
          <w:rFonts w:cs="Arial"/>
          <w:b w:val="0"/>
          <w:bCs w:val="0"/>
          <w:color w:val="1F497D"/>
          <w:sz w:val="20"/>
          <w:szCs w:val="20"/>
          <w:lang w:eastAsia="it-IT"/>
        </w:rPr>
        <w:t>Alulli</w:t>
      </w:r>
      <w:proofErr w:type="spellEnd"/>
      <w:r>
        <w:rPr>
          <w:rFonts w:cs="Arial"/>
          <w:b w:val="0"/>
          <w:bCs w:val="0"/>
          <w:color w:val="1F497D"/>
          <w:sz w:val="20"/>
          <w:szCs w:val="20"/>
          <w:lang w:eastAsia="it-IT"/>
        </w:rPr>
        <w:t xml:space="preserve"> – </w:t>
      </w:r>
      <w:proofErr w:type="spellStart"/>
      <w:r>
        <w:rPr>
          <w:rFonts w:cs="Arial"/>
          <w:b w:val="0"/>
          <w:bCs w:val="0"/>
          <w:color w:val="1F497D"/>
          <w:sz w:val="20"/>
          <w:szCs w:val="20"/>
          <w:lang w:eastAsia="it-IT"/>
        </w:rPr>
        <w:t>Grando</w:t>
      </w:r>
      <w:proofErr w:type="spellEnd"/>
      <w:r>
        <w:rPr>
          <w:rFonts w:cs="Arial"/>
          <w:b w:val="0"/>
          <w:bCs w:val="0"/>
          <w:color w:val="1F497D"/>
          <w:sz w:val="20"/>
          <w:szCs w:val="20"/>
          <w:lang w:eastAsia="it-IT"/>
        </w:rPr>
        <w:t xml:space="preserve"> 2004</w:t>
      </w:r>
      <w:r w:rsidRPr="00040649">
        <w:rPr>
          <w:rFonts w:cs="Arial"/>
          <w:b w:val="0"/>
          <w:bCs w:val="0"/>
          <w:color w:val="1F497D"/>
          <w:sz w:val="20"/>
          <w:szCs w:val="20"/>
          <w:lang w:eastAsia="it-IT"/>
        </w:rPr>
        <w:t>)</w:t>
      </w:r>
    </w:p>
    <w:p w:rsidR="00B15012" w:rsidRDefault="00B15012" w:rsidP="00B15012">
      <w:pPr>
        <w:autoSpaceDE w:val="0"/>
        <w:autoSpaceDN w:val="0"/>
        <w:adjustRightInd w:val="0"/>
        <w:spacing w:after="0" w:line="240" w:lineRule="auto"/>
        <w:jc w:val="both"/>
        <w:rPr>
          <w:rFonts w:cs="Arial"/>
          <w:b w:val="0"/>
          <w:bCs w:val="0"/>
          <w:color w:val="1F497D"/>
          <w:sz w:val="20"/>
          <w:szCs w:val="20"/>
          <w:lang w:eastAsia="it-IT"/>
        </w:rPr>
      </w:pPr>
    </w:p>
    <w:p w:rsidR="00B15012" w:rsidRPr="00AC0581" w:rsidRDefault="00B15012" w:rsidP="00B15012">
      <w:pPr>
        <w:autoSpaceDE w:val="0"/>
        <w:autoSpaceDN w:val="0"/>
        <w:adjustRightInd w:val="0"/>
        <w:spacing w:after="0" w:line="240" w:lineRule="auto"/>
        <w:jc w:val="both"/>
        <w:rPr>
          <w:rFonts w:cs="Arial,Italic"/>
          <w:bCs w:val="0"/>
          <w:i/>
          <w:iCs/>
          <w:color w:val="1F497D"/>
          <w:sz w:val="20"/>
          <w:lang w:eastAsia="it-IT"/>
        </w:rPr>
      </w:pPr>
      <w:r w:rsidRPr="00AC0581">
        <w:rPr>
          <w:rFonts w:cs="Arial"/>
          <w:b w:val="0"/>
          <w:bCs w:val="0"/>
          <w:color w:val="1F497D"/>
          <w:sz w:val="20"/>
          <w:szCs w:val="20"/>
          <w:lang w:eastAsia="it-IT"/>
        </w:rPr>
        <w:t>Organizzare la valutazione</w:t>
      </w:r>
      <w:r>
        <w:rPr>
          <w:rFonts w:cs="Arial"/>
          <w:b w:val="0"/>
          <w:bCs w:val="0"/>
          <w:color w:val="1F497D"/>
          <w:sz w:val="20"/>
          <w:szCs w:val="20"/>
          <w:lang w:eastAsia="it-IT"/>
        </w:rPr>
        <w:t xml:space="preserve"> d’Istituto per il tramite del nostro PAA, significa contemporaneamente fare in modo che le attività concernenti non siano episodiche, ma facciano parte integrante del processo di gestione strategica della scuola, all’interno del quale si raccolgono in maniera sistematica informazioni già esistenti, significative al fine della valutazione, così come </w:t>
      </w:r>
      <w:r>
        <w:rPr>
          <w:rFonts w:cs="Arial"/>
          <w:b w:val="0"/>
          <w:bCs w:val="0"/>
          <w:color w:val="17365D"/>
          <w:sz w:val="20"/>
          <w:szCs w:val="20"/>
          <w:lang w:eastAsia="it-IT"/>
        </w:rPr>
        <w:t xml:space="preserve"> </w:t>
      </w:r>
      <w:r w:rsidRPr="004543F3">
        <w:rPr>
          <w:rFonts w:cs="Arial"/>
          <w:b w:val="0"/>
          <w:color w:val="1F497D"/>
          <w:sz w:val="20"/>
          <w:szCs w:val="20"/>
        </w:rPr>
        <w:t xml:space="preserve">lo studio e l’analisi di </w:t>
      </w:r>
      <w:r w:rsidRPr="004543F3">
        <w:rPr>
          <w:rFonts w:cs="Arial"/>
          <w:color w:val="1F497D"/>
          <w:sz w:val="20"/>
          <w:szCs w:val="20"/>
        </w:rPr>
        <w:t>strategie da identificare</w:t>
      </w:r>
      <w:r w:rsidRPr="004543F3">
        <w:rPr>
          <w:rFonts w:cs="Arial"/>
          <w:b w:val="0"/>
          <w:color w:val="1F497D"/>
          <w:sz w:val="20"/>
          <w:szCs w:val="20"/>
        </w:rPr>
        <w:t xml:space="preserve"> per il raggiungimento degli obiettivi</w:t>
      </w:r>
      <w:r>
        <w:rPr>
          <w:rFonts w:cs="Arial"/>
          <w:b w:val="0"/>
          <w:color w:val="1F497D"/>
          <w:sz w:val="20"/>
          <w:szCs w:val="20"/>
        </w:rPr>
        <w:t xml:space="preserve"> prefissati. Per questo scopo </w:t>
      </w:r>
      <w:r w:rsidRPr="004543F3">
        <w:rPr>
          <w:rFonts w:cs="Arial"/>
          <w:b w:val="0"/>
          <w:color w:val="1F497D"/>
          <w:sz w:val="20"/>
          <w:szCs w:val="20"/>
        </w:rPr>
        <w:t>è necessario costituire un</w:t>
      </w:r>
      <w:r w:rsidRPr="004543F3">
        <w:rPr>
          <w:rFonts w:cs="Arial"/>
          <w:color w:val="1F497D"/>
          <w:sz w:val="20"/>
          <w:szCs w:val="20"/>
        </w:rPr>
        <w:t xml:space="preserve"> FOCUS GROUP</w:t>
      </w:r>
      <w:r>
        <w:rPr>
          <w:rFonts w:cs="Arial"/>
          <w:color w:val="1F497D"/>
          <w:sz w:val="20"/>
          <w:szCs w:val="20"/>
        </w:rPr>
        <w:t xml:space="preserve"> </w:t>
      </w:r>
      <w:r>
        <w:rPr>
          <w:rFonts w:cs="Arial"/>
          <w:b w:val="0"/>
          <w:color w:val="1F497D"/>
          <w:sz w:val="20"/>
          <w:szCs w:val="20"/>
        </w:rPr>
        <w:t xml:space="preserve">che non è </w:t>
      </w:r>
      <w:r>
        <w:rPr>
          <w:rFonts w:cs="Arial"/>
          <w:b w:val="0"/>
          <w:color w:val="1F497D"/>
          <w:sz w:val="20"/>
          <w:szCs w:val="20"/>
        </w:rPr>
        <w:lastRenderedPageBreak/>
        <w:t xml:space="preserve">“un organismo di rappresentanza, ma un </w:t>
      </w:r>
      <w:r w:rsidRPr="00AC0581">
        <w:rPr>
          <w:rFonts w:cs="Arial"/>
          <w:i/>
          <w:color w:val="1F497D"/>
          <w:sz w:val="20"/>
          <w:szCs w:val="20"/>
        </w:rPr>
        <w:t xml:space="preserve">organismo tecnico </w:t>
      </w:r>
      <w:r w:rsidRPr="00AC0581">
        <w:rPr>
          <w:rFonts w:cs="Arial"/>
          <w:bCs w:val="0"/>
          <w:i/>
          <w:color w:val="1F497D"/>
          <w:sz w:val="20"/>
          <w:lang w:eastAsia="it-IT"/>
        </w:rPr>
        <w:t xml:space="preserve">il cui compito è impostare l'attività di valutazione, organizzarla, coordinarla ed esaminare i risultati finali </w:t>
      </w:r>
      <w:r w:rsidRPr="00AC0581">
        <w:rPr>
          <w:rFonts w:cs="Arial,Italic"/>
          <w:bCs w:val="0"/>
          <w:i/>
          <w:iCs/>
          <w:color w:val="1F497D"/>
          <w:sz w:val="20"/>
          <w:lang w:eastAsia="it-IT"/>
        </w:rPr>
        <w:t>coinvolgendo nell'analisi tutte le componenti della scuola”</w:t>
      </w:r>
    </w:p>
    <w:p w:rsidR="00B15012" w:rsidRPr="008B26EA" w:rsidRDefault="00B15012" w:rsidP="00B15012">
      <w:pPr>
        <w:autoSpaceDE w:val="0"/>
        <w:autoSpaceDN w:val="0"/>
        <w:adjustRightInd w:val="0"/>
        <w:spacing w:after="0" w:line="240" w:lineRule="auto"/>
        <w:jc w:val="both"/>
        <w:rPr>
          <w:rFonts w:cs="Arial"/>
          <w:b w:val="0"/>
          <w:bCs w:val="0"/>
          <w:color w:val="1F497D"/>
          <w:sz w:val="20"/>
          <w:lang w:eastAsia="it-IT"/>
        </w:rPr>
      </w:pPr>
      <w:r>
        <w:rPr>
          <w:rFonts w:cs="Arial,Italic"/>
          <w:b w:val="0"/>
          <w:bCs w:val="0"/>
          <w:iCs/>
          <w:color w:val="1F497D"/>
          <w:sz w:val="20"/>
          <w:lang w:eastAsia="it-IT"/>
        </w:rPr>
        <w:t>Il Focus Group sarà costituito da una componente docenti, una studenti, una genitori, coordinati dal docente con funzione obiettivo.</w:t>
      </w:r>
    </w:p>
    <w:p w:rsidR="00B15012" w:rsidRPr="00040649" w:rsidRDefault="00B15012" w:rsidP="00B15012">
      <w:pPr>
        <w:autoSpaceDE w:val="0"/>
        <w:autoSpaceDN w:val="0"/>
        <w:adjustRightInd w:val="0"/>
        <w:spacing w:after="120" w:line="240" w:lineRule="auto"/>
        <w:jc w:val="both"/>
        <w:rPr>
          <w:rFonts w:cs="Arial"/>
          <w:b w:val="0"/>
          <w:color w:val="17365D"/>
          <w:sz w:val="20"/>
          <w:szCs w:val="20"/>
        </w:rPr>
      </w:pPr>
    </w:p>
    <w:p w:rsidR="00B15012" w:rsidRDefault="00B15012" w:rsidP="00B15012">
      <w:pPr>
        <w:rPr>
          <w:rFonts w:cs="Arial"/>
          <w:b w:val="0"/>
          <w:bCs w:val="0"/>
          <w:color w:val="1F497D"/>
          <w:sz w:val="20"/>
          <w:szCs w:val="20"/>
          <w:lang w:eastAsia="it-IT"/>
        </w:rPr>
      </w:pPr>
      <w:r w:rsidRPr="00AC0581">
        <w:rPr>
          <w:rFonts w:cs="Arial"/>
          <w:bCs w:val="0"/>
          <w:color w:val="1F497D"/>
          <w:sz w:val="20"/>
          <w:szCs w:val="20"/>
          <w:lang w:eastAsia="it-IT"/>
        </w:rPr>
        <w:t>Organizzare la valutazione</w:t>
      </w:r>
      <w:r>
        <w:rPr>
          <w:rFonts w:cs="Arial"/>
          <w:bCs w:val="0"/>
          <w:color w:val="1F497D"/>
          <w:sz w:val="20"/>
          <w:szCs w:val="20"/>
          <w:lang w:eastAsia="it-IT"/>
        </w:rPr>
        <w:t xml:space="preserve">: </w:t>
      </w:r>
      <w:r>
        <w:rPr>
          <w:rFonts w:cs="Arial"/>
          <w:b w:val="0"/>
          <w:bCs w:val="0"/>
          <w:color w:val="1F497D"/>
          <w:sz w:val="20"/>
          <w:szCs w:val="20"/>
          <w:lang w:eastAsia="it-IT"/>
        </w:rPr>
        <w:t xml:space="preserve"> </w:t>
      </w:r>
    </w:p>
    <w:p w:rsidR="00B15012" w:rsidRPr="00C86286" w:rsidRDefault="00B15012" w:rsidP="00B15012">
      <w:pPr>
        <w:rPr>
          <w:bCs w:val="0"/>
          <w:color w:val="1F497D"/>
          <w:sz w:val="20"/>
          <w:szCs w:val="20"/>
        </w:rPr>
      </w:pPr>
      <w:r w:rsidRPr="00C86286">
        <w:rPr>
          <w:bCs w:val="0"/>
          <w:color w:val="1F497D"/>
          <w:sz w:val="20"/>
          <w:szCs w:val="20"/>
        </w:rPr>
        <w:t>Dall’autoanalisi all’autovalutazione</w:t>
      </w:r>
    </w:p>
    <w:p w:rsidR="00B15012" w:rsidRPr="00C86286" w:rsidRDefault="00B15012" w:rsidP="00B15012">
      <w:pPr>
        <w:rPr>
          <w:b w:val="0"/>
          <w:color w:val="1F497D"/>
          <w:sz w:val="20"/>
        </w:rPr>
      </w:pPr>
      <w:r w:rsidRPr="00C86286">
        <w:rPr>
          <w:b w:val="0"/>
          <w:color w:val="1F497D"/>
          <w:sz w:val="20"/>
        </w:rPr>
        <w:t>Distinguiamo le seguenti azioni</w:t>
      </w:r>
      <w:r>
        <w:rPr>
          <w:b w:val="0"/>
          <w:color w:val="1F497D"/>
          <w:sz w:val="20"/>
        </w:rPr>
        <w:t xml:space="preserve"> come necessarie in un processo di autovalutazione:</w:t>
      </w:r>
    </w:p>
    <w:p w:rsidR="00B15012" w:rsidRDefault="00B15012" w:rsidP="00B15012">
      <w:pPr>
        <w:pStyle w:val="Paragrafoelenco"/>
        <w:numPr>
          <w:ilvl w:val="0"/>
          <w:numId w:val="1"/>
        </w:numPr>
        <w:jc w:val="both"/>
        <w:rPr>
          <w:b w:val="0"/>
          <w:color w:val="1F497D"/>
          <w:sz w:val="20"/>
          <w:szCs w:val="20"/>
        </w:rPr>
      </w:pPr>
      <w:r w:rsidRPr="00C86286">
        <w:rPr>
          <w:b w:val="0"/>
          <w:color w:val="1F497D"/>
          <w:sz w:val="20"/>
          <w:szCs w:val="20"/>
        </w:rPr>
        <w:t xml:space="preserve">una </w:t>
      </w:r>
      <w:r w:rsidRPr="001A40C6">
        <w:rPr>
          <w:color w:val="1F497D"/>
          <w:sz w:val="20"/>
          <w:szCs w:val="20"/>
        </w:rPr>
        <w:t>autoanalisi iniziale</w:t>
      </w:r>
      <w:r w:rsidRPr="00C86286">
        <w:rPr>
          <w:b w:val="0"/>
          <w:color w:val="1F497D"/>
          <w:sz w:val="20"/>
          <w:szCs w:val="20"/>
        </w:rPr>
        <w:t xml:space="preserve"> per descrivere la situazione esistente (il progetto educativo che c'è nei fatti), prenderne coscienza, individuazione degli aspetti soddisfacenti da mantenere e consolidare e degli aspetti negativi o comunque di minor soddisfazione rispetto ai quali promuovere interventi migliorativi, costruendo così un progetto intenzionale; </w:t>
      </w:r>
    </w:p>
    <w:p w:rsidR="00B15012" w:rsidRDefault="00B15012" w:rsidP="00B15012">
      <w:pPr>
        <w:pStyle w:val="Paragrafoelenco"/>
        <w:numPr>
          <w:ilvl w:val="0"/>
          <w:numId w:val="1"/>
        </w:numPr>
        <w:jc w:val="both"/>
        <w:rPr>
          <w:b w:val="0"/>
          <w:color w:val="1F497D"/>
          <w:sz w:val="20"/>
          <w:szCs w:val="20"/>
        </w:rPr>
      </w:pPr>
      <w:r w:rsidRPr="00C86286">
        <w:rPr>
          <w:b w:val="0"/>
          <w:color w:val="1F497D"/>
          <w:sz w:val="20"/>
          <w:szCs w:val="20"/>
        </w:rPr>
        <w:t xml:space="preserve">un </w:t>
      </w:r>
      <w:r w:rsidRPr="001A40C6">
        <w:rPr>
          <w:color w:val="1F497D"/>
          <w:sz w:val="20"/>
          <w:szCs w:val="20"/>
        </w:rPr>
        <w:t>monitoraggio in itinere</w:t>
      </w:r>
      <w:r w:rsidRPr="00C86286">
        <w:rPr>
          <w:b w:val="0"/>
          <w:color w:val="1F497D"/>
          <w:sz w:val="20"/>
          <w:szCs w:val="20"/>
        </w:rPr>
        <w:t xml:space="preserve">, per seguire l'attuazione del progetto educativo, in modo da acquisire le informazioni per decidere eventuali interventi di facilitazione, di rimozione di ostacoli o di adeguamento del progetto; </w:t>
      </w:r>
    </w:p>
    <w:p w:rsidR="00B15012" w:rsidRPr="00C86286" w:rsidRDefault="00B15012" w:rsidP="00B15012">
      <w:pPr>
        <w:pStyle w:val="Paragrafoelenco"/>
        <w:numPr>
          <w:ilvl w:val="0"/>
          <w:numId w:val="1"/>
        </w:numPr>
        <w:jc w:val="both"/>
        <w:rPr>
          <w:b w:val="0"/>
          <w:color w:val="1F497D"/>
          <w:sz w:val="20"/>
          <w:szCs w:val="20"/>
        </w:rPr>
      </w:pPr>
      <w:r w:rsidRPr="00C86286">
        <w:rPr>
          <w:b w:val="0"/>
          <w:color w:val="1F497D"/>
          <w:sz w:val="20"/>
          <w:szCs w:val="20"/>
        </w:rPr>
        <w:t xml:space="preserve">una </w:t>
      </w:r>
      <w:r w:rsidRPr="001A40C6">
        <w:rPr>
          <w:color w:val="1F497D"/>
          <w:sz w:val="20"/>
          <w:szCs w:val="20"/>
        </w:rPr>
        <w:t>autovalutazione finale</w:t>
      </w:r>
      <w:r w:rsidRPr="00C86286">
        <w:rPr>
          <w:b w:val="0"/>
          <w:color w:val="1F497D"/>
          <w:sz w:val="20"/>
          <w:szCs w:val="20"/>
        </w:rPr>
        <w:t xml:space="preserve"> per esprimere il giudizio sulla qualità dell'attuazione del progetto, che costituisce anche una analisi di situazione per il successivo anno scolastico.</w:t>
      </w:r>
    </w:p>
    <w:p w:rsidR="00B15012" w:rsidRPr="00C86286" w:rsidRDefault="00B15012" w:rsidP="00B15012">
      <w:pPr>
        <w:jc w:val="both"/>
        <w:rPr>
          <w:color w:val="1F497D"/>
          <w:sz w:val="20"/>
          <w:szCs w:val="20"/>
        </w:rPr>
      </w:pPr>
      <w:r w:rsidRPr="00C86286">
        <w:rPr>
          <w:color w:val="1F497D"/>
          <w:sz w:val="20"/>
          <w:szCs w:val="20"/>
        </w:rPr>
        <w:t>Qualsiasi tipo di valutazione richiede la definizione di tre fondamentali aspetti:</w:t>
      </w:r>
    </w:p>
    <w:p w:rsidR="00B15012" w:rsidRPr="00C86286" w:rsidRDefault="00B15012" w:rsidP="00B15012">
      <w:pPr>
        <w:pStyle w:val="Paragrafoelenco"/>
        <w:numPr>
          <w:ilvl w:val="0"/>
          <w:numId w:val="2"/>
        </w:numPr>
        <w:jc w:val="both"/>
        <w:rPr>
          <w:b w:val="0"/>
          <w:color w:val="1F497D"/>
          <w:sz w:val="20"/>
          <w:szCs w:val="20"/>
        </w:rPr>
      </w:pPr>
      <w:r w:rsidRPr="00C86286">
        <w:rPr>
          <w:b w:val="0"/>
          <w:color w:val="1F497D"/>
          <w:sz w:val="20"/>
          <w:szCs w:val="20"/>
        </w:rPr>
        <w:t xml:space="preserve">l’oggetto, ciò che si vuol valutare, e lo specifico punto di vista da cui si intende valutarlo; </w:t>
      </w:r>
    </w:p>
    <w:p w:rsidR="00B15012" w:rsidRPr="00C86286" w:rsidRDefault="00B15012" w:rsidP="00B15012">
      <w:pPr>
        <w:pStyle w:val="Paragrafoelenco"/>
        <w:numPr>
          <w:ilvl w:val="0"/>
          <w:numId w:val="2"/>
        </w:numPr>
        <w:jc w:val="both"/>
        <w:rPr>
          <w:b w:val="0"/>
          <w:color w:val="1F497D"/>
          <w:sz w:val="20"/>
          <w:szCs w:val="20"/>
        </w:rPr>
      </w:pPr>
      <w:r w:rsidRPr="00C86286">
        <w:rPr>
          <w:b w:val="0"/>
          <w:color w:val="1F497D"/>
          <w:sz w:val="20"/>
          <w:szCs w:val="20"/>
        </w:rPr>
        <w:t xml:space="preserve">i criteri, ossia i valori in base </w:t>
      </w:r>
      <w:r>
        <w:rPr>
          <w:b w:val="0"/>
          <w:color w:val="1F497D"/>
          <w:sz w:val="20"/>
          <w:szCs w:val="20"/>
        </w:rPr>
        <w:t>a</w:t>
      </w:r>
      <w:r w:rsidRPr="00C86286">
        <w:rPr>
          <w:b w:val="0"/>
          <w:color w:val="1F497D"/>
          <w:sz w:val="20"/>
          <w:szCs w:val="20"/>
        </w:rPr>
        <w:t xml:space="preserve"> cui si attribuisce più o meno qualità all’oggetto della valutazione; </w:t>
      </w:r>
    </w:p>
    <w:p w:rsidR="00B15012" w:rsidRDefault="00B15012" w:rsidP="00B15012">
      <w:pPr>
        <w:pStyle w:val="Paragrafoelenco"/>
        <w:numPr>
          <w:ilvl w:val="0"/>
          <w:numId w:val="2"/>
        </w:numPr>
        <w:jc w:val="both"/>
        <w:rPr>
          <w:b w:val="0"/>
          <w:color w:val="1F497D"/>
          <w:sz w:val="20"/>
          <w:szCs w:val="20"/>
        </w:rPr>
      </w:pPr>
      <w:r w:rsidRPr="00C86286">
        <w:rPr>
          <w:b w:val="0"/>
          <w:color w:val="1F497D"/>
          <w:sz w:val="20"/>
          <w:szCs w:val="20"/>
        </w:rPr>
        <w:t>gli strumenti per rilevare la presenza o meno di elementi idonei a suffragare la qualità dell’oggetto di valutazione in base ai criteri prescelti.</w:t>
      </w:r>
      <w:r>
        <w:rPr>
          <w:b w:val="0"/>
          <w:color w:val="1F497D"/>
          <w:sz w:val="20"/>
          <w:szCs w:val="20"/>
        </w:rPr>
        <w:t xml:space="preserve"> (G. </w:t>
      </w:r>
      <w:proofErr w:type="spellStart"/>
      <w:r>
        <w:rPr>
          <w:b w:val="0"/>
          <w:color w:val="1F497D"/>
          <w:sz w:val="20"/>
          <w:szCs w:val="20"/>
        </w:rPr>
        <w:t>Domenici</w:t>
      </w:r>
      <w:proofErr w:type="spellEnd"/>
      <w:r>
        <w:rPr>
          <w:b w:val="0"/>
          <w:color w:val="1F497D"/>
          <w:sz w:val="20"/>
          <w:szCs w:val="20"/>
        </w:rPr>
        <w:t xml:space="preserve"> 2000)</w:t>
      </w: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Default="00B15012" w:rsidP="00B15012">
      <w:pPr>
        <w:autoSpaceDE w:val="0"/>
        <w:autoSpaceDN w:val="0"/>
        <w:adjustRightInd w:val="0"/>
        <w:spacing w:after="0" w:line="240" w:lineRule="auto"/>
        <w:rPr>
          <w:rFonts w:cs="Arial"/>
          <w:color w:val="1F497D"/>
          <w:sz w:val="20"/>
          <w:szCs w:val="20"/>
        </w:rPr>
      </w:pPr>
    </w:p>
    <w:p w:rsidR="00B15012" w:rsidRPr="000A2C1E" w:rsidRDefault="00B15012" w:rsidP="00B15012">
      <w:pPr>
        <w:pStyle w:val="Paragrafoelenco"/>
        <w:jc w:val="center"/>
        <w:rPr>
          <w:b w:val="0"/>
          <w:color w:val="1F497D"/>
          <w:sz w:val="20"/>
          <w:szCs w:val="20"/>
        </w:rPr>
      </w:pPr>
      <w:r w:rsidRPr="000A2C1E">
        <w:rPr>
          <w:rFonts w:cs="Arial"/>
          <w:color w:val="1F497D"/>
          <w:sz w:val="20"/>
          <w:szCs w:val="20"/>
        </w:rPr>
        <w:lastRenderedPageBreak/>
        <w:t>TASSELLI di UN IMPIANTO VALUTATIVO COERENTE E UNITARIO</w:t>
      </w:r>
    </w:p>
    <w:p w:rsidR="00B15012" w:rsidRDefault="00B15012" w:rsidP="00B15012">
      <w:pPr>
        <w:jc w:val="both"/>
        <w:rPr>
          <w:color w:val="1F497D"/>
          <w:sz w:val="20"/>
          <w:szCs w:val="20"/>
        </w:rPr>
      </w:pPr>
      <w:r w:rsidRPr="00F1717D">
        <w:rPr>
          <w:color w:val="1F497D"/>
          <w:sz w:val="20"/>
          <w:szCs w:val="20"/>
        </w:rPr>
        <w:t>A</w:t>
      </w:r>
      <w:r>
        <w:rPr>
          <w:color w:val="1F497D"/>
          <w:sz w:val="20"/>
          <w:szCs w:val="20"/>
        </w:rPr>
        <w:t>PPRENDIMENTO - INSEGNAMENTO</w:t>
      </w:r>
    </w:p>
    <w:p w:rsidR="00B15012" w:rsidRDefault="00B15012" w:rsidP="00B15012">
      <w:pPr>
        <w:jc w:val="both"/>
        <w:rPr>
          <w:rFonts w:cs="Arial"/>
          <w:b w:val="0"/>
          <w:color w:val="1F497D"/>
          <w:sz w:val="20"/>
          <w:szCs w:val="20"/>
        </w:rPr>
      </w:pPr>
      <w:r>
        <w:rPr>
          <w:rFonts w:cs="Arial"/>
          <w:b w:val="0"/>
          <w:color w:val="1F497D"/>
          <w:sz w:val="20"/>
          <w:szCs w:val="20"/>
        </w:rPr>
        <w:t>Non si può pensare di organizzare un buon piano di autoanalisi e di autovalutazione d’istituto centrato sulla qualità dell’insegnamento se i docenti stessi non vivono all’interno delle proprie classi, pratiche di autovalutazione.</w:t>
      </w:r>
    </w:p>
    <w:p w:rsidR="00B15012" w:rsidRDefault="00B15012" w:rsidP="00B15012">
      <w:pPr>
        <w:jc w:val="both"/>
        <w:rPr>
          <w:rFonts w:cs="Arial"/>
          <w:b w:val="0"/>
          <w:color w:val="1F497D"/>
          <w:sz w:val="20"/>
          <w:szCs w:val="20"/>
        </w:rPr>
      </w:pPr>
      <w:r w:rsidRPr="008A43DA">
        <w:rPr>
          <w:rFonts w:cs="Arial"/>
          <w:b w:val="0"/>
          <w:color w:val="1F497D"/>
          <w:sz w:val="20"/>
          <w:szCs w:val="20"/>
        </w:rPr>
        <w:t>Attraverso le pratiche di autovalutazione gli in</w:t>
      </w:r>
      <w:r>
        <w:rPr>
          <w:rFonts w:cs="Arial"/>
          <w:b w:val="0"/>
          <w:color w:val="1F497D"/>
          <w:sz w:val="20"/>
          <w:szCs w:val="20"/>
        </w:rPr>
        <w:t>segnanti saranno in grado di:</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 xml:space="preserve">Comprendere meglio gli stili di apprendimento, le rappresentazioni, il vissuto degli apprendenti, al fine di aiutarli a conoscersi meglio e meglio gestire i punti forti e i punti deboli dell’apprendimento; </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 xml:space="preserve">Definire il profilo di apprendimento degli allievi; </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 xml:space="preserve">Fornire agli apprendenti un feedback dei progressi realizzati; </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Avere degli indicatori dell’effica</w:t>
      </w:r>
      <w:r>
        <w:rPr>
          <w:rFonts w:cs="Arial"/>
          <w:b w:val="0"/>
          <w:color w:val="1F497D"/>
          <w:sz w:val="20"/>
          <w:szCs w:val="20"/>
        </w:rPr>
        <w:t>cia</w:t>
      </w:r>
      <w:r w:rsidRPr="008A43DA">
        <w:rPr>
          <w:rFonts w:cs="Arial"/>
          <w:b w:val="0"/>
          <w:color w:val="1F497D"/>
          <w:sz w:val="20"/>
          <w:szCs w:val="20"/>
        </w:rPr>
        <w:t xml:space="preserve"> del proprio insegnamento; </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 xml:space="preserve">Aiutare l’apprendente a diventare autonomo; </w:t>
      </w:r>
    </w:p>
    <w:p w:rsidR="00B15012" w:rsidRPr="008A43DA" w:rsidRDefault="00B15012" w:rsidP="00B15012">
      <w:pPr>
        <w:pStyle w:val="Paragrafoelenco"/>
        <w:numPr>
          <w:ilvl w:val="0"/>
          <w:numId w:val="3"/>
        </w:numPr>
        <w:jc w:val="both"/>
        <w:rPr>
          <w:b w:val="0"/>
          <w:color w:val="1F497D"/>
          <w:sz w:val="20"/>
          <w:szCs w:val="20"/>
        </w:rPr>
      </w:pPr>
      <w:r w:rsidRPr="008A43DA">
        <w:rPr>
          <w:rFonts w:cs="Arial"/>
          <w:b w:val="0"/>
          <w:color w:val="1F497D"/>
          <w:sz w:val="20"/>
          <w:szCs w:val="20"/>
        </w:rPr>
        <w:t>Comparare l’autovalutazione fatta dall’apprenden</w:t>
      </w:r>
      <w:r>
        <w:rPr>
          <w:rFonts w:cs="Arial"/>
          <w:b w:val="0"/>
          <w:color w:val="1F497D"/>
          <w:sz w:val="20"/>
          <w:szCs w:val="20"/>
        </w:rPr>
        <w:t>te con quella dell’insegnante;</w:t>
      </w:r>
    </w:p>
    <w:p w:rsidR="00B15012" w:rsidRPr="008A43DA" w:rsidRDefault="00B15012" w:rsidP="00B15012">
      <w:pPr>
        <w:pStyle w:val="Paragrafoelenco"/>
        <w:numPr>
          <w:ilvl w:val="0"/>
          <w:numId w:val="3"/>
        </w:numPr>
        <w:jc w:val="both"/>
        <w:rPr>
          <w:b w:val="0"/>
          <w:color w:val="1F497D"/>
          <w:sz w:val="20"/>
          <w:szCs w:val="20"/>
        </w:rPr>
      </w:pPr>
      <w:r>
        <w:rPr>
          <w:rFonts w:cs="Arial"/>
          <w:b w:val="0"/>
          <w:color w:val="1F497D"/>
          <w:sz w:val="20"/>
          <w:szCs w:val="20"/>
        </w:rPr>
        <w:t>Migliorare la motivazione all’apprendimento.</w:t>
      </w:r>
    </w:p>
    <w:p w:rsidR="00B15012" w:rsidRDefault="00B15012" w:rsidP="00B15012">
      <w:pPr>
        <w:rPr>
          <w:rFonts w:cs="Arial"/>
          <w:b w:val="0"/>
          <w:color w:val="1F497D"/>
          <w:sz w:val="20"/>
          <w:szCs w:val="20"/>
        </w:rPr>
      </w:pPr>
      <w:r w:rsidRPr="00662E06">
        <w:rPr>
          <w:rFonts w:cs="Arial"/>
          <w:b w:val="0"/>
          <w:color w:val="1F497D"/>
          <w:sz w:val="20"/>
          <w:szCs w:val="20"/>
        </w:rPr>
        <w:t xml:space="preserve">« </w:t>
      </w:r>
      <w:proofErr w:type="spellStart"/>
      <w:r w:rsidRPr="00662E06">
        <w:rPr>
          <w:rFonts w:cs="Arial"/>
          <w:b w:val="0"/>
          <w:color w:val="1F497D"/>
          <w:sz w:val="20"/>
          <w:szCs w:val="20"/>
        </w:rPr>
        <w:t>Mieux</w:t>
      </w:r>
      <w:proofErr w:type="spellEnd"/>
      <w:r w:rsidRPr="00662E06">
        <w:rPr>
          <w:rFonts w:cs="Arial"/>
          <w:b w:val="0"/>
          <w:color w:val="1F497D"/>
          <w:sz w:val="20"/>
          <w:szCs w:val="20"/>
        </w:rPr>
        <w:t xml:space="preserve"> </w:t>
      </w:r>
      <w:proofErr w:type="spellStart"/>
      <w:r w:rsidRPr="00662E06">
        <w:rPr>
          <w:rFonts w:cs="Arial"/>
          <w:b w:val="0"/>
          <w:color w:val="1F497D"/>
          <w:sz w:val="20"/>
          <w:szCs w:val="20"/>
        </w:rPr>
        <w:t>vaut</w:t>
      </w:r>
      <w:proofErr w:type="spellEnd"/>
      <w:r w:rsidRPr="00662E06">
        <w:rPr>
          <w:rFonts w:cs="Arial"/>
          <w:b w:val="0"/>
          <w:color w:val="1F497D"/>
          <w:sz w:val="20"/>
          <w:szCs w:val="20"/>
        </w:rPr>
        <w:t xml:space="preserve"> </w:t>
      </w:r>
      <w:proofErr w:type="spellStart"/>
      <w:r w:rsidRPr="00662E06">
        <w:rPr>
          <w:rFonts w:cs="Arial"/>
          <w:b w:val="0"/>
          <w:color w:val="1F497D"/>
          <w:sz w:val="20"/>
          <w:szCs w:val="20"/>
        </w:rPr>
        <w:t>enseigner</w:t>
      </w:r>
      <w:proofErr w:type="spellEnd"/>
      <w:r w:rsidRPr="00662E06">
        <w:rPr>
          <w:rFonts w:cs="Arial"/>
          <w:b w:val="0"/>
          <w:color w:val="1F497D"/>
          <w:sz w:val="20"/>
          <w:szCs w:val="20"/>
        </w:rPr>
        <w:t xml:space="preserve"> à </w:t>
      </w:r>
      <w:proofErr w:type="spellStart"/>
      <w:r w:rsidRPr="00662E06">
        <w:rPr>
          <w:rFonts w:cs="Arial"/>
          <w:b w:val="0"/>
          <w:color w:val="1F497D"/>
          <w:sz w:val="20"/>
          <w:szCs w:val="20"/>
        </w:rPr>
        <w:t>pêcher</w:t>
      </w:r>
      <w:proofErr w:type="spellEnd"/>
      <w:r w:rsidRPr="00662E06">
        <w:rPr>
          <w:rFonts w:cs="Arial"/>
          <w:b w:val="0"/>
          <w:color w:val="1F497D"/>
          <w:sz w:val="20"/>
          <w:szCs w:val="20"/>
        </w:rPr>
        <w:t xml:space="preserve"> </w:t>
      </w:r>
      <w:proofErr w:type="spellStart"/>
      <w:r w:rsidRPr="00662E06">
        <w:rPr>
          <w:rFonts w:cs="Arial"/>
          <w:b w:val="0"/>
          <w:color w:val="1F497D"/>
          <w:sz w:val="20"/>
          <w:szCs w:val="20"/>
        </w:rPr>
        <w:t>que</w:t>
      </w:r>
      <w:proofErr w:type="spellEnd"/>
      <w:r w:rsidRPr="00662E06">
        <w:rPr>
          <w:rFonts w:cs="Arial"/>
          <w:b w:val="0"/>
          <w:color w:val="1F497D"/>
          <w:sz w:val="20"/>
          <w:szCs w:val="20"/>
        </w:rPr>
        <w:t xml:space="preserve"> de </w:t>
      </w:r>
      <w:proofErr w:type="spellStart"/>
      <w:r w:rsidRPr="00662E06">
        <w:rPr>
          <w:rFonts w:cs="Arial"/>
          <w:b w:val="0"/>
          <w:color w:val="1F497D"/>
          <w:sz w:val="20"/>
          <w:szCs w:val="20"/>
        </w:rPr>
        <w:t>donner</w:t>
      </w:r>
      <w:proofErr w:type="spellEnd"/>
      <w:r w:rsidRPr="00662E06">
        <w:rPr>
          <w:rFonts w:cs="Arial"/>
          <w:b w:val="0"/>
          <w:color w:val="1F497D"/>
          <w:sz w:val="20"/>
          <w:szCs w:val="20"/>
        </w:rPr>
        <w:t xml:space="preserve"> un </w:t>
      </w:r>
      <w:proofErr w:type="spellStart"/>
      <w:r w:rsidRPr="00662E06">
        <w:rPr>
          <w:rFonts w:cs="Arial"/>
          <w:b w:val="0"/>
          <w:color w:val="1F497D"/>
          <w:sz w:val="20"/>
          <w:szCs w:val="20"/>
        </w:rPr>
        <w:t>poisson</w:t>
      </w:r>
      <w:proofErr w:type="spellEnd"/>
      <w:r w:rsidRPr="00662E06">
        <w:rPr>
          <w:rFonts w:cs="Arial"/>
          <w:b w:val="0"/>
          <w:color w:val="1F497D"/>
          <w:sz w:val="20"/>
          <w:szCs w:val="20"/>
        </w:rPr>
        <w:t xml:space="preserve"> »</w:t>
      </w:r>
      <w:r w:rsidRPr="00662E06">
        <w:rPr>
          <w:rFonts w:cs="Arial"/>
          <w:b w:val="0"/>
          <w:color w:val="1F497D"/>
          <w:sz w:val="20"/>
          <w:szCs w:val="20"/>
        </w:rPr>
        <w:br/>
      </w:r>
      <w:r w:rsidRPr="008A43DA">
        <w:rPr>
          <w:rFonts w:cs="Arial"/>
          <w:b w:val="0"/>
          <w:color w:val="1F497D"/>
          <w:sz w:val="20"/>
          <w:szCs w:val="20"/>
        </w:rPr>
        <w:t xml:space="preserve">Il proverbio francese « Meglio insegnare a pescare che donare un pesce » rende davvero chiaro il concetto di autovalutazione che s’inserisce in quello molto più largo di valutazione, soprattutto in quello che concerne la sua bi-direzionalità presentata come « […] la centralità delle finalità formativa e formatrice della valutazione. […] la valutazione, infatti, assume rilevanza soltanto se attraverso di essa si migliora la qualità dell’apprendimento e dell’istruzione. La valutazione non è, dunque, soltanto quella che va dall’insegnante allo studente, ma anche quella che va dallo studente </w:t>
      </w:r>
      <w:r>
        <w:rPr>
          <w:rFonts w:cs="Arial"/>
          <w:b w:val="0"/>
          <w:color w:val="1F497D"/>
          <w:sz w:val="20"/>
          <w:szCs w:val="20"/>
        </w:rPr>
        <w:t>all’insegnante, non è meramente l’attribuzione di un’etichetta ad un individuo”</w:t>
      </w:r>
      <w:r w:rsidRPr="008B217C">
        <w:rPr>
          <w:rFonts w:cs="Arial"/>
          <w:b w:val="0"/>
          <w:color w:val="1F497D"/>
          <w:sz w:val="20"/>
          <w:szCs w:val="20"/>
        </w:rPr>
        <w:t xml:space="preserve"> </w:t>
      </w:r>
      <w:r>
        <w:rPr>
          <w:rFonts w:cs="Arial"/>
          <w:b w:val="0"/>
          <w:color w:val="1F497D"/>
          <w:sz w:val="20"/>
          <w:szCs w:val="20"/>
        </w:rPr>
        <w:t xml:space="preserve">(F. </w:t>
      </w:r>
      <w:proofErr w:type="spellStart"/>
      <w:r>
        <w:rPr>
          <w:rFonts w:cs="Arial"/>
          <w:b w:val="0"/>
          <w:color w:val="1F497D"/>
          <w:sz w:val="20"/>
          <w:szCs w:val="20"/>
        </w:rPr>
        <w:t>Gattullo</w:t>
      </w:r>
      <w:proofErr w:type="spellEnd"/>
      <w:r>
        <w:rPr>
          <w:rFonts w:cs="Arial"/>
          <w:b w:val="0"/>
          <w:color w:val="1F497D"/>
          <w:sz w:val="20"/>
          <w:szCs w:val="20"/>
        </w:rPr>
        <w:t xml:space="preserve"> 2001)</w:t>
      </w:r>
      <w:r w:rsidRPr="008A43DA">
        <w:rPr>
          <w:rFonts w:cs="Arial"/>
          <w:b w:val="0"/>
          <w:color w:val="1F497D"/>
          <w:sz w:val="20"/>
          <w:szCs w:val="20"/>
        </w:rPr>
        <w:br/>
        <w:t>L’idea di un processo d’insegnamento/apprendimento focalizzato sulla partecipazione attiva dell’apprendente in tutte le sue fasi è indispensabile per orientarsi, poiché è proprio attraverso la metacognizione che si può riflettere sul processo stesso e, se necessario, modificarlo. Ciò significa che grazie alla guida del docente e agli strumenti utilizzati (fiche, griglie, questionari,</w:t>
      </w:r>
      <w:r>
        <w:rPr>
          <w:rFonts w:cs="Arial"/>
          <w:b w:val="0"/>
          <w:color w:val="1F497D"/>
          <w:sz w:val="20"/>
          <w:szCs w:val="20"/>
        </w:rPr>
        <w:t xml:space="preserve"> check-list ecc.) l’apprendente potrà:</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Prendere coscienza del suo stile di apprendimento</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Prendere coscienza delle strategie che impiega per ottenere dei risultati positivi</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Valutare i suoi punti forti e quelli deboli</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Organizzare meglio il suo lavoro scolastico e di conseguenza essere più motivato all’apprendimento</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Valutare ciò che sa fare e a quale momento dell’apprendimento si trova</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Comprendere l’evoluzione del suo processo di apprendimento</w:t>
      </w:r>
    </w:p>
    <w:p w:rsid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Sperimentare differenti maniere di apprendere</w:t>
      </w:r>
    </w:p>
    <w:p w:rsidR="00B15012" w:rsidRPr="00B15012" w:rsidRDefault="00B15012" w:rsidP="00B15012">
      <w:pPr>
        <w:pStyle w:val="Paragrafoelenco"/>
        <w:numPr>
          <w:ilvl w:val="0"/>
          <w:numId w:val="4"/>
        </w:numPr>
        <w:jc w:val="both"/>
        <w:rPr>
          <w:rFonts w:cs="Arial"/>
          <w:b w:val="0"/>
          <w:color w:val="1F497D"/>
          <w:sz w:val="20"/>
          <w:szCs w:val="20"/>
        </w:rPr>
      </w:pPr>
      <w:r>
        <w:rPr>
          <w:rFonts w:cs="Arial"/>
          <w:b w:val="0"/>
          <w:color w:val="1F497D"/>
          <w:sz w:val="20"/>
          <w:szCs w:val="20"/>
        </w:rPr>
        <w:t>Comprendere il valore positivo dell’errore</w:t>
      </w: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p>
    <w:p w:rsidR="00B15012" w:rsidRDefault="00B15012" w:rsidP="00B15012">
      <w:pPr>
        <w:jc w:val="both"/>
        <w:rPr>
          <w:color w:val="1F497D"/>
          <w:sz w:val="20"/>
          <w:szCs w:val="20"/>
        </w:rPr>
      </w:pPr>
      <w:r>
        <w:rPr>
          <w:color w:val="1F497D"/>
          <w:sz w:val="20"/>
          <w:szCs w:val="20"/>
        </w:rPr>
        <w:lastRenderedPageBreak/>
        <w:t>LA RELAZIONE GENITORI – FIGLI – CLIMA SCOLASTICO</w:t>
      </w:r>
    </w:p>
    <w:p w:rsidR="00B15012" w:rsidRDefault="00B15012" w:rsidP="00B15012">
      <w:pPr>
        <w:jc w:val="both"/>
        <w:rPr>
          <w:color w:val="1F497D"/>
          <w:sz w:val="20"/>
          <w:szCs w:val="20"/>
        </w:rPr>
      </w:pPr>
      <w:r>
        <w:rPr>
          <w:noProof/>
          <w:color w:val="1F497D"/>
          <w:sz w:val="20"/>
          <w:szCs w:val="20"/>
          <w:lang w:eastAsia="it-IT"/>
        </w:rPr>
        <w:drawing>
          <wp:inline distT="0" distB="0" distL="0" distR="0">
            <wp:extent cx="5486400" cy="3200400"/>
            <wp:effectExtent l="0" t="0" r="0" b="0"/>
            <wp:docPr id="5" name="Diagram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15012" w:rsidRDefault="00B15012" w:rsidP="00B15012">
      <w:pPr>
        <w:jc w:val="both"/>
        <w:rPr>
          <w:b w:val="0"/>
          <w:color w:val="1F497D"/>
          <w:sz w:val="20"/>
          <w:szCs w:val="20"/>
        </w:rPr>
      </w:pPr>
      <w:r>
        <w:rPr>
          <w:b w:val="0"/>
          <w:color w:val="1F497D"/>
          <w:sz w:val="20"/>
          <w:szCs w:val="20"/>
        </w:rPr>
        <w:t>Al centro della nostra attenzione è qui, la relazione tra questi attori, considerando che a favorire un buon “clima scolastico” sono da considerarsi attori principali i docenti.</w:t>
      </w:r>
    </w:p>
    <w:p w:rsidR="00B15012" w:rsidRDefault="00B15012" w:rsidP="00B15012">
      <w:pPr>
        <w:jc w:val="both"/>
        <w:rPr>
          <w:b w:val="0"/>
          <w:color w:val="1F497D"/>
          <w:sz w:val="20"/>
          <w:szCs w:val="20"/>
        </w:rPr>
      </w:pPr>
      <w:r>
        <w:rPr>
          <w:b w:val="0"/>
          <w:color w:val="1F497D"/>
          <w:sz w:val="20"/>
          <w:szCs w:val="20"/>
        </w:rPr>
        <w:t xml:space="preserve">Come detto in premessa, si è potuto valorizzare un determinato atteggiamento dei genitori, quando questi si sono trovati ad </w:t>
      </w:r>
      <w:r w:rsidRPr="00C47AA9">
        <w:rPr>
          <w:color w:val="1F497D"/>
          <w:sz w:val="20"/>
          <w:szCs w:val="20"/>
        </w:rPr>
        <w:t>affrontare da alleati degli insegnanti e dei figli stessi</w:t>
      </w:r>
      <w:r>
        <w:rPr>
          <w:b w:val="0"/>
          <w:color w:val="1F497D"/>
          <w:sz w:val="20"/>
          <w:szCs w:val="20"/>
        </w:rPr>
        <w:t xml:space="preserve"> una serie di circostanze che vanno dalla difficoltà di apprendimento alla motivazione allo studio; dall’inserimento in un ambiente apparentemente ostico (si pensi agli studenti immigrati o quelli in situazione di handicap) al riconoscimento dell’adeguatezza del profilo di studente con cui misurarsi costantemente nella prospettiva d’inserimento futuro nella società. Potremmo insieme a queste citarne moltissime altre, soprattutto quelle circostanze in cui tutti gli attori non riescono ad autodeterminarsi verso una prospettiva che migliori la relazione stessa. La scuola è il primo ambiente nel quale si realizza l’interazione collettiva, dove ognuno dovrebbe imparare a distinguersi come individuo singolare e irripetibile (singolarità e irripetibilità come elementi costitutivi dell’esistenza, non certo di un numero) orientata alla comunità per la quale ogni individuo ha significato e valore come singolo e dove la comunità stessa acquista significato dalla presenza e dall’azione del singolo. Quando si riconosce l’ambiente scolastico come esempio di comunità dove si esprimono valori collettivi, si ha l’occasione di ri-conoscere  la propria personalità e si acquista senso di responsabilità e si distingue la comunità dalla “massa” dove accade l’esatto opposto, cioè ci si spersonalizza. </w:t>
      </w:r>
    </w:p>
    <w:p w:rsidR="00B15012" w:rsidRDefault="00B15012" w:rsidP="00B15012">
      <w:pPr>
        <w:jc w:val="both"/>
        <w:rPr>
          <w:b w:val="0"/>
          <w:color w:val="1F497D"/>
          <w:sz w:val="20"/>
          <w:szCs w:val="20"/>
        </w:rPr>
      </w:pPr>
      <w:r>
        <w:rPr>
          <w:b w:val="0"/>
          <w:color w:val="1F497D"/>
          <w:sz w:val="20"/>
          <w:szCs w:val="20"/>
        </w:rPr>
        <w:t>Oggi viviamo in una società afflitta da una crisi a partire dalla crisi di questi valori; in modo particolare i giovani vivono un disagio che “</w:t>
      </w:r>
      <w:r w:rsidRPr="00660964">
        <w:rPr>
          <w:b w:val="0"/>
          <w:i/>
          <w:color w:val="1F497D"/>
          <w:sz w:val="20"/>
          <w:szCs w:val="20"/>
        </w:rPr>
        <w:t>ha preso avvio il giorno che il futuro non è più apparso come una promessa ma come una minaccia</w:t>
      </w:r>
      <w:r>
        <w:rPr>
          <w:b w:val="0"/>
          <w:i/>
          <w:color w:val="1F497D"/>
          <w:sz w:val="20"/>
          <w:szCs w:val="20"/>
        </w:rPr>
        <w:t xml:space="preserve">” U. </w:t>
      </w:r>
      <w:proofErr w:type="spellStart"/>
      <w:r>
        <w:rPr>
          <w:b w:val="0"/>
          <w:i/>
          <w:color w:val="1F497D"/>
          <w:sz w:val="20"/>
          <w:szCs w:val="20"/>
        </w:rPr>
        <w:t>Galimberti</w:t>
      </w:r>
      <w:proofErr w:type="spellEnd"/>
      <w:r>
        <w:rPr>
          <w:b w:val="0"/>
          <w:i/>
          <w:color w:val="1F497D"/>
          <w:sz w:val="20"/>
          <w:szCs w:val="20"/>
        </w:rPr>
        <w:t xml:space="preserve"> 2004</w:t>
      </w:r>
      <w:r>
        <w:rPr>
          <w:b w:val="0"/>
          <w:color w:val="1F497D"/>
          <w:sz w:val="20"/>
          <w:szCs w:val="20"/>
        </w:rPr>
        <w:t xml:space="preserve"> . Ecco dunque che l’obiettivo prioritario in questo ambito è cercare di comprendere i nuovi problemi con cui siamo posti a confronto con il nostro lavoro in qualità di docenti, e quelli che devono affrontare e vivere le famiglie. Spesso accade che ci si richiama vicendevolmente al grido di ..aiuto!</w:t>
      </w:r>
    </w:p>
    <w:p w:rsidR="00B15012" w:rsidRDefault="00B15012" w:rsidP="00B15012">
      <w:pPr>
        <w:jc w:val="both"/>
        <w:rPr>
          <w:b w:val="0"/>
          <w:color w:val="1F497D"/>
          <w:sz w:val="20"/>
          <w:szCs w:val="20"/>
        </w:rPr>
      </w:pPr>
      <w:r>
        <w:rPr>
          <w:b w:val="0"/>
          <w:color w:val="1F497D"/>
          <w:sz w:val="20"/>
          <w:szCs w:val="20"/>
        </w:rPr>
        <w:t xml:space="preserve">Il nostro tentativo, </w:t>
      </w:r>
      <w:r w:rsidRPr="000C6140">
        <w:rPr>
          <w:color w:val="1F497D"/>
          <w:sz w:val="20"/>
          <w:szCs w:val="20"/>
        </w:rPr>
        <w:t>per il tramite del PAA e dei suoi strumenti</w:t>
      </w:r>
      <w:r>
        <w:rPr>
          <w:b w:val="0"/>
          <w:color w:val="1F497D"/>
          <w:sz w:val="20"/>
          <w:szCs w:val="20"/>
        </w:rPr>
        <w:t xml:space="preserve">, è esattamente quello di porre in evidenza tutte quelle caratteristiche appartenenti a diverse problematiche, </w:t>
      </w:r>
      <w:r w:rsidRPr="000C6140">
        <w:rPr>
          <w:color w:val="1F497D"/>
          <w:sz w:val="20"/>
          <w:szCs w:val="20"/>
        </w:rPr>
        <w:t>criticità da affrontare</w:t>
      </w:r>
      <w:r w:rsidRPr="009200AC">
        <w:rPr>
          <w:b w:val="0"/>
          <w:color w:val="1F497D"/>
          <w:sz w:val="20"/>
          <w:szCs w:val="20"/>
        </w:rPr>
        <w:t xml:space="preserve"> </w:t>
      </w:r>
      <w:r>
        <w:rPr>
          <w:b w:val="0"/>
          <w:color w:val="1F497D"/>
          <w:sz w:val="20"/>
          <w:szCs w:val="20"/>
        </w:rPr>
        <w:t xml:space="preserve">per poterle insieme analizzare, </w:t>
      </w:r>
      <w:r w:rsidRPr="000C6140">
        <w:rPr>
          <w:color w:val="1F497D"/>
          <w:sz w:val="20"/>
          <w:szCs w:val="20"/>
        </w:rPr>
        <w:t>valorizzandole come spunti di riflessione critica</w:t>
      </w:r>
      <w:r>
        <w:rPr>
          <w:b w:val="0"/>
          <w:color w:val="1F497D"/>
          <w:sz w:val="20"/>
          <w:szCs w:val="20"/>
        </w:rPr>
        <w:t xml:space="preserve"> piuttosto che ambire a trovarvi soluzioni. Di certo resta l’esperienza collettiva di aver </w:t>
      </w:r>
      <w:r>
        <w:rPr>
          <w:b w:val="0"/>
          <w:color w:val="1F497D"/>
          <w:sz w:val="20"/>
          <w:szCs w:val="20"/>
        </w:rPr>
        <w:lastRenderedPageBreak/>
        <w:t xml:space="preserve">contribuito tutti, ognuno attraverso la propria creatività, a rispondere e a trovare delle strade diverse da quelle </w:t>
      </w:r>
      <w:r w:rsidR="0034413B">
        <w:rPr>
          <w:b w:val="0"/>
          <w:color w:val="1F497D"/>
          <w:sz w:val="20"/>
          <w:szCs w:val="20"/>
        </w:rPr>
        <w:t xml:space="preserve">che </w:t>
      </w:r>
      <w:r>
        <w:rPr>
          <w:b w:val="0"/>
          <w:color w:val="1F497D"/>
          <w:sz w:val="20"/>
          <w:szCs w:val="20"/>
        </w:rPr>
        <w:t xml:space="preserve">ci pervadono di senso d’impotenza e incertezza e ci portano a rinchiuderci in noi stessi, a vivere il mondo come una minaccia, alla quale bisogna rispondere “armando” i nostri figli. Questo negativissimo identificare la libertà come dominio di sé, del proprio ambiente, degli altri, questo utilitarismo che si ripercuote sui giovani e li influenza, deve trovare l’alleanza di persone che provano ad uscire da questo vicolo cieco riscoprendo la gioia del fare disinteressato, dell’utilità dell’inutile, del piacere di coltivare i propri talenti senza fini immediati. (M. </w:t>
      </w:r>
      <w:proofErr w:type="spellStart"/>
      <w:r>
        <w:rPr>
          <w:b w:val="0"/>
          <w:color w:val="1F497D"/>
          <w:sz w:val="20"/>
          <w:szCs w:val="20"/>
        </w:rPr>
        <w:t>Benasayag</w:t>
      </w:r>
      <w:proofErr w:type="spellEnd"/>
      <w:r>
        <w:rPr>
          <w:b w:val="0"/>
          <w:color w:val="1F497D"/>
          <w:sz w:val="20"/>
          <w:szCs w:val="20"/>
        </w:rPr>
        <w:t xml:space="preserve">, G. </w:t>
      </w:r>
      <w:proofErr w:type="spellStart"/>
      <w:r>
        <w:rPr>
          <w:b w:val="0"/>
          <w:color w:val="1F497D"/>
          <w:sz w:val="20"/>
          <w:szCs w:val="20"/>
        </w:rPr>
        <w:t>Schmit</w:t>
      </w:r>
      <w:proofErr w:type="spellEnd"/>
      <w:r>
        <w:rPr>
          <w:b w:val="0"/>
          <w:color w:val="1F497D"/>
          <w:sz w:val="20"/>
          <w:szCs w:val="20"/>
        </w:rPr>
        <w:t xml:space="preserve"> “L’epoca delle passioni tristi” 2004) </w:t>
      </w:r>
    </w:p>
    <w:p w:rsidR="00B15012" w:rsidRDefault="00B15012" w:rsidP="00B15012">
      <w:pPr>
        <w:jc w:val="both"/>
        <w:rPr>
          <w:b w:val="0"/>
          <w:color w:val="1F497D"/>
          <w:sz w:val="20"/>
          <w:szCs w:val="20"/>
        </w:rPr>
      </w:pPr>
      <w:r>
        <w:rPr>
          <w:b w:val="0"/>
          <w:color w:val="1F497D"/>
          <w:sz w:val="20"/>
          <w:szCs w:val="20"/>
        </w:rPr>
        <w:t xml:space="preserve">Le competenze generali del </w:t>
      </w:r>
    </w:p>
    <w:p w:rsidR="00B15012" w:rsidRDefault="00B15012" w:rsidP="00B15012">
      <w:pPr>
        <w:pStyle w:val="Paragrafoelenco"/>
        <w:numPr>
          <w:ilvl w:val="0"/>
          <w:numId w:val="24"/>
        </w:numPr>
        <w:jc w:val="both"/>
        <w:rPr>
          <w:b w:val="0"/>
          <w:color w:val="1F497D"/>
          <w:sz w:val="20"/>
          <w:szCs w:val="20"/>
        </w:rPr>
      </w:pPr>
      <w:r>
        <w:rPr>
          <w:b w:val="0"/>
          <w:color w:val="1F497D"/>
          <w:sz w:val="20"/>
          <w:szCs w:val="20"/>
        </w:rPr>
        <w:t xml:space="preserve">Sapere </w:t>
      </w:r>
    </w:p>
    <w:p w:rsidR="00B15012" w:rsidRDefault="00B15012" w:rsidP="00B15012">
      <w:pPr>
        <w:pStyle w:val="Paragrafoelenco"/>
        <w:numPr>
          <w:ilvl w:val="0"/>
          <w:numId w:val="24"/>
        </w:numPr>
        <w:jc w:val="both"/>
        <w:rPr>
          <w:b w:val="0"/>
          <w:color w:val="1F497D"/>
          <w:sz w:val="20"/>
          <w:szCs w:val="20"/>
        </w:rPr>
      </w:pPr>
      <w:r>
        <w:rPr>
          <w:b w:val="0"/>
          <w:color w:val="1F497D"/>
          <w:sz w:val="20"/>
          <w:szCs w:val="20"/>
        </w:rPr>
        <w:t>Saper fare</w:t>
      </w:r>
    </w:p>
    <w:p w:rsidR="00B15012" w:rsidRPr="00A97F88" w:rsidRDefault="00B15012" w:rsidP="00B15012">
      <w:pPr>
        <w:pStyle w:val="Paragrafoelenco"/>
        <w:numPr>
          <w:ilvl w:val="0"/>
          <w:numId w:val="24"/>
        </w:numPr>
        <w:jc w:val="both"/>
        <w:rPr>
          <w:b w:val="0"/>
          <w:color w:val="1F497D"/>
          <w:sz w:val="20"/>
          <w:szCs w:val="20"/>
        </w:rPr>
      </w:pPr>
      <w:r>
        <w:rPr>
          <w:b w:val="0"/>
          <w:color w:val="1F497D"/>
          <w:sz w:val="20"/>
          <w:szCs w:val="20"/>
        </w:rPr>
        <w:t>Saper essere</w:t>
      </w:r>
    </w:p>
    <w:p w:rsidR="00B15012" w:rsidRDefault="00B15012" w:rsidP="00B15012">
      <w:pPr>
        <w:pStyle w:val="Paragrafoelenco"/>
        <w:numPr>
          <w:ilvl w:val="0"/>
          <w:numId w:val="24"/>
        </w:numPr>
        <w:jc w:val="both"/>
        <w:rPr>
          <w:b w:val="0"/>
          <w:color w:val="1F497D"/>
          <w:sz w:val="20"/>
          <w:szCs w:val="20"/>
        </w:rPr>
      </w:pPr>
      <w:r>
        <w:rPr>
          <w:b w:val="0"/>
          <w:color w:val="1F497D"/>
          <w:sz w:val="20"/>
          <w:szCs w:val="20"/>
        </w:rPr>
        <w:t>Saper apprendere</w:t>
      </w:r>
    </w:p>
    <w:p w:rsidR="00B15012" w:rsidRDefault="00B15012" w:rsidP="00B15012">
      <w:pPr>
        <w:pStyle w:val="Paragrafoelenco"/>
        <w:numPr>
          <w:ilvl w:val="0"/>
          <w:numId w:val="24"/>
        </w:numPr>
        <w:jc w:val="both"/>
        <w:rPr>
          <w:b w:val="0"/>
          <w:color w:val="1F497D"/>
          <w:sz w:val="20"/>
          <w:szCs w:val="20"/>
        </w:rPr>
      </w:pPr>
      <w:r>
        <w:rPr>
          <w:b w:val="0"/>
          <w:color w:val="1F497D"/>
          <w:sz w:val="20"/>
          <w:szCs w:val="20"/>
        </w:rPr>
        <w:t>Saper cambiare</w:t>
      </w:r>
    </w:p>
    <w:p w:rsidR="00B15012" w:rsidRDefault="00B15012" w:rsidP="00B15012">
      <w:pPr>
        <w:jc w:val="both"/>
        <w:rPr>
          <w:b w:val="0"/>
          <w:color w:val="1F497D"/>
          <w:sz w:val="20"/>
          <w:szCs w:val="20"/>
        </w:rPr>
      </w:pPr>
      <w:r>
        <w:rPr>
          <w:b w:val="0"/>
          <w:color w:val="1F497D"/>
          <w:sz w:val="20"/>
          <w:szCs w:val="20"/>
        </w:rPr>
        <w:t>che i docenti, nella loro funzione di guida operativa, tendono a far sviluppare negli studenti, trovano la massima applicabilità nei contesti più differenti solo quando docenti e alunni stessi insieme ai genitori  si preoccupano di vivere un clima scolastico sereno in cui poter condividere  problematiche varie e dove gli adulti per prima si pongono ad esempio per il loro sapere, saper fare, saper essere, saper apprendere e saper cambiare determinando ampiezza di vedute e conseguente ricchezza di rielaborazione dei punti sottoposti alla comprensione.</w:t>
      </w:r>
    </w:p>
    <w:p w:rsidR="00B15012" w:rsidRDefault="00B15012" w:rsidP="00B15012">
      <w:pPr>
        <w:jc w:val="both"/>
        <w:rPr>
          <w:b w:val="0"/>
          <w:color w:val="1F497D"/>
          <w:sz w:val="20"/>
          <w:szCs w:val="20"/>
        </w:rPr>
      </w:pPr>
    </w:p>
    <w:p w:rsidR="00B15012" w:rsidRDefault="00B15012" w:rsidP="00B15012">
      <w:pPr>
        <w:jc w:val="center"/>
        <w:rPr>
          <w:color w:val="1F497D"/>
          <w:sz w:val="20"/>
          <w:szCs w:val="20"/>
        </w:rPr>
      </w:pPr>
      <w:r>
        <w:rPr>
          <w:color w:val="1F497D"/>
          <w:sz w:val="20"/>
          <w:szCs w:val="20"/>
        </w:rPr>
        <w:t>ORGANIZZAZIONE SCOLASTICA</w:t>
      </w:r>
    </w:p>
    <w:p w:rsidR="00B15012" w:rsidRDefault="00B15012" w:rsidP="00B15012">
      <w:pPr>
        <w:jc w:val="both"/>
        <w:rPr>
          <w:b w:val="0"/>
          <w:color w:val="1F497D"/>
          <w:sz w:val="20"/>
          <w:szCs w:val="20"/>
        </w:rPr>
      </w:pPr>
      <w:r w:rsidRPr="0084147C">
        <w:rPr>
          <w:b w:val="0"/>
          <w:color w:val="1F497D"/>
          <w:sz w:val="20"/>
          <w:szCs w:val="20"/>
        </w:rPr>
        <w:t>L’organizzazione scolastica si valuta in relazione agli esiti rilevati dai question</w:t>
      </w:r>
      <w:r>
        <w:rPr>
          <w:b w:val="0"/>
          <w:color w:val="1F497D"/>
          <w:sz w:val="20"/>
          <w:szCs w:val="20"/>
        </w:rPr>
        <w:t>ari che hanno indagato il grado di soddisfazione degli utenti.</w:t>
      </w:r>
    </w:p>
    <w:p w:rsidR="00B15012" w:rsidRPr="00934D51" w:rsidRDefault="00B15012" w:rsidP="00B15012">
      <w:pPr>
        <w:jc w:val="both"/>
        <w:rPr>
          <w:b w:val="0"/>
          <w:color w:val="1F497D"/>
          <w:sz w:val="20"/>
          <w:szCs w:val="20"/>
        </w:rPr>
      </w:pPr>
      <w:r w:rsidRPr="00934D51">
        <w:rPr>
          <w:b w:val="0"/>
          <w:color w:val="1F497D"/>
          <w:sz w:val="20"/>
          <w:szCs w:val="20"/>
        </w:rPr>
        <w:t>Per quanto riguarda le aree organizzativa e finanziaria ci</w:t>
      </w:r>
      <w:r>
        <w:rPr>
          <w:b w:val="0"/>
          <w:color w:val="1F497D"/>
          <w:sz w:val="20"/>
          <w:szCs w:val="20"/>
        </w:rPr>
        <w:t xml:space="preserve"> limiteremo dunque a presentare </w:t>
      </w:r>
      <w:r w:rsidRPr="00934D51">
        <w:rPr>
          <w:b w:val="0"/>
          <w:color w:val="1F497D"/>
          <w:sz w:val="20"/>
          <w:szCs w:val="20"/>
        </w:rPr>
        <w:t>alcuni fondamentali criteri di qualità.</w:t>
      </w:r>
      <w:r>
        <w:rPr>
          <w:b w:val="0"/>
          <w:color w:val="1F497D"/>
          <w:sz w:val="20"/>
          <w:szCs w:val="20"/>
        </w:rPr>
        <w:t xml:space="preserve"> (vedi mappa </w:t>
      </w:r>
      <w:proofErr w:type="spellStart"/>
      <w:r>
        <w:rPr>
          <w:b w:val="0"/>
          <w:color w:val="1F497D"/>
          <w:sz w:val="20"/>
          <w:szCs w:val="20"/>
        </w:rPr>
        <w:t>Castoldi</w:t>
      </w:r>
      <w:proofErr w:type="spellEnd"/>
      <w:r>
        <w:rPr>
          <w:b w:val="0"/>
          <w:color w:val="1F497D"/>
          <w:sz w:val="20"/>
          <w:szCs w:val="20"/>
        </w:rPr>
        <w:t xml:space="preserve"> 2008)</w:t>
      </w:r>
      <w:r w:rsidRPr="00934D51">
        <w:rPr>
          <w:b w:val="0"/>
          <w:color w:val="1F497D"/>
          <w:sz w:val="20"/>
          <w:szCs w:val="20"/>
        </w:rPr>
        <w:t xml:space="preserve"> </w:t>
      </w:r>
    </w:p>
    <w:p w:rsidR="00B15012" w:rsidRPr="00934D51" w:rsidRDefault="00B15012" w:rsidP="00B15012">
      <w:pPr>
        <w:jc w:val="both"/>
        <w:rPr>
          <w:b w:val="0"/>
          <w:i/>
          <w:iCs/>
          <w:color w:val="1F497D"/>
          <w:sz w:val="20"/>
          <w:szCs w:val="20"/>
        </w:rPr>
      </w:pPr>
      <w:r w:rsidRPr="00934D51">
        <w:rPr>
          <w:b w:val="0"/>
          <w:i/>
          <w:iCs/>
          <w:color w:val="1F497D"/>
          <w:sz w:val="20"/>
          <w:szCs w:val="20"/>
        </w:rPr>
        <w:t>Criteri di qualità delle scelte organizzative</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Analisi dell’organizzazione per definire con chiarezza obiettivi processi, risorse, relazioni e per individuare i bisogni; </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Tensione al miglioramento continuo dei processi; </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Valorizzazione delle risorse professionali a disposizione (la persona giusta al posto giusto); </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Gruppi di lavoro costituiti e incarichi assegnati in base agli esiti dell'analisi organizzativa effettuata e dei bisogni riscontrati; </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Presenza di sistemi efficaci di comunicazione; </w:t>
      </w:r>
    </w:p>
    <w:p w:rsidR="00B15012" w:rsidRDefault="00B15012" w:rsidP="00B15012">
      <w:pPr>
        <w:pStyle w:val="Paragrafoelenco"/>
        <w:numPr>
          <w:ilvl w:val="0"/>
          <w:numId w:val="25"/>
        </w:numPr>
        <w:jc w:val="both"/>
        <w:rPr>
          <w:b w:val="0"/>
          <w:color w:val="1F497D"/>
          <w:sz w:val="20"/>
          <w:szCs w:val="20"/>
        </w:rPr>
      </w:pPr>
      <w:r w:rsidRPr="0084147C">
        <w:rPr>
          <w:b w:val="0"/>
          <w:color w:val="1F497D"/>
          <w:sz w:val="20"/>
          <w:szCs w:val="20"/>
        </w:rPr>
        <w:t xml:space="preserve">Presenza di sistemi efficaci di coordinamento; </w:t>
      </w:r>
    </w:p>
    <w:p w:rsidR="00B15012" w:rsidRPr="0084147C" w:rsidRDefault="00B15012" w:rsidP="00B15012">
      <w:pPr>
        <w:pStyle w:val="Paragrafoelenco"/>
        <w:numPr>
          <w:ilvl w:val="0"/>
          <w:numId w:val="25"/>
        </w:numPr>
        <w:jc w:val="both"/>
        <w:rPr>
          <w:b w:val="0"/>
          <w:color w:val="1F497D"/>
          <w:sz w:val="20"/>
          <w:szCs w:val="20"/>
        </w:rPr>
      </w:pPr>
      <w:r w:rsidRPr="0084147C">
        <w:rPr>
          <w:b w:val="0"/>
          <w:color w:val="1F497D"/>
          <w:sz w:val="20"/>
          <w:szCs w:val="20"/>
        </w:rPr>
        <w:t>Presenza di sistemi efficaci di monitoraggio e di autovalutazione</w:t>
      </w:r>
    </w:p>
    <w:p w:rsidR="00B15012" w:rsidRPr="00934D51" w:rsidRDefault="00B15012" w:rsidP="00B15012">
      <w:pPr>
        <w:jc w:val="both"/>
        <w:rPr>
          <w:b w:val="0"/>
          <w:i/>
          <w:iCs/>
          <w:color w:val="1F497D"/>
          <w:sz w:val="20"/>
          <w:szCs w:val="20"/>
        </w:rPr>
      </w:pPr>
      <w:r w:rsidRPr="00934D51">
        <w:rPr>
          <w:b w:val="0"/>
          <w:i/>
          <w:iCs/>
          <w:color w:val="1F497D"/>
          <w:sz w:val="20"/>
          <w:szCs w:val="20"/>
        </w:rPr>
        <w:t>Criteri di qualità delle scelte finanziarie</w:t>
      </w:r>
    </w:p>
    <w:p w:rsidR="00B15012" w:rsidRPr="00934D51" w:rsidRDefault="00B15012" w:rsidP="00B15012">
      <w:pPr>
        <w:jc w:val="both"/>
        <w:rPr>
          <w:b w:val="0"/>
          <w:color w:val="1F497D"/>
          <w:sz w:val="20"/>
          <w:szCs w:val="20"/>
        </w:rPr>
      </w:pPr>
      <w:r w:rsidRPr="00934D51">
        <w:rPr>
          <w:b w:val="0"/>
          <w:color w:val="1F497D"/>
          <w:sz w:val="20"/>
          <w:szCs w:val="20"/>
        </w:rPr>
        <w:t>Il principale criterio di qualità consiste nella coerenza tra il tipo di destinazione delle risorse e le altre scelte: educative, curricolari, didattiche e organizzative.</w:t>
      </w:r>
    </w:p>
    <w:p w:rsidR="00B15012" w:rsidRPr="00934D51" w:rsidRDefault="00B15012" w:rsidP="00B15012">
      <w:pPr>
        <w:jc w:val="both"/>
        <w:rPr>
          <w:b w:val="0"/>
          <w:color w:val="1F497D"/>
          <w:sz w:val="20"/>
          <w:szCs w:val="20"/>
        </w:rPr>
      </w:pPr>
      <w:r w:rsidRPr="00934D51">
        <w:rPr>
          <w:b w:val="0"/>
          <w:color w:val="1F497D"/>
          <w:sz w:val="20"/>
          <w:szCs w:val="20"/>
        </w:rPr>
        <w:t xml:space="preserve">A livello di strategia di “approvvigionamento” si può anche valutare l’impegno  nell’individuare le possibili fonti di finanziamento a disposizione (oltre a quelle ordinarie garantite), </w:t>
      </w:r>
      <w:r w:rsidRPr="00934D51">
        <w:rPr>
          <w:b w:val="0"/>
          <w:color w:val="1F497D"/>
          <w:sz w:val="20"/>
          <w:szCs w:val="20"/>
        </w:rPr>
        <w:lastRenderedPageBreak/>
        <w:t>l’intraprendenza nel sollecitare l’attenzione e l’interesse dei potenziali finanziatori, la capacità di integrare diverse fonti di finanziamento in ordine ai progetti da attuare.</w:t>
      </w:r>
      <w:r>
        <w:rPr>
          <w:b w:val="0"/>
          <w:color w:val="1F497D"/>
          <w:sz w:val="20"/>
          <w:szCs w:val="20"/>
        </w:rPr>
        <w:t xml:space="preserve"> (</w:t>
      </w:r>
      <w:proofErr w:type="spellStart"/>
      <w:r>
        <w:rPr>
          <w:b w:val="0"/>
          <w:color w:val="1F497D"/>
          <w:sz w:val="20"/>
          <w:szCs w:val="20"/>
        </w:rPr>
        <w:t>Domenici</w:t>
      </w:r>
      <w:proofErr w:type="spellEnd"/>
      <w:r>
        <w:rPr>
          <w:b w:val="0"/>
          <w:color w:val="1F497D"/>
          <w:sz w:val="20"/>
          <w:szCs w:val="20"/>
        </w:rPr>
        <w:t xml:space="preserve"> 2000 )</w:t>
      </w:r>
    </w:p>
    <w:p w:rsidR="009B2B8D" w:rsidRDefault="009B2B8D"/>
    <w:sectPr w:rsidR="009B2B8D" w:rsidSect="009B2B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8D7940t00">
    <w:panose1 w:val="00000000000000000000"/>
    <w:charset w:val="00"/>
    <w:family w:val="auto"/>
    <w:notTrueType/>
    <w:pitch w:val="default"/>
    <w:sig w:usb0="00000003" w:usb1="00000000" w:usb2="00000000" w:usb3="00000000" w:csb0="00000001" w:csb1="00000000"/>
  </w:font>
  <w:font w:name="TTE18D7808t00">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35pt;height:11.35pt" o:bullet="t">
        <v:imagedata r:id="rId1" o:title="msoDC3D"/>
      </v:shape>
    </w:pict>
  </w:numPicBullet>
  <w:abstractNum w:abstractNumId="0">
    <w:nsid w:val="0A0637F2"/>
    <w:multiLevelType w:val="hybridMultilevel"/>
    <w:tmpl w:val="D6BA46E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F7079"/>
    <w:multiLevelType w:val="hybridMultilevel"/>
    <w:tmpl w:val="6136E3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13B5B"/>
    <w:multiLevelType w:val="hybridMultilevel"/>
    <w:tmpl w:val="BE4ABD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FC1638"/>
    <w:multiLevelType w:val="hybridMultilevel"/>
    <w:tmpl w:val="3D6CD8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3F7EB5"/>
    <w:multiLevelType w:val="hybridMultilevel"/>
    <w:tmpl w:val="520CE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DA3910"/>
    <w:multiLevelType w:val="hybridMultilevel"/>
    <w:tmpl w:val="C0CAB2D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10322D"/>
    <w:multiLevelType w:val="hybridMultilevel"/>
    <w:tmpl w:val="542A340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B776A3"/>
    <w:multiLevelType w:val="hybridMultilevel"/>
    <w:tmpl w:val="3034883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826E8B"/>
    <w:multiLevelType w:val="hybridMultilevel"/>
    <w:tmpl w:val="1DA4A48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6A5BD8"/>
    <w:multiLevelType w:val="hybridMultilevel"/>
    <w:tmpl w:val="58D675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DD5AA6"/>
    <w:multiLevelType w:val="hybridMultilevel"/>
    <w:tmpl w:val="0A22079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847581"/>
    <w:multiLevelType w:val="hybridMultilevel"/>
    <w:tmpl w:val="5762CEC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C660C1"/>
    <w:multiLevelType w:val="hybridMultilevel"/>
    <w:tmpl w:val="2FB8359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E1114A"/>
    <w:multiLevelType w:val="hybridMultilevel"/>
    <w:tmpl w:val="050CDF3C"/>
    <w:lvl w:ilvl="0" w:tplc="04100007">
      <w:start w:val="1"/>
      <w:numFmt w:val="bullet"/>
      <w:lvlText w:val=""/>
      <w:lvlPicBulletId w:val="0"/>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4">
    <w:nsid w:val="4FBD55EA"/>
    <w:multiLevelType w:val="hybridMultilevel"/>
    <w:tmpl w:val="53BCC3B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2A7922"/>
    <w:multiLevelType w:val="hybridMultilevel"/>
    <w:tmpl w:val="A31C0E6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4B3B80"/>
    <w:multiLevelType w:val="hybridMultilevel"/>
    <w:tmpl w:val="945E41B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942F3B"/>
    <w:multiLevelType w:val="hybridMultilevel"/>
    <w:tmpl w:val="531020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F47CC8"/>
    <w:multiLevelType w:val="hybridMultilevel"/>
    <w:tmpl w:val="D3A4D4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0B37F9"/>
    <w:multiLevelType w:val="hybridMultilevel"/>
    <w:tmpl w:val="0DD4F77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7E4436"/>
    <w:multiLevelType w:val="hybridMultilevel"/>
    <w:tmpl w:val="1DCCA1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B91825"/>
    <w:multiLevelType w:val="hybridMultilevel"/>
    <w:tmpl w:val="FE165AA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C97202"/>
    <w:multiLevelType w:val="hybridMultilevel"/>
    <w:tmpl w:val="1FD2122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D34174"/>
    <w:multiLevelType w:val="hybridMultilevel"/>
    <w:tmpl w:val="7262952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5A393D"/>
    <w:multiLevelType w:val="hybridMultilevel"/>
    <w:tmpl w:val="32ECF5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22"/>
  </w:num>
  <w:num w:numId="5">
    <w:abstractNumId w:val="24"/>
  </w:num>
  <w:num w:numId="6">
    <w:abstractNumId w:val="8"/>
  </w:num>
  <w:num w:numId="7">
    <w:abstractNumId w:val="1"/>
  </w:num>
  <w:num w:numId="8">
    <w:abstractNumId w:val="0"/>
  </w:num>
  <w:num w:numId="9">
    <w:abstractNumId w:val="11"/>
  </w:num>
  <w:num w:numId="10">
    <w:abstractNumId w:val="13"/>
  </w:num>
  <w:num w:numId="11">
    <w:abstractNumId w:val="21"/>
  </w:num>
  <w:num w:numId="12">
    <w:abstractNumId w:val="14"/>
  </w:num>
  <w:num w:numId="13">
    <w:abstractNumId w:val="23"/>
  </w:num>
  <w:num w:numId="14">
    <w:abstractNumId w:val="3"/>
  </w:num>
  <w:num w:numId="15">
    <w:abstractNumId w:val="19"/>
  </w:num>
  <w:num w:numId="16">
    <w:abstractNumId w:val="12"/>
  </w:num>
  <w:num w:numId="17">
    <w:abstractNumId w:val="16"/>
  </w:num>
  <w:num w:numId="18">
    <w:abstractNumId w:val="6"/>
  </w:num>
  <w:num w:numId="19">
    <w:abstractNumId w:val="20"/>
  </w:num>
  <w:num w:numId="20">
    <w:abstractNumId w:val="7"/>
  </w:num>
  <w:num w:numId="21">
    <w:abstractNumId w:val="15"/>
  </w:num>
  <w:num w:numId="22">
    <w:abstractNumId w:val="2"/>
  </w:num>
  <w:num w:numId="23">
    <w:abstractNumId w:val="1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B15012"/>
    <w:rsid w:val="0034413B"/>
    <w:rsid w:val="005564C0"/>
    <w:rsid w:val="0067677A"/>
    <w:rsid w:val="007A2BBA"/>
    <w:rsid w:val="009B2B8D"/>
    <w:rsid w:val="00B15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b/>
        <w:bCs/>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012"/>
    <w:rPr>
      <w:rFonts w:eastAsia="Century Schoolbook"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5012"/>
    <w:pPr>
      <w:ind w:left="720"/>
      <w:contextualSpacing/>
    </w:pPr>
    <w:rPr>
      <w:rFonts w:eastAsia="Calibri"/>
    </w:rPr>
  </w:style>
  <w:style w:type="paragraph" w:styleId="Testofumetto">
    <w:name w:val="Balloon Text"/>
    <w:basedOn w:val="Normale"/>
    <w:link w:val="TestofumettoCarattere"/>
    <w:uiPriority w:val="99"/>
    <w:semiHidden/>
    <w:unhideWhenUsed/>
    <w:rsid w:val="00B150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012"/>
    <w:rPr>
      <w:rFonts w:ascii="Tahoma" w:eastAsia="Century Schoolbook"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2.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33247-F244-4A80-8BC6-542638A4BD40}" type="doc">
      <dgm:prSet loTypeId="urn:microsoft.com/office/officeart/2005/8/layout/process4" loCatId="process" qsTypeId="urn:microsoft.com/office/officeart/2005/8/quickstyle/3d1" qsCatId="3D" csTypeId="urn:microsoft.com/office/officeart/2005/8/colors/accent1_2" csCatId="accent1" phldr="1"/>
      <dgm:spPr/>
      <dgm:t>
        <a:bodyPr/>
        <a:lstStyle/>
        <a:p>
          <a:endParaRPr lang="it-IT"/>
        </a:p>
      </dgm:t>
    </dgm:pt>
    <dgm:pt modelId="{EF766F50-7F8C-4580-B8E5-5074D2E10856}">
      <dgm:prSet phldrT="[Testo]" custT="1"/>
      <dgm:spPr/>
      <dgm:t>
        <a:bodyPr/>
        <a:lstStyle/>
        <a:p>
          <a:r>
            <a:rPr lang="it-IT" sz="1100" b="1" i="1"/>
            <a:t>L’autovalutazione di Istituto come </a:t>
          </a:r>
          <a:r>
            <a:rPr lang="it-IT" sz="1100" b="1" i="1">
              <a:solidFill>
                <a:schemeClr val="accent6">
                  <a:lumMod val="75000"/>
                </a:schemeClr>
              </a:solidFill>
            </a:rPr>
            <a:t>riflessione sistematica </a:t>
          </a:r>
          <a:r>
            <a:rPr lang="it-IT" sz="1100" b="1" i="1">
              <a:solidFill>
                <a:srgbClr val="FFFF00"/>
              </a:solidFill>
            </a:rPr>
            <a:t>da parte dei soggetti interni ad una scuola </a:t>
          </a:r>
          <a:r>
            <a:rPr lang="it-IT" sz="1100" b="1" i="1">
              <a:solidFill>
                <a:schemeClr val="accent6">
                  <a:lumMod val="75000"/>
                </a:schemeClr>
              </a:solidFill>
            </a:rPr>
            <a:t>sulle pratiche professionali esistenti </a:t>
          </a:r>
          <a:r>
            <a:rPr lang="it-IT" sz="1100" b="1" i="1">
              <a:solidFill>
                <a:sysClr val="windowText" lastClr="000000"/>
              </a:solidFill>
            </a:rPr>
            <a:t>come primo passo di un processo di miglioramento</a:t>
          </a:r>
          <a:endParaRPr lang="it-IT" sz="1100">
            <a:solidFill>
              <a:sysClr val="windowText" lastClr="000000"/>
            </a:solidFill>
            <a:latin typeface="Verdana" pitchFamily="34" charset="0"/>
            <a:ea typeface="Verdana" pitchFamily="34" charset="0"/>
            <a:cs typeface="Verdana" pitchFamily="34" charset="0"/>
          </a:endParaRPr>
        </a:p>
      </dgm:t>
    </dgm:pt>
    <dgm:pt modelId="{EBD2E2BB-F0C1-48A9-9FF1-DA744934ACCA}" type="parTrans" cxnId="{C05F65B4-1B0E-4673-9694-367C5634BA23}">
      <dgm:prSet/>
      <dgm:spPr/>
      <dgm:t>
        <a:bodyPr/>
        <a:lstStyle/>
        <a:p>
          <a:endParaRPr lang="it-IT"/>
        </a:p>
      </dgm:t>
    </dgm:pt>
    <dgm:pt modelId="{A0D850E0-36B8-41CE-B150-AEA24F154A0D}" type="sibTrans" cxnId="{C05F65B4-1B0E-4673-9694-367C5634BA23}">
      <dgm:prSet/>
      <dgm:spPr/>
      <dgm:t>
        <a:bodyPr/>
        <a:lstStyle/>
        <a:p>
          <a:endParaRPr lang="it-IT"/>
        </a:p>
      </dgm:t>
    </dgm:pt>
    <dgm:pt modelId="{2ADE8D73-1E47-4F89-A881-A9216BF3D9D4}">
      <dgm:prSet phldrT="[Testo]" custT="1"/>
      <dgm:spPr/>
      <dgm:t>
        <a:bodyPr/>
        <a:lstStyle/>
        <a:p>
          <a:r>
            <a:rPr lang="it-IT" sz="700" b="1">
              <a:latin typeface="Verdana" pitchFamily="34" charset="0"/>
              <a:ea typeface="Verdana" pitchFamily="34" charset="0"/>
              <a:cs typeface="Verdana" pitchFamily="34" charset="0"/>
            </a:rPr>
            <a:t>Approcci: </a:t>
          </a:r>
        </a:p>
        <a:p>
          <a:r>
            <a:rPr lang="it-IT" sz="700" b="1">
              <a:solidFill>
                <a:schemeClr val="accent6">
                  <a:lumMod val="75000"/>
                </a:schemeClr>
              </a:solidFill>
              <a:latin typeface="Verdana" pitchFamily="34" charset="0"/>
              <a:ea typeface="Verdana" pitchFamily="34" charset="0"/>
              <a:cs typeface="Verdana" pitchFamily="34" charset="0"/>
            </a:rPr>
            <a:t>formativo </a:t>
          </a:r>
          <a:r>
            <a:rPr lang="it-IT" sz="700" b="1">
              <a:latin typeface="Verdana" pitchFamily="34" charset="0"/>
              <a:ea typeface="Verdana" pitchFamily="34" charset="0"/>
              <a:cs typeface="Verdana" pitchFamily="34" charset="0"/>
            </a:rPr>
            <a:t>- </a:t>
          </a:r>
          <a:r>
            <a:rPr lang="it-IT" sz="700" b="1">
              <a:solidFill>
                <a:srgbClr val="FFFF00"/>
              </a:solidFill>
              <a:latin typeface="Verdana" pitchFamily="34" charset="0"/>
              <a:ea typeface="Verdana" pitchFamily="34" charset="0"/>
              <a:cs typeface="Verdana" pitchFamily="34" charset="0"/>
            </a:rPr>
            <a:t>partecipato</a:t>
          </a:r>
          <a:r>
            <a:rPr lang="it-IT" sz="700" b="1">
              <a:latin typeface="Verdana" pitchFamily="34" charset="0"/>
              <a:ea typeface="Verdana" pitchFamily="34" charset="0"/>
              <a:cs typeface="Verdana" pitchFamily="34" charset="0"/>
            </a:rPr>
            <a:t> -pragmatico</a:t>
          </a:r>
        </a:p>
        <a:p>
          <a:endParaRPr lang="it-IT" sz="1000">
            <a:latin typeface="Verdana" pitchFamily="34" charset="0"/>
            <a:ea typeface="Verdana" pitchFamily="34" charset="0"/>
            <a:cs typeface="Verdana" pitchFamily="34" charset="0"/>
          </a:endParaRPr>
        </a:p>
      </dgm:t>
    </dgm:pt>
    <dgm:pt modelId="{E2A525B6-61B8-4BE1-8308-6412112DBE47}" type="parTrans" cxnId="{E8C27244-56AF-44FA-902D-D3F2E56D25C1}">
      <dgm:prSet/>
      <dgm:spPr/>
      <dgm:t>
        <a:bodyPr/>
        <a:lstStyle/>
        <a:p>
          <a:endParaRPr lang="it-IT"/>
        </a:p>
      </dgm:t>
    </dgm:pt>
    <dgm:pt modelId="{0A65748D-2DF4-45E3-A6DE-64693F881B86}" type="sibTrans" cxnId="{E8C27244-56AF-44FA-902D-D3F2E56D25C1}">
      <dgm:prSet/>
      <dgm:spPr/>
      <dgm:t>
        <a:bodyPr/>
        <a:lstStyle/>
        <a:p>
          <a:endParaRPr lang="it-IT"/>
        </a:p>
      </dgm:t>
    </dgm:pt>
    <dgm:pt modelId="{2DD3CDED-8D53-4A0D-A698-9B6B7A94B5B7}">
      <dgm:prSet phldrT="[Testo]" custT="1"/>
      <dgm:spPr/>
      <dgm:t>
        <a:bodyPr/>
        <a:lstStyle/>
        <a:p>
          <a:pPr algn="ctr"/>
          <a:r>
            <a:rPr lang="it-IT" sz="600" b="1">
              <a:solidFill>
                <a:schemeClr val="accent6">
                  <a:lumMod val="75000"/>
                </a:schemeClr>
              </a:solidFill>
              <a:latin typeface="Verdana" pitchFamily="34" charset="0"/>
              <a:ea typeface="Verdana" pitchFamily="34" charset="0"/>
              <a:cs typeface="Verdana" pitchFamily="34" charset="0"/>
            </a:rPr>
            <a:t>Costruire l'identità della scuola</a:t>
          </a:r>
        </a:p>
        <a:p>
          <a:pPr algn="ctr"/>
          <a:r>
            <a:rPr lang="it-IT" sz="600" b="1">
              <a:solidFill>
                <a:srgbClr val="FFFF00"/>
              </a:solidFill>
              <a:latin typeface="Verdana" pitchFamily="34" charset="0"/>
              <a:ea typeface="Verdana" pitchFamily="34" charset="0"/>
              <a:cs typeface="Verdana" pitchFamily="34" charset="0"/>
            </a:rPr>
            <a:t>In quale idea di scuola ci riconosciamo?</a:t>
          </a:r>
        </a:p>
        <a:p>
          <a:pPr algn="ctr"/>
          <a:r>
            <a:rPr lang="it-IT" sz="600" b="1">
              <a:latin typeface="Verdana" pitchFamily="34" charset="0"/>
              <a:ea typeface="Verdana" pitchFamily="34" charset="0"/>
              <a:cs typeface="Verdana" pitchFamily="34" charset="0"/>
            </a:rPr>
            <a:t>Su quali idee comuni costruiamo il nostro agire professionale? </a:t>
          </a:r>
        </a:p>
      </dgm:t>
    </dgm:pt>
    <dgm:pt modelId="{4903E5FE-4410-419F-AA5D-D0FC50B6FAE3}" type="parTrans" cxnId="{70ECAA71-8EB2-45D0-9433-F284CF994172}">
      <dgm:prSet/>
      <dgm:spPr/>
      <dgm:t>
        <a:bodyPr/>
        <a:lstStyle/>
        <a:p>
          <a:endParaRPr lang="it-IT"/>
        </a:p>
      </dgm:t>
    </dgm:pt>
    <dgm:pt modelId="{DC9297EC-D46C-441B-9CA0-5DF363A0439B}" type="sibTrans" cxnId="{70ECAA71-8EB2-45D0-9433-F284CF994172}">
      <dgm:prSet/>
      <dgm:spPr/>
      <dgm:t>
        <a:bodyPr/>
        <a:lstStyle/>
        <a:p>
          <a:endParaRPr lang="it-IT"/>
        </a:p>
      </dgm:t>
    </dgm:pt>
    <dgm:pt modelId="{756E44AF-4F46-4378-8AD9-12EF6B3BD95F}">
      <dgm:prSet phldrT="[Testo]" custT="1"/>
      <dgm:spPr/>
      <dgm:t>
        <a:bodyPr/>
        <a:lstStyle/>
        <a:p>
          <a:r>
            <a:rPr lang="it-IT" sz="1200" b="1">
              <a:latin typeface="Verdana" pitchFamily="34" charset="0"/>
              <a:ea typeface="Verdana" pitchFamily="34" charset="0"/>
              <a:cs typeface="Verdana" pitchFamily="34" charset="0"/>
            </a:rPr>
            <a:t>La formazione come ricerca sull'azione</a:t>
          </a:r>
        </a:p>
      </dgm:t>
    </dgm:pt>
    <dgm:pt modelId="{DD3EDDA1-E529-45FE-BE06-1C1AA5B12851}" type="parTrans" cxnId="{E7612A49-B891-41E2-9EE0-D9F6FBE44AA2}">
      <dgm:prSet/>
      <dgm:spPr/>
      <dgm:t>
        <a:bodyPr/>
        <a:lstStyle/>
        <a:p>
          <a:endParaRPr lang="it-IT"/>
        </a:p>
      </dgm:t>
    </dgm:pt>
    <dgm:pt modelId="{60093319-F090-4DE2-8125-79DE8098E2D9}" type="sibTrans" cxnId="{E7612A49-B891-41E2-9EE0-D9F6FBE44AA2}">
      <dgm:prSet/>
      <dgm:spPr/>
      <dgm:t>
        <a:bodyPr/>
        <a:lstStyle/>
        <a:p>
          <a:endParaRPr lang="it-IT"/>
        </a:p>
      </dgm:t>
    </dgm:pt>
    <dgm:pt modelId="{BB8B1895-112C-47D8-AB74-4381E8A29E44}">
      <dgm:prSet phldrT="[Testo]" custT="1"/>
      <dgm:spPr/>
      <dgm:t>
        <a:bodyPr/>
        <a:lstStyle/>
        <a:p>
          <a:pPr algn="ctr"/>
          <a:r>
            <a:rPr lang="it-IT" sz="800" b="1">
              <a:latin typeface="Verdana" pitchFamily="34" charset="0"/>
              <a:ea typeface="Verdana" pitchFamily="34" charset="0"/>
              <a:cs typeface="Verdana" pitchFamily="34" charset="0"/>
            </a:rPr>
            <a:t>Conoscere per agire - Razionalità tecnica</a:t>
          </a:r>
        </a:p>
        <a:p>
          <a:pPr algn="ctr"/>
          <a:r>
            <a:rPr lang="it-IT" sz="800" b="1">
              <a:latin typeface="Verdana" pitchFamily="34" charset="0"/>
              <a:ea typeface="Verdana" pitchFamily="34" charset="0"/>
              <a:cs typeface="Verdana" pitchFamily="34" charset="0"/>
            </a:rPr>
            <a:t>Conoscere dall'agire - Apprendistato</a:t>
          </a:r>
        </a:p>
      </dgm:t>
    </dgm:pt>
    <dgm:pt modelId="{318561DD-F661-4AEB-804F-F73B27A703FF}" type="parTrans" cxnId="{9BD5A02D-B9B3-4E6F-9C06-6388D1CAF29F}">
      <dgm:prSet/>
      <dgm:spPr/>
      <dgm:t>
        <a:bodyPr/>
        <a:lstStyle/>
        <a:p>
          <a:endParaRPr lang="it-IT"/>
        </a:p>
      </dgm:t>
    </dgm:pt>
    <dgm:pt modelId="{A3AEAF91-50FB-4531-B645-6AE5020C0C1E}" type="sibTrans" cxnId="{9BD5A02D-B9B3-4E6F-9C06-6388D1CAF29F}">
      <dgm:prSet/>
      <dgm:spPr/>
      <dgm:t>
        <a:bodyPr/>
        <a:lstStyle/>
        <a:p>
          <a:endParaRPr lang="it-IT"/>
        </a:p>
      </dgm:t>
    </dgm:pt>
    <dgm:pt modelId="{8AACCC83-D520-45CC-B5CA-334182DB0738}">
      <dgm:prSet phldrT="[Testo]" custT="1"/>
      <dgm:spPr/>
      <dgm:t>
        <a:bodyPr/>
        <a:lstStyle/>
        <a:p>
          <a:r>
            <a:rPr lang="it-IT" sz="900" b="1">
              <a:latin typeface="Verdana" pitchFamily="34" charset="0"/>
              <a:ea typeface="Verdana" pitchFamily="34" charset="0"/>
              <a:cs typeface="Verdana" pitchFamily="34" charset="0"/>
            </a:rPr>
            <a:t>Conoscere sull'agire - Riflessività</a:t>
          </a:r>
        </a:p>
      </dgm:t>
    </dgm:pt>
    <dgm:pt modelId="{62ABB8D6-2BAD-4C67-AEDA-A735CF3933DF}" type="parTrans" cxnId="{A23A099F-C1E8-4876-9E3C-589D041F81C3}">
      <dgm:prSet/>
      <dgm:spPr/>
      <dgm:t>
        <a:bodyPr/>
        <a:lstStyle/>
        <a:p>
          <a:endParaRPr lang="it-IT"/>
        </a:p>
      </dgm:t>
    </dgm:pt>
    <dgm:pt modelId="{EE2BEF07-3D35-45E0-9BE1-F7BED109F208}" type="sibTrans" cxnId="{A23A099F-C1E8-4876-9E3C-589D041F81C3}">
      <dgm:prSet/>
      <dgm:spPr/>
      <dgm:t>
        <a:bodyPr/>
        <a:lstStyle/>
        <a:p>
          <a:endParaRPr lang="it-IT"/>
        </a:p>
      </dgm:t>
    </dgm:pt>
    <dgm:pt modelId="{5C106862-BBDD-4FFF-9C08-14C2AF7C5A9A}">
      <dgm:prSet phldrT="[Testo]" custT="1"/>
      <dgm:spPr/>
      <dgm:t>
        <a:bodyPr/>
        <a:lstStyle/>
        <a:p>
          <a:r>
            <a:rPr lang="it-IT" sz="1200" b="1">
              <a:latin typeface="Verdana" pitchFamily="34" charset="0"/>
              <a:ea typeface="Verdana" pitchFamily="34" charset="0"/>
              <a:cs typeface="Verdana" pitchFamily="34" charset="0"/>
            </a:rPr>
            <a:t>Il cambiamento come problem solving</a:t>
          </a:r>
        </a:p>
      </dgm:t>
    </dgm:pt>
    <dgm:pt modelId="{24DAD591-4831-4318-8AB1-AF79B9750564}" type="parTrans" cxnId="{F8ADCAB1-07A8-4DC2-874E-F51A77B1CBAF}">
      <dgm:prSet/>
      <dgm:spPr/>
      <dgm:t>
        <a:bodyPr/>
        <a:lstStyle/>
        <a:p>
          <a:endParaRPr lang="it-IT"/>
        </a:p>
      </dgm:t>
    </dgm:pt>
    <dgm:pt modelId="{67A4304F-AA3A-4C4C-B1A5-59D1305B6414}" type="sibTrans" cxnId="{F8ADCAB1-07A8-4DC2-874E-F51A77B1CBAF}">
      <dgm:prSet/>
      <dgm:spPr/>
      <dgm:t>
        <a:bodyPr/>
        <a:lstStyle/>
        <a:p>
          <a:endParaRPr lang="it-IT"/>
        </a:p>
      </dgm:t>
    </dgm:pt>
    <dgm:pt modelId="{83EA2670-89E6-42EB-9928-CEF05AB1E46F}">
      <dgm:prSet phldrT="[Testo]" custT="1"/>
      <dgm:spPr/>
      <dgm:t>
        <a:bodyPr/>
        <a:lstStyle/>
        <a:p>
          <a:endParaRPr lang="it-IT" sz="700" b="1">
            <a:latin typeface="Verdana" pitchFamily="34" charset="0"/>
            <a:ea typeface="Verdana" pitchFamily="34" charset="0"/>
            <a:cs typeface="Verdana" pitchFamily="34" charset="0"/>
          </a:endParaRPr>
        </a:p>
        <a:p>
          <a:endParaRPr lang="it-IT" sz="700" b="1">
            <a:latin typeface="Verdana" pitchFamily="34" charset="0"/>
            <a:ea typeface="Verdana" pitchFamily="34" charset="0"/>
            <a:cs typeface="Verdana" pitchFamily="34" charset="0"/>
          </a:endParaRPr>
        </a:p>
        <a:p>
          <a:r>
            <a:rPr lang="it-IT" sz="700" b="1">
              <a:latin typeface="Verdana" pitchFamily="34" charset="0"/>
              <a:ea typeface="Verdana" pitchFamily="34" charset="0"/>
              <a:cs typeface="Verdana" pitchFamily="34" charset="0"/>
            </a:rPr>
            <a:t>Focalizzare         Individuazione domande d'indagine Descrivere            Raccolta dati e informazioni</a:t>
          </a:r>
        </a:p>
        <a:p>
          <a:endParaRPr lang="it-IT" sz="700" b="1">
            <a:latin typeface="Verdana" pitchFamily="34" charset="0"/>
            <a:ea typeface="Verdana" pitchFamily="34" charset="0"/>
            <a:cs typeface="Verdana" pitchFamily="34" charset="0"/>
          </a:endParaRPr>
        </a:p>
        <a:p>
          <a:endParaRPr lang="it-IT" sz="700" b="1">
            <a:latin typeface="Verdana" pitchFamily="34" charset="0"/>
            <a:ea typeface="Verdana" pitchFamily="34" charset="0"/>
            <a:cs typeface="Verdana" pitchFamily="34" charset="0"/>
          </a:endParaRPr>
        </a:p>
      </dgm:t>
    </dgm:pt>
    <dgm:pt modelId="{4F430F57-1B72-48D3-AC92-3CC5645FCB10}" type="parTrans" cxnId="{DD8DC513-0D54-4942-BBE7-9BB8173F6ACB}">
      <dgm:prSet/>
      <dgm:spPr/>
      <dgm:t>
        <a:bodyPr/>
        <a:lstStyle/>
        <a:p>
          <a:endParaRPr lang="it-IT"/>
        </a:p>
      </dgm:t>
    </dgm:pt>
    <dgm:pt modelId="{EFF7A4AF-BDAE-4EA1-960A-675D59271299}" type="sibTrans" cxnId="{DD8DC513-0D54-4942-BBE7-9BB8173F6ACB}">
      <dgm:prSet/>
      <dgm:spPr/>
      <dgm:t>
        <a:bodyPr/>
        <a:lstStyle/>
        <a:p>
          <a:endParaRPr lang="it-IT"/>
        </a:p>
      </dgm:t>
    </dgm:pt>
    <dgm:pt modelId="{8B0E6E22-A0E3-4D82-B859-A163A6A5BA25}">
      <dgm:prSet phldrT="[Testo]" custT="1"/>
      <dgm:spPr/>
      <dgm:t>
        <a:bodyPr/>
        <a:lstStyle/>
        <a:p>
          <a:endParaRPr lang="it-IT" sz="700" b="1">
            <a:latin typeface="Verdana" pitchFamily="34" charset="0"/>
            <a:ea typeface="Verdana" pitchFamily="34" charset="0"/>
            <a:cs typeface="Verdana" pitchFamily="34" charset="0"/>
          </a:endParaRPr>
        </a:p>
        <a:p>
          <a:r>
            <a:rPr lang="it-IT" sz="700" b="1">
              <a:latin typeface="Verdana" pitchFamily="34" charset="0"/>
              <a:ea typeface="Verdana" pitchFamily="34" charset="0"/>
              <a:cs typeface="Verdana" pitchFamily="34" charset="0"/>
            </a:rPr>
            <a:t>Interpretare          Analisi critica del problema   Decidere        Definizione ipotesi di soluzione</a:t>
          </a:r>
        </a:p>
        <a:p>
          <a:endParaRPr lang="it-IT" sz="700" b="1">
            <a:latin typeface="Verdana" pitchFamily="34" charset="0"/>
            <a:ea typeface="Verdana" pitchFamily="34" charset="0"/>
            <a:cs typeface="Verdana" pitchFamily="34" charset="0"/>
          </a:endParaRPr>
        </a:p>
      </dgm:t>
    </dgm:pt>
    <dgm:pt modelId="{6A8B599A-D78C-47DD-8CF2-BCBDCAA65B0D}" type="parTrans" cxnId="{FE89E860-B225-4625-A0A1-DF5E9300C8D1}">
      <dgm:prSet/>
      <dgm:spPr/>
      <dgm:t>
        <a:bodyPr/>
        <a:lstStyle/>
        <a:p>
          <a:endParaRPr lang="it-IT"/>
        </a:p>
      </dgm:t>
    </dgm:pt>
    <dgm:pt modelId="{A5E84D43-C61D-4709-B8D6-D5589E4EBE89}" type="sibTrans" cxnId="{FE89E860-B225-4625-A0A1-DF5E9300C8D1}">
      <dgm:prSet/>
      <dgm:spPr/>
      <dgm:t>
        <a:bodyPr/>
        <a:lstStyle/>
        <a:p>
          <a:endParaRPr lang="it-IT"/>
        </a:p>
      </dgm:t>
    </dgm:pt>
    <dgm:pt modelId="{77CCEC13-ECC9-40B7-8386-FDC20EEA20B5}" type="pres">
      <dgm:prSet presAssocID="{62433247-F244-4A80-8BC6-542638A4BD40}" presName="Name0" presStyleCnt="0">
        <dgm:presLayoutVars>
          <dgm:dir/>
          <dgm:animLvl val="lvl"/>
          <dgm:resizeHandles val="exact"/>
        </dgm:presLayoutVars>
      </dgm:prSet>
      <dgm:spPr/>
      <dgm:t>
        <a:bodyPr/>
        <a:lstStyle/>
        <a:p>
          <a:endParaRPr lang="it-IT"/>
        </a:p>
      </dgm:t>
    </dgm:pt>
    <dgm:pt modelId="{4A3AC5E8-1434-405A-9FBB-BBFD04568166}" type="pres">
      <dgm:prSet presAssocID="{5C106862-BBDD-4FFF-9C08-14C2AF7C5A9A}" presName="boxAndChildren" presStyleCnt="0"/>
      <dgm:spPr/>
    </dgm:pt>
    <dgm:pt modelId="{F20FC44B-43D9-4B32-9B2E-7478392D3231}" type="pres">
      <dgm:prSet presAssocID="{5C106862-BBDD-4FFF-9C08-14C2AF7C5A9A}" presName="parentTextBox" presStyleLbl="node1" presStyleIdx="0" presStyleCnt="3"/>
      <dgm:spPr/>
      <dgm:t>
        <a:bodyPr/>
        <a:lstStyle/>
        <a:p>
          <a:endParaRPr lang="it-IT"/>
        </a:p>
      </dgm:t>
    </dgm:pt>
    <dgm:pt modelId="{37D1489F-179A-44DC-875A-C30D1147068D}" type="pres">
      <dgm:prSet presAssocID="{5C106862-BBDD-4FFF-9C08-14C2AF7C5A9A}" presName="entireBox" presStyleLbl="node1" presStyleIdx="0" presStyleCnt="3"/>
      <dgm:spPr/>
      <dgm:t>
        <a:bodyPr/>
        <a:lstStyle/>
        <a:p>
          <a:endParaRPr lang="it-IT"/>
        </a:p>
      </dgm:t>
    </dgm:pt>
    <dgm:pt modelId="{288998F7-C644-45AC-B94B-4408B53859C9}" type="pres">
      <dgm:prSet presAssocID="{5C106862-BBDD-4FFF-9C08-14C2AF7C5A9A}" presName="descendantBox" presStyleCnt="0"/>
      <dgm:spPr/>
    </dgm:pt>
    <dgm:pt modelId="{D89143E2-145C-4902-BF35-60C7504BE59A}" type="pres">
      <dgm:prSet presAssocID="{83EA2670-89E6-42EB-9928-CEF05AB1E46F}" presName="childTextBox" presStyleLbl="fgAccFollowNode1" presStyleIdx="0" presStyleCnt="6" custScaleY="112072" custLinFactNeighborY="4503">
        <dgm:presLayoutVars>
          <dgm:bulletEnabled val="1"/>
        </dgm:presLayoutVars>
      </dgm:prSet>
      <dgm:spPr/>
      <dgm:t>
        <a:bodyPr/>
        <a:lstStyle/>
        <a:p>
          <a:endParaRPr lang="it-IT"/>
        </a:p>
      </dgm:t>
    </dgm:pt>
    <dgm:pt modelId="{A7BEE307-F2E7-4C2E-9CB3-914EE3E3E11D}" type="pres">
      <dgm:prSet presAssocID="{8B0E6E22-A0E3-4D82-B859-A163A6A5BA25}" presName="childTextBox" presStyleLbl="fgAccFollowNode1" presStyleIdx="1" presStyleCnt="6" custScaleY="109439">
        <dgm:presLayoutVars>
          <dgm:bulletEnabled val="1"/>
        </dgm:presLayoutVars>
      </dgm:prSet>
      <dgm:spPr/>
      <dgm:t>
        <a:bodyPr/>
        <a:lstStyle/>
        <a:p>
          <a:endParaRPr lang="it-IT"/>
        </a:p>
      </dgm:t>
    </dgm:pt>
    <dgm:pt modelId="{01D9760C-4C80-4939-BD14-CBD8FBA72705}" type="pres">
      <dgm:prSet presAssocID="{60093319-F090-4DE2-8125-79DE8098E2D9}" presName="sp" presStyleCnt="0"/>
      <dgm:spPr/>
    </dgm:pt>
    <dgm:pt modelId="{F2CB45E9-0896-4AC2-8E8B-4EC9090C15F2}" type="pres">
      <dgm:prSet presAssocID="{756E44AF-4F46-4378-8AD9-12EF6B3BD95F}" presName="arrowAndChildren" presStyleCnt="0"/>
      <dgm:spPr/>
    </dgm:pt>
    <dgm:pt modelId="{95C0966E-8512-4C3A-B405-864A7D48119F}" type="pres">
      <dgm:prSet presAssocID="{756E44AF-4F46-4378-8AD9-12EF6B3BD95F}" presName="parentTextArrow" presStyleLbl="node1" presStyleIdx="0" presStyleCnt="3"/>
      <dgm:spPr/>
      <dgm:t>
        <a:bodyPr/>
        <a:lstStyle/>
        <a:p>
          <a:endParaRPr lang="it-IT"/>
        </a:p>
      </dgm:t>
    </dgm:pt>
    <dgm:pt modelId="{8D620640-AC4B-4E33-9142-DDC0F9E44558}" type="pres">
      <dgm:prSet presAssocID="{756E44AF-4F46-4378-8AD9-12EF6B3BD95F}" presName="arrow" presStyleLbl="node1" presStyleIdx="1" presStyleCnt="3"/>
      <dgm:spPr/>
      <dgm:t>
        <a:bodyPr/>
        <a:lstStyle/>
        <a:p>
          <a:endParaRPr lang="it-IT"/>
        </a:p>
      </dgm:t>
    </dgm:pt>
    <dgm:pt modelId="{CFB1F8E0-0430-460F-8BBD-14C0C980B3F3}" type="pres">
      <dgm:prSet presAssocID="{756E44AF-4F46-4378-8AD9-12EF6B3BD95F}" presName="descendantArrow" presStyleCnt="0"/>
      <dgm:spPr/>
    </dgm:pt>
    <dgm:pt modelId="{40B9D6BA-899D-437C-B3CF-F5B5BC4FE4A0}" type="pres">
      <dgm:prSet presAssocID="{BB8B1895-112C-47D8-AB74-4381E8A29E44}" presName="childTextArrow" presStyleLbl="fgAccFollowNode1" presStyleIdx="2" presStyleCnt="6">
        <dgm:presLayoutVars>
          <dgm:bulletEnabled val="1"/>
        </dgm:presLayoutVars>
      </dgm:prSet>
      <dgm:spPr/>
      <dgm:t>
        <a:bodyPr/>
        <a:lstStyle/>
        <a:p>
          <a:endParaRPr lang="it-IT"/>
        </a:p>
      </dgm:t>
    </dgm:pt>
    <dgm:pt modelId="{F949203C-F059-40A4-9C04-F0AE6EBB96EE}" type="pres">
      <dgm:prSet presAssocID="{8AACCC83-D520-45CC-B5CA-334182DB0738}" presName="childTextArrow" presStyleLbl="fgAccFollowNode1" presStyleIdx="3" presStyleCnt="6">
        <dgm:presLayoutVars>
          <dgm:bulletEnabled val="1"/>
        </dgm:presLayoutVars>
      </dgm:prSet>
      <dgm:spPr/>
      <dgm:t>
        <a:bodyPr/>
        <a:lstStyle/>
        <a:p>
          <a:endParaRPr lang="it-IT"/>
        </a:p>
      </dgm:t>
    </dgm:pt>
    <dgm:pt modelId="{A6A0030E-ABC4-414B-B425-FFC9A609334E}" type="pres">
      <dgm:prSet presAssocID="{A0D850E0-36B8-41CE-B150-AEA24F154A0D}" presName="sp" presStyleCnt="0"/>
      <dgm:spPr/>
    </dgm:pt>
    <dgm:pt modelId="{D7FCB43C-751D-45F6-BF82-44B96454FF73}" type="pres">
      <dgm:prSet presAssocID="{EF766F50-7F8C-4580-B8E5-5074D2E10856}" presName="arrowAndChildren" presStyleCnt="0"/>
      <dgm:spPr/>
    </dgm:pt>
    <dgm:pt modelId="{034181CD-78F7-4D90-8D10-8C4701759C58}" type="pres">
      <dgm:prSet presAssocID="{EF766F50-7F8C-4580-B8E5-5074D2E10856}" presName="parentTextArrow" presStyleLbl="node1" presStyleIdx="1" presStyleCnt="3"/>
      <dgm:spPr/>
      <dgm:t>
        <a:bodyPr/>
        <a:lstStyle/>
        <a:p>
          <a:endParaRPr lang="it-IT"/>
        </a:p>
      </dgm:t>
    </dgm:pt>
    <dgm:pt modelId="{84A6D693-1389-4789-8E6F-266D808D1FCE}" type="pres">
      <dgm:prSet presAssocID="{EF766F50-7F8C-4580-B8E5-5074D2E10856}" presName="arrow" presStyleLbl="node1" presStyleIdx="2" presStyleCnt="3" custLinFactNeighborY="-46"/>
      <dgm:spPr/>
      <dgm:t>
        <a:bodyPr/>
        <a:lstStyle/>
        <a:p>
          <a:endParaRPr lang="it-IT"/>
        </a:p>
      </dgm:t>
    </dgm:pt>
    <dgm:pt modelId="{6778B3E8-6E09-44F4-B03C-5EE8C8B90B20}" type="pres">
      <dgm:prSet presAssocID="{EF766F50-7F8C-4580-B8E5-5074D2E10856}" presName="descendantArrow" presStyleCnt="0"/>
      <dgm:spPr/>
    </dgm:pt>
    <dgm:pt modelId="{19911FA9-9485-4F95-8442-1D9364E753F1}" type="pres">
      <dgm:prSet presAssocID="{2ADE8D73-1E47-4F89-A881-A9216BF3D9D4}" presName="childTextArrow" presStyleLbl="fgAccFollowNode1" presStyleIdx="4" presStyleCnt="6">
        <dgm:presLayoutVars>
          <dgm:bulletEnabled val="1"/>
        </dgm:presLayoutVars>
      </dgm:prSet>
      <dgm:spPr/>
      <dgm:t>
        <a:bodyPr/>
        <a:lstStyle/>
        <a:p>
          <a:endParaRPr lang="it-IT"/>
        </a:p>
      </dgm:t>
    </dgm:pt>
    <dgm:pt modelId="{683B9B25-28B8-475B-8867-CB03A8020DAE}" type="pres">
      <dgm:prSet presAssocID="{2DD3CDED-8D53-4A0D-A698-9B6B7A94B5B7}" presName="childTextArrow" presStyleLbl="fgAccFollowNode1" presStyleIdx="5" presStyleCnt="6">
        <dgm:presLayoutVars>
          <dgm:bulletEnabled val="1"/>
        </dgm:presLayoutVars>
      </dgm:prSet>
      <dgm:spPr/>
      <dgm:t>
        <a:bodyPr/>
        <a:lstStyle/>
        <a:p>
          <a:endParaRPr lang="it-IT"/>
        </a:p>
      </dgm:t>
    </dgm:pt>
  </dgm:ptLst>
  <dgm:cxnLst>
    <dgm:cxn modelId="{0E06AA52-6D23-4FDE-B6C0-7C114FBB05A5}" type="presOf" srcId="{2ADE8D73-1E47-4F89-A881-A9216BF3D9D4}" destId="{19911FA9-9485-4F95-8442-1D9364E753F1}" srcOrd="0" destOrd="0" presId="urn:microsoft.com/office/officeart/2005/8/layout/process4"/>
    <dgm:cxn modelId="{9BD5A02D-B9B3-4E6F-9C06-6388D1CAF29F}" srcId="{756E44AF-4F46-4378-8AD9-12EF6B3BD95F}" destId="{BB8B1895-112C-47D8-AB74-4381E8A29E44}" srcOrd="0" destOrd="0" parTransId="{318561DD-F661-4AEB-804F-F73B27A703FF}" sibTransId="{A3AEAF91-50FB-4531-B645-6AE5020C0C1E}"/>
    <dgm:cxn modelId="{A20133AA-20AD-427A-AF20-C47D22E24047}" type="presOf" srcId="{83EA2670-89E6-42EB-9928-CEF05AB1E46F}" destId="{D89143E2-145C-4902-BF35-60C7504BE59A}" srcOrd="0" destOrd="0" presId="urn:microsoft.com/office/officeart/2005/8/layout/process4"/>
    <dgm:cxn modelId="{A23A099F-C1E8-4876-9E3C-589D041F81C3}" srcId="{756E44AF-4F46-4378-8AD9-12EF6B3BD95F}" destId="{8AACCC83-D520-45CC-B5CA-334182DB0738}" srcOrd="1" destOrd="0" parTransId="{62ABB8D6-2BAD-4C67-AEDA-A735CF3933DF}" sibTransId="{EE2BEF07-3D35-45E0-9BE1-F7BED109F208}"/>
    <dgm:cxn modelId="{DD8DC513-0D54-4942-BBE7-9BB8173F6ACB}" srcId="{5C106862-BBDD-4FFF-9C08-14C2AF7C5A9A}" destId="{83EA2670-89E6-42EB-9928-CEF05AB1E46F}" srcOrd="0" destOrd="0" parTransId="{4F430F57-1B72-48D3-AC92-3CC5645FCB10}" sibTransId="{EFF7A4AF-BDAE-4EA1-960A-675D59271299}"/>
    <dgm:cxn modelId="{E7612A49-B891-41E2-9EE0-D9F6FBE44AA2}" srcId="{62433247-F244-4A80-8BC6-542638A4BD40}" destId="{756E44AF-4F46-4378-8AD9-12EF6B3BD95F}" srcOrd="1" destOrd="0" parTransId="{DD3EDDA1-E529-45FE-BE06-1C1AA5B12851}" sibTransId="{60093319-F090-4DE2-8125-79DE8098E2D9}"/>
    <dgm:cxn modelId="{A23477BF-B4FB-473E-BAF0-9E3FE9BB6E01}" type="presOf" srcId="{BB8B1895-112C-47D8-AB74-4381E8A29E44}" destId="{40B9D6BA-899D-437C-B3CF-F5B5BC4FE4A0}" srcOrd="0" destOrd="0" presId="urn:microsoft.com/office/officeart/2005/8/layout/process4"/>
    <dgm:cxn modelId="{C05F65B4-1B0E-4673-9694-367C5634BA23}" srcId="{62433247-F244-4A80-8BC6-542638A4BD40}" destId="{EF766F50-7F8C-4580-B8E5-5074D2E10856}" srcOrd="0" destOrd="0" parTransId="{EBD2E2BB-F0C1-48A9-9FF1-DA744934ACCA}" sibTransId="{A0D850E0-36B8-41CE-B150-AEA24F154A0D}"/>
    <dgm:cxn modelId="{4C3C8A61-C1E6-4F0C-AC73-DC962B93EFD8}" type="presOf" srcId="{EF766F50-7F8C-4580-B8E5-5074D2E10856}" destId="{84A6D693-1389-4789-8E6F-266D808D1FCE}" srcOrd="1" destOrd="0" presId="urn:microsoft.com/office/officeart/2005/8/layout/process4"/>
    <dgm:cxn modelId="{F8ADCAB1-07A8-4DC2-874E-F51A77B1CBAF}" srcId="{62433247-F244-4A80-8BC6-542638A4BD40}" destId="{5C106862-BBDD-4FFF-9C08-14C2AF7C5A9A}" srcOrd="2" destOrd="0" parTransId="{24DAD591-4831-4318-8AB1-AF79B9750564}" sibTransId="{67A4304F-AA3A-4C4C-B1A5-59D1305B6414}"/>
    <dgm:cxn modelId="{8BECFC29-7D20-423F-947C-5C2B7763F63A}" type="presOf" srcId="{8AACCC83-D520-45CC-B5CA-334182DB0738}" destId="{F949203C-F059-40A4-9C04-F0AE6EBB96EE}" srcOrd="0" destOrd="0" presId="urn:microsoft.com/office/officeart/2005/8/layout/process4"/>
    <dgm:cxn modelId="{E8C27244-56AF-44FA-902D-D3F2E56D25C1}" srcId="{EF766F50-7F8C-4580-B8E5-5074D2E10856}" destId="{2ADE8D73-1E47-4F89-A881-A9216BF3D9D4}" srcOrd="0" destOrd="0" parTransId="{E2A525B6-61B8-4BE1-8308-6412112DBE47}" sibTransId="{0A65748D-2DF4-45E3-A6DE-64693F881B86}"/>
    <dgm:cxn modelId="{73661D09-21D7-4C5F-90A6-A2083C34E5FD}" type="presOf" srcId="{5C106862-BBDD-4FFF-9C08-14C2AF7C5A9A}" destId="{37D1489F-179A-44DC-875A-C30D1147068D}" srcOrd="1" destOrd="0" presId="urn:microsoft.com/office/officeart/2005/8/layout/process4"/>
    <dgm:cxn modelId="{80732D70-D298-423F-B1E6-7302BD7F3603}" type="presOf" srcId="{8B0E6E22-A0E3-4D82-B859-A163A6A5BA25}" destId="{A7BEE307-F2E7-4C2E-9CB3-914EE3E3E11D}" srcOrd="0" destOrd="0" presId="urn:microsoft.com/office/officeart/2005/8/layout/process4"/>
    <dgm:cxn modelId="{140550A9-66AD-4593-9B92-7208EFE6145C}" type="presOf" srcId="{756E44AF-4F46-4378-8AD9-12EF6B3BD95F}" destId="{95C0966E-8512-4C3A-B405-864A7D48119F}" srcOrd="0" destOrd="0" presId="urn:microsoft.com/office/officeart/2005/8/layout/process4"/>
    <dgm:cxn modelId="{FE89E860-B225-4625-A0A1-DF5E9300C8D1}" srcId="{5C106862-BBDD-4FFF-9C08-14C2AF7C5A9A}" destId="{8B0E6E22-A0E3-4D82-B859-A163A6A5BA25}" srcOrd="1" destOrd="0" parTransId="{6A8B599A-D78C-47DD-8CF2-BCBDCAA65B0D}" sibTransId="{A5E84D43-C61D-4709-B8D6-D5589E4EBE89}"/>
    <dgm:cxn modelId="{332819E4-49F1-49C3-9E9B-6B0FC37E6910}" type="presOf" srcId="{2DD3CDED-8D53-4A0D-A698-9B6B7A94B5B7}" destId="{683B9B25-28B8-475B-8867-CB03A8020DAE}" srcOrd="0" destOrd="0" presId="urn:microsoft.com/office/officeart/2005/8/layout/process4"/>
    <dgm:cxn modelId="{CE454294-2363-42CB-AB2C-FC60E4FE4113}" type="presOf" srcId="{5C106862-BBDD-4FFF-9C08-14C2AF7C5A9A}" destId="{F20FC44B-43D9-4B32-9B2E-7478392D3231}" srcOrd="0" destOrd="0" presId="urn:microsoft.com/office/officeart/2005/8/layout/process4"/>
    <dgm:cxn modelId="{13CA2F0B-6F03-4713-A0FB-72621FC974F6}" type="presOf" srcId="{62433247-F244-4A80-8BC6-542638A4BD40}" destId="{77CCEC13-ECC9-40B7-8386-FDC20EEA20B5}" srcOrd="0" destOrd="0" presId="urn:microsoft.com/office/officeart/2005/8/layout/process4"/>
    <dgm:cxn modelId="{3E16C5BB-493D-4AE7-90C4-98F97B270A29}" type="presOf" srcId="{756E44AF-4F46-4378-8AD9-12EF6B3BD95F}" destId="{8D620640-AC4B-4E33-9142-DDC0F9E44558}" srcOrd="1" destOrd="0" presId="urn:microsoft.com/office/officeart/2005/8/layout/process4"/>
    <dgm:cxn modelId="{CED80D34-C237-40FF-A530-E10646FBE7E4}" type="presOf" srcId="{EF766F50-7F8C-4580-B8E5-5074D2E10856}" destId="{034181CD-78F7-4D90-8D10-8C4701759C58}" srcOrd="0" destOrd="0" presId="urn:microsoft.com/office/officeart/2005/8/layout/process4"/>
    <dgm:cxn modelId="{70ECAA71-8EB2-45D0-9433-F284CF994172}" srcId="{EF766F50-7F8C-4580-B8E5-5074D2E10856}" destId="{2DD3CDED-8D53-4A0D-A698-9B6B7A94B5B7}" srcOrd="1" destOrd="0" parTransId="{4903E5FE-4410-419F-AA5D-D0FC50B6FAE3}" sibTransId="{DC9297EC-D46C-441B-9CA0-5DF363A0439B}"/>
    <dgm:cxn modelId="{079CD301-7744-4DB3-B793-E2DB29F0244B}" type="presParOf" srcId="{77CCEC13-ECC9-40B7-8386-FDC20EEA20B5}" destId="{4A3AC5E8-1434-405A-9FBB-BBFD04568166}" srcOrd="0" destOrd="0" presId="urn:microsoft.com/office/officeart/2005/8/layout/process4"/>
    <dgm:cxn modelId="{56BECB48-0DFE-4430-A499-2CF9BC97295F}" type="presParOf" srcId="{4A3AC5E8-1434-405A-9FBB-BBFD04568166}" destId="{F20FC44B-43D9-4B32-9B2E-7478392D3231}" srcOrd="0" destOrd="0" presId="urn:microsoft.com/office/officeart/2005/8/layout/process4"/>
    <dgm:cxn modelId="{9441690B-7CE4-46D2-AFEF-C7780EE19BF1}" type="presParOf" srcId="{4A3AC5E8-1434-405A-9FBB-BBFD04568166}" destId="{37D1489F-179A-44DC-875A-C30D1147068D}" srcOrd="1" destOrd="0" presId="urn:microsoft.com/office/officeart/2005/8/layout/process4"/>
    <dgm:cxn modelId="{ACC635AC-BFBE-4181-9703-93585523A94F}" type="presParOf" srcId="{4A3AC5E8-1434-405A-9FBB-BBFD04568166}" destId="{288998F7-C644-45AC-B94B-4408B53859C9}" srcOrd="2" destOrd="0" presId="urn:microsoft.com/office/officeart/2005/8/layout/process4"/>
    <dgm:cxn modelId="{4759E287-3DC0-472A-AA14-CBD58676B1BF}" type="presParOf" srcId="{288998F7-C644-45AC-B94B-4408B53859C9}" destId="{D89143E2-145C-4902-BF35-60C7504BE59A}" srcOrd="0" destOrd="0" presId="urn:microsoft.com/office/officeart/2005/8/layout/process4"/>
    <dgm:cxn modelId="{FE214588-7B1D-4461-A1EB-04CD05BA6165}" type="presParOf" srcId="{288998F7-C644-45AC-B94B-4408B53859C9}" destId="{A7BEE307-F2E7-4C2E-9CB3-914EE3E3E11D}" srcOrd="1" destOrd="0" presId="urn:microsoft.com/office/officeart/2005/8/layout/process4"/>
    <dgm:cxn modelId="{5341B821-27C5-4C9B-9D2E-02ACEFAC2D68}" type="presParOf" srcId="{77CCEC13-ECC9-40B7-8386-FDC20EEA20B5}" destId="{01D9760C-4C80-4939-BD14-CBD8FBA72705}" srcOrd="1" destOrd="0" presId="urn:microsoft.com/office/officeart/2005/8/layout/process4"/>
    <dgm:cxn modelId="{F0244391-BD9A-4A1C-8FF6-49D9E1E3D402}" type="presParOf" srcId="{77CCEC13-ECC9-40B7-8386-FDC20EEA20B5}" destId="{F2CB45E9-0896-4AC2-8E8B-4EC9090C15F2}" srcOrd="2" destOrd="0" presId="urn:microsoft.com/office/officeart/2005/8/layout/process4"/>
    <dgm:cxn modelId="{0197BBA2-71D9-4986-84AD-0801CA2B84FF}" type="presParOf" srcId="{F2CB45E9-0896-4AC2-8E8B-4EC9090C15F2}" destId="{95C0966E-8512-4C3A-B405-864A7D48119F}" srcOrd="0" destOrd="0" presId="urn:microsoft.com/office/officeart/2005/8/layout/process4"/>
    <dgm:cxn modelId="{AD8C25DA-B12A-48FE-97CE-E44B89440ADE}" type="presParOf" srcId="{F2CB45E9-0896-4AC2-8E8B-4EC9090C15F2}" destId="{8D620640-AC4B-4E33-9142-DDC0F9E44558}" srcOrd="1" destOrd="0" presId="urn:microsoft.com/office/officeart/2005/8/layout/process4"/>
    <dgm:cxn modelId="{F73ECF45-03D8-436E-AC35-A3CD11CCE844}" type="presParOf" srcId="{F2CB45E9-0896-4AC2-8E8B-4EC9090C15F2}" destId="{CFB1F8E0-0430-460F-8BBD-14C0C980B3F3}" srcOrd="2" destOrd="0" presId="urn:microsoft.com/office/officeart/2005/8/layout/process4"/>
    <dgm:cxn modelId="{47C7823A-2D3E-473E-99A3-F095D69AE324}" type="presParOf" srcId="{CFB1F8E0-0430-460F-8BBD-14C0C980B3F3}" destId="{40B9D6BA-899D-437C-B3CF-F5B5BC4FE4A0}" srcOrd="0" destOrd="0" presId="urn:microsoft.com/office/officeart/2005/8/layout/process4"/>
    <dgm:cxn modelId="{2B966046-1CDC-40BF-A037-6B32EB739CEA}" type="presParOf" srcId="{CFB1F8E0-0430-460F-8BBD-14C0C980B3F3}" destId="{F949203C-F059-40A4-9C04-F0AE6EBB96EE}" srcOrd="1" destOrd="0" presId="urn:microsoft.com/office/officeart/2005/8/layout/process4"/>
    <dgm:cxn modelId="{CC8CE1A0-2902-4928-97EC-331F7044B998}" type="presParOf" srcId="{77CCEC13-ECC9-40B7-8386-FDC20EEA20B5}" destId="{A6A0030E-ABC4-414B-B425-FFC9A609334E}" srcOrd="3" destOrd="0" presId="urn:microsoft.com/office/officeart/2005/8/layout/process4"/>
    <dgm:cxn modelId="{5532446F-42CC-445A-8C33-D71EE6EC91A0}" type="presParOf" srcId="{77CCEC13-ECC9-40B7-8386-FDC20EEA20B5}" destId="{D7FCB43C-751D-45F6-BF82-44B96454FF73}" srcOrd="4" destOrd="0" presId="urn:microsoft.com/office/officeart/2005/8/layout/process4"/>
    <dgm:cxn modelId="{871299C4-BD27-407B-8219-96EB45086662}" type="presParOf" srcId="{D7FCB43C-751D-45F6-BF82-44B96454FF73}" destId="{034181CD-78F7-4D90-8D10-8C4701759C58}" srcOrd="0" destOrd="0" presId="urn:microsoft.com/office/officeart/2005/8/layout/process4"/>
    <dgm:cxn modelId="{E4E790A8-470D-46D8-94BC-CA37A354BA28}" type="presParOf" srcId="{D7FCB43C-751D-45F6-BF82-44B96454FF73}" destId="{84A6D693-1389-4789-8E6F-266D808D1FCE}" srcOrd="1" destOrd="0" presId="urn:microsoft.com/office/officeart/2005/8/layout/process4"/>
    <dgm:cxn modelId="{92F8011F-6FB3-4997-96AB-33082A2B7F38}" type="presParOf" srcId="{D7FCB43C-751D-45F6-BF82-44B96454FF73}" destId="{6778B3E8-6E09-44F4-B03C-5EE8C8B90B20}" srcOrd="2" destOrd="0" presId="urn:microsoft.com/office/officeart/2005/8/layout/process4"/>
    <dgm:cxn modelId="{A728AE12-B14A-4F37-86FA-EF737F9AFA88}" type="presParOf" srcId="{6778B3E8-6E09-44F4-B03C-5EE8C8B90B20}" destId="{19911FA9-9485-4F95-8442-1D9364E753F1}" srcOrd="0" destOrd="0" presId="urn:microsoft.com/office/officeart/2005/8/layout/process4"/>
    <dgm:cxn modelId="{B03ECF4F-2C87-41F1-9DED-12A4CD137D25}" type="presParOf" srcId="{6778B3E8-6E09-44F4-B03C-5EE8C8B90B20}" destId="{683B9B25-28B8-475B-8867-CB03A8020DAE}" srcOrd="1" destOrd="0" presId="urn:microsoft.com/office/officeart/2005/8/layout/process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982F2B-FF49-42B4-9E6A-107658FE019F}" type="doc">
      <dgm:prSet loTypeId="urn:microsoft.com/office/officeart/2005/8/layout/target1" loCatId="relationship" qsTypeId="urn:microsoft.com/office/officeart/2005/8/quickstyle/simple1" qsCatId="simple" csTypeId="urn:microsoft.com/office/officeart/2005/8/colors/colorful4" csCatId="colorful" phldr="1"/>
      <dgm:spPr/>
    </dgm:pt>
    <dgm:pt modelId="{B4F42661-3820-40A1-9CDE-DDAA9E7B0548}">
      <dgm:prSet phldrT="[Testo]"/>
      <dgm:spPr/>
      <dgm:t>
        <a:bodyPr/>
        <a:lstStyle/>
        <a:p>
          <a:r>
            <a:rPr lang="it-IT" b="1">
              <a:solidFill>
                <a:schemeClr val="tx2"/>
              </a:solidFill>
              <a:latin typeface="Verdana" pitchFamily="34" charset="0"/>
              <a:ea typeface="Verdana" pitchFamily="34" charset="0"/>
              <a:cs typeface="Verdana" pitchFamily="34" charset="0"/>
            </a:rPr>
            <a:t>Qualità della scuola</a:t>
          </a:r>
        </a:p>
      </dgm:t>
    </dgm:pt>
    <dgm:pt modelId="{346C7D28-C92D-4C35-8757-C52DD208D0F2}" type="parTrans" cxnId="{7B1C7F3D-6FA4-4A93-A8A3-95E8474CCB0B}">
      <dgm:prSet/>
      <dgm:spPr/>
      <dgm:t>
        <a:bodyPr/>
        <a:lstStyle/>
        <a:p>
          <a:endParaRPr lang="it-IT"/>
        </a:p>
      </dgm:t>
    </dgm:pt>
    <dgm:pt modelId="{35CA6A69-B213-4D16-890F-BB8F3D5A126D}" type="sibTrans" cxnId="{7B1C7F3D-6FA4-4A93-A8A3-95E8474CCB0B}">
      <dgm:prSet/>
      <dgm:spPr/>
      <dgm:t>
        <a:bodyPr/>
        <a:lstStyle/>
        <a:p>
          <a:endParaRPr lang="it-IT"/>
        </a:p>
      </dgm:t>
    </dgm:pt>
    <dgm:pt modelId="{F292521D-2645-4204-A397-B942F9F515FA}">
      <dgm:prSet phldrT="[Testo]"/>
      <dgm:spPr/>
      <dgm:t>
        <a:bodyPr/>
        <a:lstStyle/>
        <a:p>
          <a:r>
            <a:rPr lang="it-IT" b="1">
              <a:solidFill>
                <a:schemeClr val="tx2"/>
              </a:solidFill>
              <a:latin typeface="Verdana" pitchFamily="34" charset="0"/>
              <a:ea typeface="Verdana" pitchFamily="34" charset="0"/>
              <a:cs typeface="Verdana" pitchFamily="34" charset="0"/>
            </a:rPr>
            <a:t>Flessibilità </a:t>
          </a:r>
        </a:p>
      </dgm:t>
    </dgm:pt>
    <dgm:pt modelId="{7DCB7496-2761-4954-B464-24CBDC341E3E}" type="parTrans" cxnId="{74E22F75-68F5-4612-9975-E5AFCD9E49C3}">
      <dgm:prSet/>
      <dgm:spPr/>
      <dgm:t>
        <a:bodyPr/>
        <a:lstStyle/>
        <a:p>
          <a:endParaRPr lang="it-IT"/>
        </a:p>
      </dgm:t>
    </dgm:pt>
    <dgm:pt modelId="{E6DD6A28-4EDF-4B8F-A227-C3FA396CA1AE}" type="sibTrans" cxnId="{74E22F75-68F5-4612-9975-E5AFCD9E49C3}">
      <dgm:prSet/>
      <dgm:spPr/>
      <dgm:t>
        <a:bodyPr/>
        <a:lstStyle/>
        <a:p>
          <a:endParaRPr lang="it-IT"/>
        </a:p>
      </dgm:t>
    </dgm:pt>
    <dgm:pt modelId="{1BCB7788-BE81-4C48-A5B2-94F1E022E599}">
      <dgm:prSet phldrT="[Testo]"/>
      <dgm:spPr/>
      <dgm:t>
        <a:bodyPr/>
        <a:lstStyle/>
        <a:p>
          <a:r>
            <a:rPr lang="it-IT" b="1">
              <a:solidFill>
                <a:schemeClr val="tx2"/>
              </a:solidFill>
              <a:latin typeface="Verdana" pitchFamily="34" charset="0"/>
              <a:ea typeface="Verdana" pitchFamily="34" charset="0"/>
              <a:cs typeface="Verdana" pitchFamily="34" charset="0"/>
            </a:rPr>
            <a:t>Autonomia scolastica </a:t>
          </a:r>
        </a:p>
      </dgm:t>
    </dgm:pt>
    <dgm:pt modelId="{98460143-AFF2-411A-AAFE-6C4253A05F6A}" type="parTrans" cxnId="{74B59FC7-681A-4FF0-A01A-967158EEE26D}">
      <dgm:prSet/>
      <dgm:spPr/>
      <dgm:t>
        <a:bodyPr/>
        <a:lstStyle/>
        <a:p>
          <a:endParaRPr lang="it-IT"/>
        </a:p>
      </dgm:t>
    </dgm:pt>
    <dgm:pt modelId="{8621C39C-31A5-4B11-816A-4B7102A06712}" type="sibTrans" cxnId="{74B59FC7-681A-4FF0-A01A-967158EEE26D}">
      <dgm:prSet/>
      <dgm:spPr/>
      <dgm:t>
        <a:bodyPr/>
        <a:lstStyle/>
        <a:p>
          <a:endParaRPr lang="it-IT"/>
        </a:p>
      </dgm:t>
    </dgm:pt>
    <dgm:pt modelId="{AE07846B-7DAA-4399-BA02-BC2582762CD1}" type="pres">
      <dgm:prSet presAssocID="{7C982F2B-FF49-42B4-9E6A-107658FE019F}" presName="composite" presStyleCnt="0">
        <dgm:presLayoutVars>
          <dgm:chMax val="5"/>
          <dgm:dir/>
          <dgm:resizeHandles val="exact"/>
        </dgm:presLayoutVars>
      </dgm:prSet>
      <dgm:spPr/>
    </dgm:pt>
    <dgm:pt modelId="{05EB3855-F53D-4C2C-BE51-1D7D34AE6B88}" type="pres">
      <dgm:prSet presAssocID="{B4F42661-3820-40A1-9CDE-DDAA9E7B0548}" presName="circle1" presStyleLbl="lnNode1" presStyleIdx="0" presStyleCnt="3"/>
      <dgm:spPr/>
    </dgm:pt>
    <dgm:pt modelId="{2BAA1DFD-3060-4374-84ED-0BF3752F4302}" type="pres">
      <dgm:prSet presAssocID="{B4F42661-3820-40A1-9CDE-DDAA9E7B0548}" presName="text1" presStyleLbl="revTx" presStyleIdx="0" presStyleCnt="3">
        <dgm:presLayoutVars>
          <dgm:bulletEnabled val="1"/>
        </dgm:presLayoutVars>
      </dgm:prSet>
      <dgm:spPr/>
      <dgm:t>
        <a:bodyPr/>
        <a:lstStyle/>
        <a:p>
          <a:endParaRPr lang="it-IT"/>
        </a:p>
      </dgm:t>
    </dgm:pt>
    <dgm:pt modelId="{28B38E69-1E3F-42F7-89B1-6367A1870BDC}" type="pres">
      <dgm:prSet presAssocID="{B4F42661-3820-40A1-9CDE-DDAA9E7B0548}" presName="line1" presStyleLbl="callout" presStyleIdx="0" presStyleCnt="6"/>
      <dgm:spPr/>
    </dgm:pt>
    <dgm:pt modelId="{19E7CD96-E219-460E-A792-52842619795C}" type="pres">
      <dgm:prSet presAssocID="{B4F42661-3820-40A1-9CDE-DDAA9E7B0548}" presName="d1" presStyleLbl="callout" presStyleIdx="1" presStyleCnt="6"/>
      <dgm:spPr/>
    </dgm:pt>
    <dgm:pt modelId="{B17A52D5-E513-47B8-83FD-B81A286E43A9}" type="pres">
      <dgm:prSet presAssocID="{F292521D-2645-4204-A397-B942F9F515FA}" presName="circle2" presStyleLbl="lnNode1" presStyleIdx="1" presStyleCnt="3"/>
      <dgm:spPr/>
    </dgm:pt>
    <dgm:pt modelId="{B1F9EA7E-0101-4B8E-A1E9-4B9DC40B02AE}" type="pres">
      <dgm:prSet presAssocID="{F292521D-2645-4204-A397-B942F9F515FA}" presName="text2" presStyleLbl="revTx" presStyleIdx="1" presStyleCnt="3">
        <dgm:presLayoutVars>
          <dgm:bulletEnabled val="1"/>
        </dgm:presLayoutVars>
      </dgm:prSet>
      <dgm:spPr/>
      <dgm:t>
        <a:bodyPr/>
        <a:lstStyle/>
        <a:p>
          <a:endParaRPr lang="it-IT"/>
        </a:p>
      </dgm:t>
    </dgm:pt>
    <dgm:pt modelId="{75538D8E-BA72-446E-80D4-11BFB7081F95}" type="pres">
      <dgm:prSet presAssocID="{F292521D-2645-4204-A397-B942F9F515FA}" presName="line2" presStyleLbl="callout" presStyleIdx="2" presStyleCnt="6"/>
      <dgm:spPr/>
    </dgm:pt>
    <dgm:pt modelId="{67EC89A1-D010-4D0F-B59C-3F4B0108BABC}" type="pres">
      <dgm:prSet presAssocID="{F292521D-2645-4204-A397-B942F9F515FA}" presName="d2" presStyleLbl="callout" presStyleIdx="3" presStyleCnt="6"/>
      <dgm:spPr/>
    </dgm:pt>
    <dgm:pt modelId="{21DED4C4-AF73-4C06-8259-7661F945D916}" type="pres">
      <dgm:prSet presAssocID="{1BCB7788-BE81-4C48-A5B2-94F1E022E599}" presName="circle3" presStyleLbl="lnNode1" presStyleIdx="2" presStyleCnt="3"/>
      <dgm:spPr/>
      <dgm:t>
        <a:bodyPr/>
        <a:lstStyle/>
        <a:p>
          <a:endParaRPr lang="it-IT"/>
        </a:p>
      </dgm:t>
    </dgm:pt>
    <dgm:pt modelId="{1C9D04D6-6A9D-42E2-8CA9-AFB92999130E}" type="pres">
      <dgm:prSet presAssocID="{1BCB7788-BE81-4C48-A5B2-94F1E022E599}" presName="text3" presStyleLbl="revTx" presStyleIdx="2" presStyleCnt="3">
        <dgm:presLayoutVars>
          <dgm:bulletEnabled val="1"/>
        </dgm:presLayoutVars>
      </dgm:prSet>
      <dgm:spPr/>
      <dgm:t>
        <a:bodyPr/>
        <a:lstStyle/>
        <a:p>
          <a:endParaRPr lang="it-IT"/>
        </a:p>
      </dgm:t>
    </dgm:pt>
    <dgm:pt modelId="{FCE58FEE-8B3A-4535-936E-08864731F001}" type="pres">
      <dgm:prSet presAssocID="{1BCB7788-BE81-4C48-A5B2-94F1E022E599}" presName="line3" presStyleLbl="callout" presStyleIdx="4" presStyleCnt="6"/>
      <dgm:spPr/>
    </dgm:pt>
    <dgm:pt modelId="{1F7D7192-0661-4E2B-8BFD-3FAD2069DEE0}" type="pres">
      <dgm:prSet presAssocID="{1BCB7788-BE81-4C48-A5B2-94F1E022E599}" presName="d3" presStyleLbl="callout" presStyleIdx="5" presStyleCnt="6"/>
      <dgm:spPr/>
    </dgm:pt>
  </dgm:ptLst>
  <dgm:cxnLst>
    <dgm:cxn modelId="{52D16303-D8CF-43DC-87DF-86FDDFB8C25F}" type="presOf" srcId="{B4F42661-3820-40A1-9CDE-DDAA9E7B0548}" destId="{2BAA1DFD-3060-4374-84ED-0BF3752F4302}" srcOrd="0" destOrd="0" presId="urn:microsoft.com/office/officeart/2005/8/layout/target1"/>
    <dgm:cxn modelId="{51210452-7BD6-4B81-8537-E8F1FD7248CB}" type="presOf" srcId="{1BCB7788-BE81-4C48-A5B2-94F1E022E599}" destId="{1C9D04D6-6A9D-42E2-8CA9-AFB92999130E}" srcOrd="0" destOrd="0" presId="urn:microsoft.com/office/officeart/2005/8/layout/target1"/>
    <dgm:cxn modelId="{C7425A16-73E9-4AF6-9205-F7B12BAE2D0F}" type="presOf" srcId="{7C982F2B-FF49-42B4-9E6A-107658FE019F}" destId="{AE07846B-7DAA-4399-BA02-BC2582762CD1}" srcOrd="0" destOrd="0" presId="urn:microsoft.com/office/officeart/2005/8/layout/target1"/>
    <dgm:cxn modelId="{74B59FC7-681A-4FF0-A01A-967158EEE26D}" srcId="{7C982F2B-FF49-42B4-9E6A-107658FE019F}" destId="{1BCB7788-BE81-4C48-A5B2-94F1E022E599}" srcOrd="2" destOrd="0" parTransId="{98460143-AFF2-411A-AAFE-6C4253A05F6A}" sibTransId="{8621C39C-31A5-4B11-816A-4B7102A06712}"/>
    <dgm:cxn modelId="{7B1C7F3D-6FA4-4A93-A8A3-95E8474CCB0B}" srcId="{7C982F2B-FF49-42B4-9E6A-107658FE019F}" destId="{B4F42661-3820-40A1-9CDE-DDAA9E7B0548}" srcOrd="0" destOrd="0" parTransId="{346C7D28-C92D-4C35-8757-C52DD208D0F2}" sibTransId="{35CA6A69-B213-4D16-890F-BB8F3D5A126D}"/>
    <dgm:cxn modelId="{5F262D96-C127-4812-9C88-3F635701D54E}" type="presOf" srcId="{F292521D-2645-4204-A397-B942F9F515FA}" destId="{B1F9EA7E-0101-4B8E-A1E9-4B9DC40B02AE}" srcOrd="0" destOrd="0" presId="urn:microsoft.com/office/officeart/2005/8/layout/target1"/>
    <dgm:cxn modelId="{74E22F75-68F5-4612-9975-E5AFCD9E49C3}" srcId="{7C982F2B-FF49-42B4-9E6A-107658FE019F}" destId="{F292521D-2645-4204-A397-B942F9F515FA}" srcOrd="1" destOrd="0" parTransId="{7DCB7496-2761-4954-B464-24CBDC341E3E}" sibTransId="{E6DD6A28-4EDF-4B8F-A227-C3FA396CA1AE}"/>
    <dgm:cxn modelId="{EDA3E89F-D849-4790-B9BE-DF43EB502889}" type="presParOf" srcId="{AE07846B-7DAA-4399-BA02-BC2582762CD1}" destId="{05EB3855-F53D-4C2C-BE51-1D7D34AE6B88}" srcOrd="0" destOrd="0" presId="urn:microsoft.com/office/officeart/2005/8/layout/target1"/>
    <dgm:cxn modelId="{8785D6A0-025E-4D41-B7B0-D75EC01CB7C8}" type="presParOf" srcId="{AE07846B-7DAA-4399-BA02-BC2582762CD1}" destId="{2BAA1DFD-3060-4374-84ED-0BF3752F4302}" srcOrd="1" destOrd="0" presId="urn:microsoft.com/office/officeart/2005/8/layout/target1"/>
    <dgm:cxn modelId="{BBF8F83F-A85D-40A1-800D-D2D9CB161695}" type="presParOf" srcId="{AE07846B-7DAA-4399-BA02-BC2582762CD1}" destId="{28B38E69-1E3F-42F7-89B1-6367A1870BDC}" srcOrd="2" destOrd="0" presId="urn:microsoft.com/office/officeart/2005/8/layout/target1"/>
    <dgm:cxn modelId="{97A07A9E-FBB7-4F9C-9B94-40A2E606E72A}" type="presParOf" srcId="{AE07846B-7DAA-4399-BA02-BC2582762CD1}" destId="{19E7CD96-E219-460E-A792-52842619795C}" srcOrd="3" destOrd="0" presId="urn:microsoft.com/office/officeart/2005/8/layout/target1"/>
    <dgm:cxn modelId="{2390FE8D-CC38-4206-808B-79F1503FE354}" type="presParOf" srcId="{AE07846B-7DAA-4399-BA02-BC2582762CD1}" destId="{B17A52D5-E513-47B8-83FD-B81A286E43A9}" srcOrd="4" destOrd="0" presId="urn:microsoft.com/office/officeart/2005/8/layout/target1"/>
    <dgm:cxn modelId="{4BBF6917-34B1-4518-BC36-6143E4D49ABF}" type="presParOf" srcId="{AE07846B-7DAA-4399-BA02-BC2582762CD1}" destId="{B1F9EA7E-0101-4B8E-A1E9-4B9DC40B02AE}" srcOrd="5" destOrd="0" presId="urn:microsoft.com/office/officeart/2005/8/layout/target1"/>
    <dgm:cxn modelId="{065BE60A-EAB3-4889-B2D4-76A18DBFC607}" type="presParOf" srcId="{AE07846B-7DAA-4399-BA02-BC2582762CD1}" destId="{75538D8E-BA72-446E-80D4-11BFB7081F95}" srcOrd="6" destOrd="0" presId="urn:microsoft.com/office/officeart/2005/8/layout/target1"/>
    <dgm:cxn modelId="{7FC04B2F-E9BC-452E-BDC1-B425A812EE58}" type="presParOf" srcId="{AE07846B-7DAA-4399-BA02-BC2582762CD1}" destId="{67EC89A1-D010-4D0F-B59C-3F4B0108BABC}" srcOrd="7" destOrd="0" presId="urn:microsoft.com/office/officeart/2005/8/layout/target1"/>
    <dgm:cxn modelId="{68F559EF-AD1B-43A3-9FDD-38E6D9D033C1}" type="presParOf" srcId="{AE07846B-7DAA-4399-BA02-BC2582762CD1}" destId="{21DED4C4-AF73-4C06-8259-7661F945D916}" srcOrd="8" destOrd="0" presId="urn:microsoft.com/office/officeart/2005/8/layout/target1"/>
    <dgm:cxn modelId="{DFFAA052-9469-451D-A942-28C72F8855BC}" type="presParOf" srcId="{AE07846B-7DAA-4399-BA02-BC2582762CD1}" destId="{1C9D04D6-6A9D-42E2-8CA9-AFB92999130E}" srcOrd="9" destOrd="0" presId="urn:microsoft.com/office/officeart/2005/8/layout/target1"/>
    <dgm:cxn modelId="{498D5DF7-DB49-4CD4-9681-3F447FBD1D80}" type="presParOf" srcId="{AE07846B-7DAA-4399-BA02-BC2582762CD1}" destId="{FCE58FEE-8B3A-4535-936E-08864731F001}" srcOrd="10" destOrd="0" presId="urn:microsoft.com/office/officeart/2005/8/layout/target1"/>
    <dgm:cxn modelId="{CB283384-1C1A-4488-820B-11D87935489F}" type="presParOf" srcId="{AE07846B-7DAA-4399-BA02-BC2582762CD1}" destId="{1F7D7192-0661-4E2B-8BFD-3FAD2069DEE0}" srcOrd="11" destOrd="0" presId="urn:microsoft.com/office/officeart/2005/8/layout/targe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8D98C1-6245-4ECD-82A6-42BE05BC7701}" type="doc">
      <dgm:prSet loTypeId="urn:microsoft.com/office/officeart/2005/8/layout/gear1" loCatId="relationship" qsTypeId="urn:microsoft.com/office/officeart/2005/8/quickstyle/simple1" qsCatId="simple" csTypeId="urn:microsoft.com/office/officeart/2005/8/colors/colorful5" csCatId="colorful" phldr="1"/>
      <dgm:spPr/>
    </dgm:pt>
    <dgm:pt modelId="{1F883583-16BF-454E-823D-297294EB6366}">
      <dgm:prSet phldrT="[Testo]" custT="1"/>
      <dgm:spPr/>
      <dgm:t>
        <a:bodyPr/>
        <a:lstStyle/>
        <a:p>
          <a:r>
            <a:rPr lang="it-IT" sz="1800"/>
            <a:t>GENITORI</a:t>
          </a:r>
        </a:p>
      </dgm:t>
    </dgm:pt>
    <dgm:pt modelId="{4496A39D-9BCE-4EFE-A59B-378DD54AC67C}" type="parTrans" cxnId="{F6CDF181-96AB-43D0-8FF3-BE1E55A2A113}">
      <dgm:prSet/>
      <dgm:spPr/>
      <dgm:t>
        <a:bodyPr/>
        <a:lstStyle/>
        <a:p>
          <a:endParaRPr lang="it-IT"/>
        </a:p>
      </dgm:t>
    </dgm:pt>
    <dgm:pt modelId="{80FD6A42-B8BB-41D1-BE60-C1195A3B5261}" type="sibTrans" cxnId="{F6CDF181-96AB-43D0-8FF3-BE1E55A2A113}">
      <dgm:prSet/>
      <dgm:spPr/>
      <dgm:t>
        <a:bodyPr/>
        <a:lstStyle/>
        <a:p>
          <a:endParaRPr lang="it-IT"/>
        </a:p>
      </dgm:t>
    </dgm:pt>
    <dgm:pt modelId="{2DCC1C1F-9990-4DE6-A63A-91A7A15EACDD}">
      <dgm:prSet phldrT="[Testo]" custT="1"/>
      <dgm:spPr/>
      <dgm:t>
        <a:bodyPr/>
        <a:lstStyle/>
        <a:p>
          <a:r>
            <a:rPr lang="it-IT" sz="1800"/>
            <a:t>FIGLI</a:t>
          </a:r>
        </a:p>
      </dgm:t>
    </dgm:pt>
    <dgm:pt modelId="{EDE595CE-014C-4A0C-9DC6-E5B76767E248}" type="parTrans" cxnId="{301BEAFE-A633-40E6-971D-DC7B60D0A6E5}">
      <dgm:prSet/>
      <dgm:spPr/>
      <dgm:t>
        <a:bodyPr/>
        <a:lstStyle/>
        <a:p>
          <a:endParaRPr lang="it-IT"/>
        </a:p>
      </dgm:t>
    </dgm:pt>
    <dgm:pt modelId="{8B2CAB6C-D845-4540-B0FF-636287B1D56A}" type="sibTrans" cxnId="{301BEAFE-A633-40E6-971D-DC7B60D0A6E5}">
      <dgm:prSet/>
      <dgm:spPr/>
      <dgm:t>
        <a:bodyPr/>
        <a:lstStyle/>
        <a:p>
          <a:endParaRPr lang="it-IT"/>
        </a:p>
      </dgm:t>
    </dgm:pt>
    <dgm:pt modelId="{5753D2EE-5C1B-402B-825F-35F22C88243B}">
      <dgm:prSet phldrT="[Testo]"/>
      <dgm:spPr/>
      <dgm:t>
        <a:bodyPr/>
        <a:lstStyle/>
        <a:p>
          <a:r>
            <a:rPr lang="it-IT"/>
            <a:t>CLIMA SCOLASTICO </a:t>
          </a:r>
        </a:p>
      </dgm:t>
    </dgm:pt>
    <dgm:pt modelId="{E7E50F37-D7CC-4140-8414-29F05D5F60EC}" type="parTrans" cxnId="{C0E79A91-AEA0-44C7-82F0-0DDABA04150A}">
      <dgm:prSet/>
      <dgm:spPr/>
      <dgm:t>
        <a:bodyPr/>
        <a:lstStyle/>
        <a:p>
          <a:endParaRPr lang="it-IT"/>
        </a:p>
      </dgm:t>
    </dgm:pt>
    <dgm:pt modelId="{F5F1D330-69CE-42DF-A785-2CC4BE5BD6E3}" type="sibTrans" cxnId="{C0E79A91-AEA0-44C7-82F0-0DDABA04150A}">
      <dgm:prSet/>
      <dgm:spPr/>
      <dgm:t>
        <a:bodyPr/>
        <a:lstStyle/>
        <a:p>
          <a:endParaRPr lang="it-IT"/>
        </a:p>
      </dgm:t>
    </dgm:pt>
    <dgm:pt modelId="{F31B66CE-C5EF-4C96-9DD0-BB073FE63009}" type="pres">
      <dgm:prSet presAssocID="{998D98C1-6245-4ECD-82A6-42BE05BC7701}" presName="composite" presStyleCnt="0">
        <dgm:presLayoutVars>
          <dgm:chMax val="3"/>
          <dgm:animLvl val="lvl"/>
          <dgm:resizeHandles val="exact"/>
        </dgm:presLayoutVars>
      </dgm:prSet>
      <dgm:spPr/>
    </dgm:pt>
    <dgm:pt modelId="{CF78FE38-34C9-4A27-A049-CF9E46BC6F12}" type="pres">
      <dgm:prSet presAssocID="{1F883583-16BF-454E-823D-297294EB6366}" presName="gear1" presStyleLbl="node1" presStyleIdx="0" presStyleCnt="3" custScaleY="99389">
        <dgm:presLayoutVars>
          <dgm:chMax val="1"/>
          <dgm:bulletEnabled val="1"/>
        </dgm:presLayoutVars>
      </dgm:prSet>
      <dgm:spPr/>
      <dgm:t>
        <a:bodyPr/>
        <a:lstStyle/>
        <a:p>
          <a:endParaRPr lang="it-IT"/>
        </a:p>
      </dgm:t>
    </dgm:pt>
    <dgm:pt modelId="{CB59FB6E-BB1C-4A80-9E5D-49282B89370A}" type="pres">
      <dgm:prSet presAssocID="{1F883583-16BF-454E-823D-297294EB6366}" presName="gear1srcNode" presStyleLbl="node1" presStyleIdx="0" presStyleCnt="3"/>
      <dgm:spPr/>
      <dgm:t>
        <a:bodyPr/>
        <a:lstStyle/>
        <a:p>
          <a:endParaRPr lang="it-IT"/>
        </a:p>
      </dgm:t>
    </dgm:pt>
    <dgm:pt modelId="{4C8979D7-7FBD-410F-B090-1031A0050522}" type="pres">
      <dgm:prSet presAssocID="{1F883583-16BF-454E-823D-297294EB6366}" presName="gear1dstNode" presStyleLbl="node1" presStyleIdx="0" presStyleCnt="3"/>
      <dgm:spPr/>
      <dgm:t>
        <a:bodyPr/>
        <a:lstStyle/>
        <a:p>
          <a:endParaRPr lang="it-IT"/>
        </a:p>
      </dgm:t>
    </dgm:pt>
    <dgm:pt modelId="{4373BAA6-3DEB-41CC-ABD6-081E03F64361}" type="pres">
      <dgm:prSet presAssocID="{2DCC1C1F-9990-4DE6-A63A-91A7A15EACDD}" presName="gear2" presStyleLbl="node1" presStyleIdx="1" presStyleCnt="3">
        <dgm:presLayoutVars>
          <dgm:chMax val="1"/>
          <dgm:bulletEnabled val="1"/>
        </dgm:presLayoutVars>
      </dgm:prSet>
      <dgm:spPr/>
      <dgm:t>
        <a:bodyPr/>
        <a:lstStyle/>
        <a:p>
          <a:endParaRPr lang="it-IT"/>
        </a:p>
      </dgm:t>
    </dgm:pt>
    <dgm:pt modelId="{3BE30085-10AE-47A0-8F89-08CA09A8F5CB}" type="pres">
      <dgm:prSet presAssocID="{2DCC1C1F-9990-4DE6-A63A-91A7A15EACDD}" presName="gear2srcNode" presStyleLbl="node1" presStyleIdx="1" presStyleCnt="3"/>
      <dgm:spPr/>
      <dgm:t>
        <a:bodyPr/>
        <a:lstStyle/>
        <a:p>
          <a:endParaRPr lang="it-IT"/>
        </a:p>
      </dgm:t>
    </dgm:pt>
    <dgm:pt modelId="{02A7CDDB-C21F-42A6-8BC6-61B3FF8229BE}" type="pres">
      <dgm:prSet presAssocID="{2DCC1C1F-9990-4DE6-A63A-91A7A15EACDD}" presName="gear2dstNode" presStyleLbl="node1" presStyleIdx="1" presStyleCnt="3"/>
      <dgm:spPr/>
      <dgm:t>
        <a:bodyPr/>
        <a:lstStyle/>
        <a:p>
          <a:endParaRPr lang="it-IT"/>
        </a:p>
      </dgm:t>
    </dgm:pt>
    <dgm:pt modelId="{2874584B-A552-4F86-ABAB-FB8C830EDF08}" type="pres">
      <dgm:prSet presAssocID="{5753D2EE-5C1B-402B-825F-35F22C88243B}" presName="gear3" presStyleLbl="node1" presStyleIdx="2" presStyleCnt="3"/>
      <dgm:spPr/>
      <dgm:t>
        <a:bodyPr/>
        <a:lstStyle/>
        <a:p>
          <a:endParaRPr lang="it-IT"/>
        </a:p>
      </dgm:t>
    </dgm:pt>
    <dgm:pt modelId="{80DB8575-7108-40D3-826E-B7FD8FA5EFFC}" type="pres">
      <dgm:prSet presAssocID="{5753D2EE-5C1B-402B-825F-35F22C88243B}" presName="gear3tx" presStyleLbl="node1" presStyleIdx="2" presStyleCnt="3">
        <dgm:presLayoutVars>
          <dgm:chMax val="1"/>
          <dgm:bulletEnabled val="1"/>
        </dgm:presLayoutVars>
      </dgm:prSet>
      <dgm:spPr/>
      <dgm:t>
        <a:bodyPr/>
        <a:lstStyle/>
        <a:p>
          <a:endParaRPr lang="it-IT"/>
        </a:p>
      </dgm:t>
    </dgm:pt>
    <dgm:pt modelId="{33117744-9A47-4391-8AD1-8F2E3141CF27}" type="pres">
      <dgm:prSet presAssocID="{5753D2EE-5C1B-402B-825F-35F22C88243B}" presName="gear3srcNode" presStyleLbl="node1" presStyleIdx="2" presStyleCnt="3"/>
      <dgm:spPr/>
      <dgm:t>
        <a:bodyPr/>
        <a:lstStyle/>
        <a:p>
          <a:endParaRPr lang="it-IT"/>
        </a:p>
      </dgm:t>
    </dgm:pt>
    <dgm:pt modelId="{0EA539B5-B9B6-4EF5-8D45-47EED8F4A6B8}" type="pres">
      <dgm:prSet presAssocID="{5753D2EE-5C1B-402B-825F-35F22C88243B}" presName="gear3dstNode" presStyleLbl="node1" presStyleIdx="2" presStyleCnt="3"/>
      <dgm:spPr/>
      <dgm:t>
        <a:bodyPr/>
        <a:lstStyle/>
        <a:p>
          <a:endParaRPr lang="it-IT"/>
        </a:p>
      </dgm:t>
    </dgm:pt>
    <dgm:pt modelId="{194ABF5F-CB04-4DC3-8889-6724BB82FB78}" type="pres">
      <dgm:prSet presAssocID="{80FD6A42-B8BB-41D1-BE60-C1195A3B5261}" presName="connector1" presStyleLbl="sibTrans2D1" presStyleIdx="0" presStyleCnt="3"/>
      <dgm:spPr/>
      <dgm:t>
        <a:bodyPr/>
        <a:lstStyle/>
        <a:p>
          <a:endParaRPr lang="it-IT"/>
        </a:p>
      </dgm:t>
    </dgm:pt>
    <dgm:pt modelId="{43372E10-0D2E-4F84-AB22-59285A858DB8}" type="pres">
      <dgm:prSet presAssocID="{8B2CAB6C-D845-4540-B0FF-636287B1D56A}" presName="connector2" presStyleLbl="sibTrans2D1" presStyleIdx="1" presStyleCnt="3"/>
      <dgm:spPr/>
      <dgm:t>
        <a:bodyPr/>
        <a:lstStyle/>
        <a:p>
          <a:endParaRPr lang="it-IT"/>
        </a:p>
      </dgm:t>
    </dgm:pt>
    <dgm:pt modelId="{DC6E9B58-48CD-408C-805A-B99A28CAEB03}" type="pres">
      <dgm:prSet presAssocID="{F5F1D330-69CE-42DF-A785-2CC4BE5BD6E3}" presName="connector3" presStyleLbl="sibTrans2D1" presStyleIdx="2" presStyleCnt="3"/>
      <dgm:spPr/>
      <dgm:t>
        <a:bodyPr/>
        <a:lstStyle/>
        <a:p>
          <a:endParaRPr lang="it-IT"/>
        </a:p>
      </dgm:t>
    </dgm:pt>
  </dgm:ptLst>
  <dgm:cxnLst>
    <dgm:cxn modelId="{9C2D8CD7-90EC-4526-8F36-C2AEA48DC739}" type="presOf" srcId="{2DCC1C1F-9990-4DE6-A63A-91A7A15EACDD}" destId="{4373BAA6-3DEB-41CC-ABD6-081E03F64361}" srcOrd="0" destOrd="0" presId="urn:microsoft.com/office/officeart/2005/8/layout/gear1"/>
    <dgm:cxn modelId="{C07E2921-B8E1-43AF-8E41-FAE9D206879A}" type="presOf" srcId="{1F883583-16BF-454E-823D-297294EB6366}" destId="{CB59FB6E-BB1C-4A80-9E5D-49282B89370A}" srcOrd="1" destOrd="0" presId="urn:microsoft.com/office/officeart/2005/8/layout/gear1"/>
    <dgm:cxn modelId="{6423FC5C-FAE7-4B56-B940-30DBD7EB6D80}" type="presOf" srcId="{5753D2EE-5C1B-402B-825F-35F22C88243B}" destId="{0EA539B5-B9B6-4EF5-8D45-47EED8F4A6B8}" srcOrd="3" destOrd="0" presId="urn:microsoft.com/office/officeart/2005/8/layout/gear1"/>
    <dgm:cxn modelId="{B30EA883-5883-4978-8D48-C29BD42CB893}" type="presOf" srcId="{2DCC1C1F-9990-4DE6-A63A-91A7A15EACDD}" destId="{3BE30085-10AE-47A0-8F89-08CA09A8F5CB}" srcOrd="1" destOrd="0" presId="urn:microsoft.com/office/officeart/2005/8/layout/gear1"/>
    <dgm:cxn modelId="{671ABA5C-2378-483C-97C4-90CF777D5891}" type="presOf" srcId="{5753D2EE-5C1B-402B-825F-35F22C88243B}" destId="{2874584B-A552-4F86-ABAB-FB8C830EDF08}" srcOrd="0" destOrd="0" presId="urn:microsoft.com/office/officeart/2005/8/layout/gear1"/>
    <dgm:cxn modelId="{403317D9-6088-4921-9784-62D3DF48E859}" type="presOf" srcId="{F5F1D330-69CE-42DF-A785-2CC4BE5BD6E3}" destId="{DC6E9B58-48CD-408C-805A-B99A28CAEB03}" srcOrd="0" destOrd="0" presId="urn:microsoft.com/office/officeart/2005/8/layout/gear1"/>
    <dgm:cxn modelId="{AFF388AA-436D-4E32-999F-3765B862EEDC}" type="presOf" srcId="{5753D2EE-5C1B-402B-825F-35F22C88243B}" destId="{80DB8575-7108-40D3-826E-B7FD8FA5EFFC}" srcOrd="1" destOrd="0" presId="urn:microsoft.com/office/officeart/2005/8/layout/gear1"/>
    <dgm:cxn modelId="{1D2D3937-ED28-4AB0-B162-89885A661EFE}" type="presOf" srcId="{1F883583-16BF-454E-823D-297294EB6366}" destId="{CF78FE38-34C9-4A27-A049-CF9E46BC6F12}" srcOrd="0" destOrd="0" presId="urn:microsoft.com/office/officeart/2005/8/layout/gear1"/>
    <dgm:cxn modelId="{1A52E53A-7426-401C-B06B-0881C5D47C2C}" type="presOf" srcId="{80FD6A42-B8BB-41D1-BE60-C1195A3B5261}" destId="{194ABF5F-CB04-4DC3-8889-6724BB82FB78}" srcOrd="0" destOrd="0" presId="urn:microsoft.com/office/officeart/2005/8/layout/gear1"/>
    <dgm:cxn modelId="{C0E79A91-AEA0-44C7-82F0-0DDABA04150A}" srcId="{998D98C1-6245-4ECD-82A6-42BE05BC7701}" destId="{5753D2EE-5C1B-402B-825F-35F22C88243B}" srcOrd="2" destOrd="0" parTransId="{E7E50F37-D7CC-4140-8414-29F05D5F60EC}" sibTransId="{F5F1D330-69CE-42DF-A785-2CC4BE5BD6E3}"/>
    <dgm:cxn modelId="{5ACA6EFA-A941-4A6F-B2BD-59ACC91C8D87}" type="presOf" srcId="{1F883583-16BF-454E-823D-297294EB6366}" destId="{4C8979D7-7FBD-410F-B090-1031A0050522}" srcOrd="2" destOrd="0" presId="urn:microsoft.com/office/officeart/2005/8/layout/gear1"/>
    <dgm:cxn modelId="{5CAE699F-F1E1-45C0-819F-6ACC6A2FAB2B}" type="presOf" srcId="{8B2CAB6C-D845-4540-B0FF-636287B1D56A}" destId="{43372E10-0D2E-4F84-AB22-59285A858DB8}" srcOrd="0" destOrd="0" presId="urn:microsoft.com/office/officeart/2005/8/layout/gear1"/>
    <dgm:cxn modelId="{301BEAFE-A633-40E6-971D-DC7B60D0A6E5}" srcId="{998D98C1-6245-4ECD-82A6-42BE05BC7701}" destId="{2DCC1C1F-9990-4DE6-A63A-91A7A15EACDD}" srcOrd="1" destOrd="0" parTransId="{EDE595CE-014C-4A0C-9DC6-E5B76767E248}" sibTransId="{8B2CAB6C-D845-4540-B0FF-636287B1D56A}"/>
    <dgm:cxn modelId="{D7E481B5-DD30-4A9B-A49A-FC91A3721DCE}" type="presOf" srcId="{5753D2EE-5C1B-402B-825F-35F22C88243B}" destId="{33117744-9A47-4391-8AD1-8F2E3141CF27}" srcOrd="2" destOrd="0" presId="urn:microsoft.com/office/officeart/2005/8/layout/gear1"/>
    <dgm:cxn modelId="{F6CDF181-96AB-43D0-8FF3-BE1E55A2A113}" srcId="{998D98C1-6245-4ECD-82A6-42BE05BC7701}" destId="{1F883583-16BF-454E-823D-297294EB6366}" srcOrd="0" destOrd="0" parTransId="{4496A39D-9BCE-4EFE-A59B-378DD54AC67C}" sibTransId="{80FD6A42-B8BB-41D1-BE60-C1195A3B5261}"/>
    <dgm:cxn modelId="{8C27CD07-9FBD-4AD2-A18F-7107EB34CB8A}" type="presOf" srcId="{998D98C1-6245-4ECD-82A6-42BE05BC7701}" destId="{F31B66CE-C5EF-4C96-9DD0-BB073FE63009}" srcOrd="0" destOrd="0" presId="urn:microsoft.com/office/officeart/2005/8/layout/gear1"/>
    <dgm:cxn modelId="{F7331E4D-082A-46D7-BA2C-461F247583D6}" type="presOf" srcId="{2DCC1C1F-9990-4DE6-A63A-91A7A15EACDD}" destId="{02A7CDDB-C21F-42A6-8BC6-61B3FF8229BE}" srcOrd="2" destOrd="0" presId="urn:microsoft.com/office/officeart/2005/8/layout/gear1"/>
    <dgm:cxn modelId="{EA2159CB-5030-40E5-857A-57D09300C6A8}" type="presParOf" srcId="{F31B66CE-C5EF-4C96-9DD0-BB073FE63009}" destId="{CF78FE38-34C9-4A27-A049-CF9E46BC6F12}" srcOrd="0" destOrd="0" presId="urn:microsoft.com/office/officeart/2005/8/layout/gear1"/>
    <dgm:cxn modelId="{889C6856-5EED-4CFB-B2E5-814765391D69}" type="presParOf" srcId="{F31B66CE-C5EF-4C96-9DD0-BB073FE63009}" destId="{CB59FB6E-BB1C-4A80-9E5D-49282B89370A}" srcOrd="1" destOrd="0" presId="urn:microsoft.com/office/officeart/2005/8/layout/gear1"/>
    <dgm:cxn modelId="{DDE13099-FF4A-4879-A5CF-7CC38F8F7919}" type="presParOf" srcId="{F31B66CE-C5EF-4C96-9DD0-BB073FE63009}" destId="{4C8979D7-7FBD-410F-B090-1031A0050522}" srcOrd="2" destOrd="0" presId="urn:microsoft.com/office/officeart/2005/8/layout/gear1"/>
    <dgm:cxn modelId="{83819CCC-C375-4212-8D90-8B9EBDAFA47A}" type="presParOf" srcId="{F31B66CE-C5EF-4C96-9DD0-BB073FE63009}" destId="{4373BAA6-3DEB-41CC-ABD6-081E03F64361}" srcOrd="3" destOrd="0" presId="urn:microsoft.com/office/officeart/2005/8/layout/gear1"/>
    <dgm:cxn modelId="{AAB2A88F-49FC-4B5C-8BD9-C814B6139740}" type="presParOf" srcId="{F31B66CE-C5EF-4C96-9DD0-BB073FE63009}" destId="{3BE30085-10AE-47A0-8F89-08CA09A8F5CB}" srcOrd="4" destOrd="0" presId="urn:microsoft.com/office/officeart/2005/8/layout/gear1"/>
    <dgm:cxn modelId="{2E793C37-F9D9-4B4F-A07F-D21943395363}" type="presParOf" srcId="{F31B66CE-C5EF-4C96-9DD0-BB073FE63009}" destId="{02A7CDDB-C21F-42A6-8BC6-61B3FF8229BE}" srcOrd="5" destOrd="0" presId="urn:microsoft.com/office/officeart/2005/8/layout/gear1"/>
    <dgm:cxn modelId="{CF24C069-8BDA-4936-9EAE-7BAF1D1F3EEE}" type="presParOf" srcId="{F31B66CE-C5EF-4C96-9DD0-BB073FE63009}" destId="{2874584B-A552-4F86-ABAB-FB8C830EDF08}" srcOrd="6" destOrd="0" presId="urn:microsoft.com/office/officeart/2005/8/layout/gear1"/>
    <dgm:cxn modelId="{48E31325-3413-49EB-B9DD-302AC766F554}" type="presParOf" srcId="{F31B66CE-C5EF-4C96-9DD0-BB073FE63009}" destId="{80DB8575-7108-40D3-826E-B7FD8FA5EFFC}" srcOrd="7" destOrd="0" presId="urn:microsoft.com/office/officeart/2005/8/layout/gear1"/>
    <dgm:cxn modelId="{1B37726E-9E85-4233-A314-E47CA37D5804}" type="presParOf" srcId="{F31B66CE-C5EF-4C96-9DD0-BB073FE63009}" destId="{33117744-9A47-4391-8AD1-8F2E3141CF27}" srcOrd="8" destOrd="0" presId="urn:microsoft.com/office/officeart/2005/8/layout/gear1"/>
    <dgm:cxn modelId="{0B0BBF05-204A-4D10-8D0D-7138A542CA1A}" type="presParOf" srcId="{F31B66CE-C5EF-4C96-9DD0-BB073FE63009}" destId="{0EA539B5-B9B6-4EF5-8D45-47EED8F4A6B8}" srcOrd="9" destOrd="0" presId="urn:microsoft.com/office/officeart/2005/8/layout/gear1"/>
    <dgm:cxn modelId="{954B1A26-200F-4BA5-BB98-912F9548735E}" type="presParOf" srcId="{F31B66CE-C5EF-4C96-9DD0-BB073FE63009}" destId="{194ABF5F-CB04-4DC3-8889-6724BB82FB78}" srcOrd="10" destOrd="0" presId="urn:microsoft.com/office/officeart/2005/8/layout/gear1"/>
    <dgm:cxn modelId="{7CE36420-5280-4177-B28B-A5E708A7CD03}" type="presParOf" srcId="{F31B66CE-C5EF-4C96-9DD0-BB073FE63009}" destId="{43372E10-0D2E-4F84-AB22-59285A858DB8}" srcOrd="11" destOrd="0" presId="urn:microsoft.com/office/officeart/2005/8/layout/gear1"/>
    <dgm:cxn modelId="{FB59BD25-77E5-4B31-B813-E7D05FD49691}" type="presParOf" srcId="{F31B66CE-C5EF-4C96-9DD0-BB073FE63009}" destId="{DC6E9B58-48CD-408C-805A-B99A28CAEB03}" srcOrd="12" destOrd="0" presId="urn:microsoft.com/office/officeart/2005/8/layout/gear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D1489F-179A-44DC-875A-C30D1147068D}">
      <dsp:nvSpPr>
        <dsp:cNvPr id="0" name=""/>
        <dsp:cNvSpPr/>
      </dsp:nvSpPr>
      <dsp:spPr>
        <a:xfrm>
          <a:off x="0" y="2405290"/>
          <a:ext cx="5487353" cy="789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t-IT" sz="1200" b="1" kern="1200">
              <a:latin typeface="Verdana" pitchFamily="34" charset="0"/>
              <a:ea typeface="Verdana" pitchFamily="34" charset="0"/>
              <a:cs typeface="Verdana" pitchFamily="34" charset="0"/>
            </a:rPr>
            <a:t>Il cambiamento come problem solving</a:t>
          </a:r>
        </a:p>
      </dsp:txBody>
      <dsp:txXfrm>
        <a:off x="0" y="2405290"/>
        <a:ext cx="5487353" cy="426296"/>
      </dsp:txXfrm>
    </dsp:sp>
    <dsp:sp modelId="{D89143E2-145C-4902-BF35-60C7504BE59A}">
      <dsp:nvSpPr>
        <dsp:cNvPr id="0" name=""/>
        <dsp:cNvSpPr/>
      </dsp:nvSpPr>
      <dsp:spPr>
        <a:xfrm>
          <a:off x="0" y="2794542"/>
          <a:ext cx="2743676" cy="4069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a:p>
          <a:pPr lvl="0" algn="ctr" defTabSz="311150">
            <a:lnSpc>
              <a:spcPct val="90000"/>
            </a:lnSpc>
            <a:spcBef>
              <a:spcPct val="0"/>
            </a:spcBef>
            <a:spcAft>
              <a:spcPct val="35000"/>
            </a:spcAft>
          </a:pPr>
          <a:r>
            <a:rPr lang="it-IT" sz="700" b="1" kern="1200">
              <a:latin typeface="Verdana" pitchFamily="34" charset="0"/>
              <a:ea typeface="Verdana" pitchFamily="34" charset="0"/>
              <a:cs typeface="Verdana" pitchFamily="34" charset="0"/>
            </a:rPr>
            <a:t>Focalizzare         Individuazione domande d'indagine Descrivere            Raccolta dati e informazioni</a:t>
          </a:r>
        </a:p>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dsp:txBody>
      <dsp:txXfrm>
        <a:off x="0" y="2794542"/>
        <a:ext cx="2743676" cy="406979"/>
      </dsp:txXfrm>
    </dsp:sp>
    <dsp:sp modelId="{A7BEE307-F2E7-4C2E-9CB3-914EE3E3E11D}">
      <dsp:nvSpPr>
        <dsp:cNvPr id="0" name=""/>
        <dsp:cNvSpPr/>
      </dsp:nvSpPr>
      <dsp:spPr>
        <a:xfrm>
          <a:off x="2743676" y="2798659"/>
          <a:ext cx="2743676" cy="39741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a:p>
          <a:pPr lvl="0" algn="ctr" defTabSz="311150">
            <a:lnSpc>
              <a:spcPct val="90000"/>
            </a:lnSpc>
            <a:spcBef>
              <a:spcPct val="0"/>
            </a:spcBef>
            <a:spcAft>
              <a:spcPct val="35000"/>
            </a:spcAft>
          </a:pPr>
          <a:r>
            <a:rPr lang="it-IT" sz="700" b="1" kern="1200">
              <a:latin typeface="Verdana" pitchFamily="34" charset="0"/>
              <a:ea typeface="Verdana" pitchFamily="34" charset="0"/>
              <a:cs typeface="Verdana" pitchFamily="34" charset="0"/>
            </a:rPr>
            <a:t>Interpretare          Analisi critica del problema   Decidere        Definizione ipotesi di soluzione</a:t>
          </a:r>
        </a:p>
        <a:p>
          <a:pPr lvl="0" algn="ctr" defTabSz="311150">
            <a:lnSpc>
              <a:spcPct val="90000"/>
            </a:lnSpc>
            <a:spcBef>
              <a:spcPct val="0"/>
            </a:spcBef>
            <a:spcAft>
              <a:spcPct val="35000"/>
            </a:spcAft>
          </a:pPr>
          <a:endParaRPr lang="it-IT" sz="700" b="1" kern="1200">
            <a:latin typeface="Verdana" pitchFamily="34" charset="0"/>
            <a:ea typeface="Verdana" pitchFamily="34" charset="0"/>
            <a:cs typeface="Verdana" pitchFamily="34" charset="0"/>
          </a:endParaRPr>
        </a:p>
      </dsp:txBody>
      <dsp:txXfrm>
        <a:off x="2743676" y="2798659"/>
        <a:ext cx="2743676" cy="397418"/>
      </dsp:txXfrm>
    </dsp:sp>
    <dsp:sp modelId="{8D620640-AC4B-4E33-9142-DDC0F9E44558}">
      <dsp:nvSpPr>
        <dsp:cNvPr id="0" name=""/>
        <dsp:cNvSpPr/>
      </dsp:nvSpPr>
      <dsp:spPr>
        <a:xfrm rot="10800000">
          <a:off x="0" y="1202976"/>
          <a:ext cx="5487353" cy="121415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t-IT" sz="1200" b="1" kern="1200">
              <a:latin typeface="Verdana" pitchFamily="34" charset="0"/>
              <a:ea typeface="Verdana" pitchFamily="34" charset="0"/>
              <a:cs typeface="Verdana" pitchFamily="34" charset="0"/>
            </a:rPr>
            <a:t>La formazione come ricerca sull'azione</a:t>
          </a:r>
        </a:p>
      </dsp:txBody>
      <dsp:txXfrm>
        <a:off x="0" y="1202976"/>
        <a:ext cx="5487353" cy="426168"/>
      </dsp:txXfrm>
    </dsp:sp>
    <dsp:sp modelId="{40B9D6BA-899D-437C-B3CF-F5B5BC4FE4A0}">
      <dsp:nvSpPr>
        <dsp:cNvPr id="0" name=""/>
        <dsp:cNvSpPr/>
      </dsp:nvSpPr>
      <dsp:spPr>
        <a:xfrm>
          <a:off x="0" y="1629145"/>
          <a:ext cx="2743676" cy="36303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it-IT" sz="800" b="1" kern="1200">
              <a:latin typeface="Verdana" pitchFamily="34" charset="0"/>
              <a:ea typeface="Verdana" pitchFamily="34" charset="0"/>
              <a:cs typeface="Verdana" pitchFamily="34" charset="0"/>
            </a:rPr>
            <a:t>Conoscere per agire - Razionalità tecnica</a:t>
          </a:r>
        </a:p>
        <a:p>
          <a:pPr lvl="0" algn="ctr" defTabSz="355600">
            <a:lnSpc>
              <a:spcPct val="90000"/>
            </a:lnSpc>
            <a:spcBef>
              <a:spcPct val="0"/>
            </a:spcBef>
            <a:spcAft>
              <a:spcPct val="35000"/>
            </a:spcAft>
          </a:pPr>
          <a:r>
            <a:rPr lang="it-IT" sz="800" b="1" kern="1200">
              <a:latin typeface="Verdana" pitchFamily="34" charset="0"/>
              <a:ea typeface="Verdana" pitchFamily="34" charset="0"/>
              <a:cs typeface="Verdana" pitchFamily="34" charset="0"/>
            </a:rPr>
            <a:t>Conoscere dall'agire - Apprendistato</a:t>
          </a:r>
        </a:p>
      </dsp:txBody>
      <dsp:txXfrm>
        <a:off x="0" y="1629145"/>
        <a:ext cx="2743676" cy="363032"/>
      </dsp:txXfrm>
    </dsp:sp>
    <dsp:sp modelId="{F949203C-F059-40A4-9C04-F0AE6EBB96EE}">
      <dsp:nvSpPr>
        <dsp:cNvPr id="0" name=""/>
        <dsp:cNvSpPr/>
      </dsp:nvSpPr>
      <dsp:spPr>
        <a:xfrm>
          <a:off x="2743676" y="1629145"/>
          <a:ext cx="2743676" cy="36303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it-IT" sz="900" b="1" kern="1200">
              <a:latin typeface="Verdana" pitchFamily="34" charset="0"/>
              <a:ea typeface="Verdana" pitchFamily="34" charset="0"/>
              <a:cs typeface="Verdana" pitchFamily="34" charset="0"/>
            </a:rPr>
            <a:t>Conoscere sull'agire - Riflessività</a:t>
          </a:r>
        </a:p>
      </dsp:txBody>
      <dsp:txXfrm>
        <a:off x="2743676" y="1629145"/>
        <a:ext cx="2743676" cy="363032"/>
      </dsp:txXfrm>
    </dsp:sp>
    <dsp:sp modelId="{84A6D693-1389-4789-8E6F-266D808D1FCE}">
      <dsp:nvSpPr>
        <dsp:cNvPr id="0" name=""/>
        <dsp:cNvSpPr/>
      </dsp:nvSpPr>
      <dsp:spPr>
        <a:xfrm rot="10800000">
          <a:off x="0" y="104"/>
          <a:ext cx="5487353" cy="121415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i="1" kern="1200"/>
            <a:t>L’autovalutazione di Istituto come </a:t>
          </a:r>
          <a:r>
            <a:rPr lang="it-IT" sz="1100" b="1" i="1" kern="1200">
              <a:solidFill>
                <a:schemeClr val="accent6">
                  <a:lumMod val="75000"/>
                </a:schemeClr>
              </a:solidFill>
            </a:rPr>
            <a:t>riflessione sistematica </a:t>
          </a:r>
          <a:r>
            <a:rPr lang="it-IT" sz="1100" b="1" i="1" kern="1200">
              <a:solidFill>
                <a:srgbClr val="FFFF00"/>
              </a:solidFill>
            </a:rPr>
            <a:t>da parte dei soggetti interni ad una scuola </a:t>
          </a:r>
          <a:r>
            <a:rPr lang="it-IT" sz="1100" b="1" i="1" kern="1200">
              <a:solidFill>
                <a:schemeClr val="accent6">
                  <a:lumMod val="75000"/>
                </a:schemeClr>
              </a:solidFill>
            </a:rPr>
            <a:t>sulle pratiche professionali esistenti </a:t>
          </a:r>
          <a:r>
            <a:rPr lang="it-IT" sz="1100" b="1" i="1" kern="1200">
              <a:solidFill>
                <a:sysClr val="windowText" lastClr="000000"/>
              </a:solidFill>
            </a:rPr>
            <a:t>come primo passo di un processo di miglioramento</a:t>
          </a:r>
          <a:endParaRPr lang="it-IT" sz="1100" kern="1200">
            <a:solidFill>
              <a:sysClr val="windowText" lastClr="000000"/>
            </a:solidFill>
            <a:latin typeface="Verdana" pitchFamily="34" charset="0"/>
            <a:ea typeface="Verdana" pitchFamily="34" charset="0"/>
            <a:cs typeface="Verdana" pitchFamily="34" charset="0"/>
          </a:endParaRPr>
        </a:p>
      </dsp:txBody>
      <dsp:txXfrm>
        <a:off x="0" y="104"/>
        <a:ext cx="5487353" cy="426168"/>
      </dsp:txXfrm>
    </dsp:sp>
    <dsp:sp modelId="{19911FA9-9485-4F95-8442-1D9364E753F1}">
      <dsp:nvSpPr>
        <dsp:cNvPr id="0" name=""/>
        <dsp:cNvSpPr/>
      </dsp:nvSpPr>
      <dsp:spPr>
        <a:xfrm>
          <a:off x="0" y="426831"/>
          <a:ext cx="2743676" cy="36303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it-IT" sz="700" b="1" kern="1200">
              <a:latin typeface="Verdana" pitchFamily="34" charset="0"/>
              <a:ea typeface="Verdana" pitchFamily="34" charset="0"/>
              <a:cs typeface="Verdana" pitchFamily="34" charset="0"/>
            </a:rPr>
            <a:t>Approcci: </a:t>
          </a:r>
        </a:p>
        <a:p>
          <a:pPr lvl="0" algn="ctr" defTabSz="311150">
            <a:lnSpc>
              <a:spcPct val="90000"/>
            </a:lnSpc>
            <a:spcBef>
              <a:spcPct val="0"/>
            </a:spcBef>
            <a:spcAft>
              <a:spcPct val="35000"/>
            </a:spcAft>
          </a:pPr>
          <a:r>
            <a:rPr lang="it-IT" sz="700" b="1" kern="1200">
              <a:solidFill>
                <a:schemeClr val="accent6">
                  <a:lumMod val="75000"/>
                </a:schemeClr>
              </a:solidFill>
              <a:latin typeface="Verdana" pitchFamily="34" charset="0"/>
              <a:ea typeface="Verdana" pitchFamily="34" charset="0"/>
              <a:cs typeface="Verdana" pitchFamily="34" charset="0"/>
            </a:rPr>
            <a:t>formativo </a:t>
          </a:r>
          <a:r>
            <a:rPr lang="it-IT" sz="700" b="1" kern="1200">
              <a:latin typeface="Verdana" pitchFamily="34" charset="0"/>
              <a:ea typeface="Verdana" pitchFamily="34" charset="0"/>
              <a:cs typeface="Verdana" pitchFamily="34" charset="0"/>
            </a:rPr>
            <a:t>- </a:t>
          </a:r>
          <a:r>
            <a:rPr lang="it-IT" sz="700" b="1" kern="1200">
              <a:solidFill>
                <a:srgbClr val="FFFF00"/>
              </a:solidFill>
              <a:latin typeface="Verdana" pitchFamily="34" charset="0"/>
              <a:ea typeface="Verdana" pitchFamily="34" charset="0"/>
              <a:cs typeface="Verdana" pitchFamily="34" charset="0"/>
            </a:rPr>
            <a:t>partecipato</a:t>
          </a:r>
          <a:r>
            <a:rPr lang="it-IT" sz="700" b="1" kern="1200">
              <a:latin typeface="Verdana" pitchFamily="34" charset="0"/>
              <a:ea typeface="Verdana" pitchFamily="34" charset="0"/>
              <a:cs typeface="Verdana" pitchFamily="34" charset="0"/>
            </a:rPr>
            <a:t> -pragmatico</a:t>
          </a:r>
        </a:p>
        <a:p>
          <a:pPr lvl="0" algn="ctr" defTabSz="311150">
            <a:lnSpc>
              <a:spcPct val="90000"/>
            </a:lnSpc>
            <a:spcBef>
              <a:spcPct val="0"/>
            </a:spcBef>
            <a:spcAft>
              <a:spcPct val="35000"/>
            </a:spcAft>
          </a:pPr>
          <a:endParaRPr lang="it-IT" sz="1000" kern="1200">
            <a:latin typeface="Verdana" pitchFamily="34" charset="0"/>
            <a:ea typeface="Verdana" pitchFamily="34" charset="0"/>
            <a:cs typeface="Verdana" pitchFamily="34" charset="0"/>
          </a:endParaRPr>
        </a:p>
      </dsp:txBody>
      <dsp:txXfrm>
        <a:off x="0" y="426831"/>
        <a:ext cx="2743676" cy="363032"/>
      </dsp:txXfrm>
    </dsp:sp>
    <dsp:sp modelId="{683B9B25-28B8-475B-8867-CB03A8020DAE}">
      <dsp:nvSpPr>
        <dsp:cNvPr id="0" name=""/>
        <dsp:cNvSpPr/>
      </dsp:nvSpPr>
      <dsp:spPr>
        <a:xfrm>
          <a:off x="2743676" y="426831"/>
          <a:ext cx="2743676" cy="36303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it-IT" sz="600" b="1" kern="1200">
              <a:solidFill>
                <a:schemeClr val="accent6">
                  <a:lumMod val="75000"/>
                </a:schemeClr>
              </a:solidFill>
              <a:latin typeface="Verdana" pitchFamily="34" charset="0"/>
              <a:ea typeface="Verdana" pitchFamily="34" charset="0"/>
              <a:cs typeface="Verdana" pitchFamily="34" charset="0"/>
            </a:rPr>
            <a:t>Costruire l'identità della scuola</a:t>
          </a:r>
        </a:p>
        <a:p>
          <a:pPr lvl="0" algn="ctr" defTabSz="266700">
            <a:lnSpc>
              <a:spcPct val="90000"/>
            </a:lnSpc>
            <a:spcBef>
              <a:spcPct val="0"/>
            </a:spcBef>
            <a:spcAft>
              <a:spcPct val="35000"/>
            </a:spcAft>
          </a:pPr>
          <a:r>
            <a:rPr lang="it-IT" sz="600" b="1" kern="1200">
              <a:solidFill>
                <a:srgbClr val="FFFF00"/>
              </a:solidFill>
              <a:latin typeface="Verdana" pitchFamily="34" charset="0"/>
              <a:ea typeface="Verdana" pitchFamily="34" charset="0"/>
              <a:cs typeface="Verdana" pitchFamily="34" charset="0"/>
            </a:rPr>
            <a:t>In quale idea di scuola ci riconosciamo?</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Su quali idee comuni costruiamo il nostro agire professionale? </a:t>
          </a:r>
        </a:p>
      </dsp:txBody>
      <dsp:txXfrm>
        <a:off x="2743676" y="426831"/>
        <a:ext cx="2743676" cy="3630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DED4C4-AF73-4C06-8259-7661F945D916}">
      <dsp:nvSpPr>
        <dsp:cNvPr id="0" name=""/>
        <dsp:cNvSpPr/>
      </dsp:nvSpPr>
      <dsp:spPr>
        <a:xfrm>
          <a:off x="742791" y="800163"/>
          <a:ext cx="2400490" cy="2400490"/>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7A52D5-E513-47B8-83FD-B81A286E43A9}">
      <dsp:nvSpPr>
        <dsp:cNvPr id="0" name=""/>
        <dsp:cNvSpPr/>
      </dsp:nvSpPr>
      <dsp:spPr>
        <a:xfrm>
          <a:off x="1222889" y="1280261"/>
          <a:ext cx="1440294" cy="1440294"/>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EB3855-F53D-4C2C-BE51-1D7D34AE6B88}">
      <dsp:nvSpPr>
        <dsp:cNvPr id="0" name=""/>
        <dsp:cNvSpPr/>
      </dsp:nvSpPr>
      <dsp:spPr>
        <a:xfrm>
          <a:off x="1702987" y="1760359"/>
          <a:ext cx="480098" cy="48009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AA1DFD-3060-4374-84ED-0BF3752F4302}">
      <dsp:nvSpPr>
        <dsp:cNvPr id="0" name=""/>
        <dsp:cNvSpPr/>
      </dsp:nvSpPr>
      <dsp:spPr>
        <a:xfrm>
          <a:off x="3543363" y="0"/>
          <a:ext cx="1200245" cy="7001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t-IT" sz="1300" b="1" kern="1200">
              <a:solidFill>
                <a:schemeClr val="tx2"/>
              </a:solidFill>
              <a:latin typeface="Verdana" pitchFamily="34" charset="0"/>
              <a:ea typeface="Verdana" pitchFamily="34" charset="0"/>
              <a:cs typeface="Verdana" pitchFamily="34" charset="0"/>
            </a:rPr>
            <a:t>Qualità della scuola</a:t>
          </a:r>
        </a:p>
      </dsp:txBody>
      <dsp:txXfrm>
        <a:off x="3543363" y="0"/>
        <a:ext cx="1200245" cy="700143"/>
      </dsp:txXfrm>
    </dsp:sp>
    <dsp:sp modelId="{28B38E69-1E3F-42F7-89B1-6367A1870BDC}">
      <dsp:nvSpPr>
        <dsp:cNvPr id="0" name=""/>
        <dsp:cNvSpPr/>
      </dsp:nvSpPr>
      <dsp:spPr>
        <a:xfrm>
          <a:off x="3243302" y="350071"/>
          <a:ext cx="300061"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E7CD96-E219-460E-A792-52842619795C}">
      <dsp:nvSpPr>
        <dsp:cNvPr id="0" name=""/>
        <dsp:cNvSpPr/>
      </dsp:nvSpPr>
      <dsp:spPr>
        <a:xfrm rot="5400000">
          <a:off x="1767600" y="525907"/>
          <a:ext cx="1649937" cy="1299065"/>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F9EA7E-0101-4B8E-A1E9-4B9DC40B02AE}">
      <dsp:nvSpPr>
        <dsp:cNvPr id="0" name=""/>
        <dsp:cNvSpPr/>
      </dsp:nvSpPr>
      <dsp:spPr>
        <a:xfrm>
          <a:off x="3543363" y="700143"/>
          <a:ext cx="1200245" cy="7001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t-IT" sz="1300" b="1" kern="1200">
              <a:solidFill>
                <a:schemeClr val="tx2"/>
              </a:solidFill>
              <a:latin typeface="Verdana" pitchFamily="34" charset="0"/>
              <a:ea typeface="Verdana" pitchFamily="34" charset="0"/>
              <a:cs typeface="Verdana" pitchFamily="34" charset="0"/>
            </a:rPr>
            <a:t>Flessibilità </a:t>
          </a:r>
        </a:p>
      </dsp:txBody>
      <dsp:txXfrm>
        <a:off x="3543363" y="700143"/>
        <a:ext cx="1200245" cy="700143"/>
      </dsp:txXfrm>
    </dsp:sp>
    <dsp:sp modelId="{75538D8E-BA72-446E-80D4-11BFB7081F95}">
      <dsp:nvSpPr>
        <dsp:cNvPr id="0" name=""/>
        <dsp:cNvSpPr/>
      </dsp:nvSpPr>
      <dsp:spPr>
        <a:xfrm>
          <a:off x="3243302" y="1050214"/>
          <a:ext cx="300061"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EC89A1-D010-4D0F-B59C-3F4B0108BABC}">
      <dsp:nvSpPr>
        <dsp:cNvPr id="0" name=""/>
        <dsp:cNvSpPr/>
      </dsp:nvSpPr>
      <dsp:spPr>
        <a:xfrm rot="5400000">
          <a:off x="2121753" y="1215128"/>
          <a:ext cx="1285702" cy="954995"/>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9D04D6-6A9D-42E2-8CA9-AFB92999130E}">
      <dsp:nvSpPr>
        <dsp:cNvPr id="0" name=""/>
        <dsp:cNvSpPr/>
      </dsp:nvSpPr>
      <dsp:spPr>
        <a:xfrm>
          <a:off x="3543363" y="1400286"/>
          <a:ext cx="1200245" cy="7001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t-IT" sz="1300" b="1" kern="1200">
              <a:solidFill>
                <a:schemeClr val="tx2"/>
              </a:solidFill>
              <a:latin typeface="Verdana" pitchFamily="34" charset="0"/>
              <a:ea typeface="Verdana" pitchFamily="34" charset="0"/>
              <a:cs typeface="Verdana" pitchFamily="34" charset="0"/>
            </a:rPr>
            <a:t>Autonomia scolastica </a:t>
          </a:r>
        </a:p>
      </dsp:txBody>
      <dsp:txXfrm>
        <a:off x="3543363" y="1400286"/>
        <a:ext cx="1200245" cy="700143"/>
      </dsp:txXfrm>
    </dsp:sp>
    <dsp:sp modelId="{FCE58FEE-8B3A-4535-936E-08864731F001}">
      <dsp:nvSpPr>
        <dsp:cNvPr id="0" name=""/>
        <dsp:cNvSpPr/>
      </dsp:nvSpPr>
      <dsp:spPr>
        <a:xfrm>
          <a:off x="3243302" y="1750357"/>
          <a:ext cx="300061"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7D7192-0661-4E2B-8BFD-3FAD2069DEE0}">
      <dsp:nvSpPr>
        <dsp:cNvPr id="0" name=""/>
        <dsp:cNvSpPr/>
      </dsp:nvSpPr>
      <dsp:spPr>
        <a:xfrm rot="5400000">
          <a:off x="2476345" y="1903789"/>
          <a:ext cx="918587" cy="610924"/>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78FE38-34C9-4A27-A049-CF9E46BC6F12}">
      <dsp:nvSpPr>
        <dsp:cNvPr id="0" name=""/>
        <dsp:cNvSpPr/>
      </dsp:nvSpPr>
      <dsp:spPr>
        <a:xfrm>
          <a:off x="2583180" y="1448246"/>
          <a:ext cx="1760220" cy="1749465"/>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it-IT" sz="1800" kern="1200"/>
            <a:t>GENITORI</a:t>
          </a:r>
        </a:p>
      </dsp:txBody>
      <dsp:txXfrm>
        <a:off x="2583180" y="1448246"/>
        <a:ext cx="1760220" cy="1749465"/>
      </dsp:txXfrm>
    </dsp:sp>
    <dsp:sp modelId="{4373BAA6-3DEB-41CC-ABD6-081E03F64361}">
      <dsp:nvSpPr>
        <dsp:cNvPr id="0" name=""/>
        <dsp:cNvSpPr/>
      </dsp:nvSpPr>
      <dsp:spPr>
        <a:xfrm>
          <a:off x="1559052" y="1026816"/>
          <a:ext cx="1280160" cy="1280160"/>
        </a:xfrm>
        <a:prstGeom prst="gear6">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it-IT" sz="1800" kern="1200"/>
            <a:t>FIGLI</a:t>
          </a:r>
        </a:p>
      </dsp:txBody>
      <dsp:txXfrm>
        <a:off x="1559052" y="1026816"/>
        <a:ext cx="1280160" cy="1280160"/>
      </dsp:txXfrm>
    </dsp:sp>
    <dsp:sp modelId="{2874584B-A552-4F86-ABAB-FB8C830EDF08}">
      <dsp:nvSpPr>
        <dsp:cNvPr id="0" name=""/>
        <dsp:cNvSpPr/>
      </dsp:nvSpPr>
      <dsp:spPr>
        <a:xfrm rot="20700000">
          <a:off x="2276072" y="143636"/>
          <a:ext cx="1254295" cy="1254295"/>
        </a:xfrm>
        <a:prstGeom prst="gear6">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CLIMA SCOLASTICO </a:t>
          </a:r>
        </a:p>
      </dsp:txBody>
      <dsp:txXfrm>
        <a:off x="2551176" y="418740"/>
        <a:ext cx="704088" cy="704088"/>
      </dsp:txXfrm>
    </dsp:sp>
    <dsp:sp modelId="{194ABF5F-CB04-4DC3-8889-6724BB82FB78}">
      <dsp:nvSpPr>
        <dsp:cNvPr id="0" name=""/>
        <dsp:cNvSpPr/>
      </dsp:nvSpPr>
      <dsp:spPr>
        <a:xfrm>
          <a:off x="2437231" y="1183229"/>
          <a:ext cx="2253081" cy="2253081"/>
        </a:xfrm>
        <a:prstGeom prst="circularArrow">
          <a:avLst>
            <a:gd name="adj1" fmla="val 4687"/>
            <a:gd name="adj2" fmla="val 299029"/>
            <a:gd name="adj3" fmla="val 2486671"/>
            <a:gd name="adj4" fmla="val 15926341"/>
            <a:gd name="adj5" fmla="val 5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372E10-0D2E-4F84-AB22-59285A858DB8}">
      <dsp:nvSpPr>
        <dsp:cNvPr id="0" name=""/>
        <dsp:cNvSpPr/>
      </dsp:nvSpPr>
      <dsp:spPr>
        <a:xfrm>
          <a:off x="1332338" y="747831"/>
          <a:ext cx="1637004" cy="1637004"/>
        </a:xfrm>
        <a:prstGeom prst="leftCircularArrow">
          <a:avLst>
            <a:gd name="adj1" fmla="val 6452"/>
            <a:gd name="adj2" fmla="val 429999"/>
            <a:gd name="adj3" fmla="val 10489124"/>
            <a:gd name="adj4" fmla="val 14837806"/>
            <a:gd name="adj5" fmla="val 7527"/>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6E9B58-48CD-408C-805A-B99A28CAEB03}">
      <dsp:nvSpPr>
        <dsp:cNvPr id="0" name=""/>
        <dsp:cNvSpPr/>
      </dsp:nvSpPr>
      <dsp:spPr>
        <a:xfrm>
          <a:off x="1985940" y="-126835"/>
          <a:ext cx="1765020" cy="1765020"/>
        </a:xfrm>
        <a:prstGeom prst="circularArrow">
          <a:avLst>
            <a:gd name="adj1" fmla="val 5984"/>
            <a:gd name="adj2" fmla="val 394124"/>
            <a:gd name="adj3" fmla="val 13313824"/>
            <a:gd name="adj4" fmla="val 10508221"/>
            <a:gd name="adj5" fmla="val 6981"/>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4944</Words>
  <Characters>28182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2012-02-22T17:14:00Z</dcterms:created>
  <dcterms:modified xsi:type="dcterms:W3CDTF">2012-02-28T20:23:00Z</dcterms:modified>
</cp:coreProperties>
</file>