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9C" w:rsidRDefault="00E06B9C" w:rsidP="00E06B9C">
      <w:pPr>
        <w:spacing w:before="100" w:beforeAutospacing="1" w:after="100" w:afterAutospacing="1" w:line="240" w:lineRule="auto"/>
        <w:jc w:val="center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APLICABILIDAD LEY 115 AL SENA</w:t>
      </w:r>
      <w:bookmarkStart w:id="0" w:name="_GoBack"/>
      <w:bookmarkEnd w:id="0"/>
    </w:p>
    <w:p w:rsidR="00E06B9C" w:rsidRDefault="00E06B9C" w:rsidP="00E06B9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205D">
        <w:rPr>
          <w:rStyle w:val="Textoennegrita"/>
          <w:rFonts w:ascii="Arial" w:hAnsi="Arial" w:cs="Arial"/>
          <w:sz w:val="24"/>
          <w:szCs w:val="24"/>
        </w:rPr>
        <w:t>ARTÍCULO 5o. FINES DE LA EDUCACIÓN.</w:t>
      </w:r>
      <w:r w:rsidRPr="00F5205D">
        <w:rPr>
          <w:rFonts w:ascii="Arial" w:hAnsi="Arial" w:cs="Arial"/>
          <w:sz w:val="24"/>
          <w:szCs w:val="24"/>
        </w:rPr>
        <w:t xml:space="preserve"> De conformidad con el artículo 67 de la Constitución Política, la educación se desarrollará aten</w:t>
      </w:r>
      <w:r>
        <w:rPr>
          <w:rFonts w:ascii="Arial" w:hAnsi="Arial" w:cs="Arial"/>
          <w:sz w:val="24"/>
          <w:szCs w:val="24"/>
        </w:rPr>
        <w:t xml:space="preserve">diendo a los siguientes fines:  </w:t>
      </w:r>
    </w:p>
    <w:p w:rsidR="00E06B9C" w:rsidRDefault="00E06B9C" w:rsidP="00E06B9C">
      <w:pPr>
        <w:pStyle w:val="estilo3"/>
        <w:rPr>
          <w:sz w:val="24"/>
          <w:szCs w:val="24"/>
        </w:rPr>
      </w:pPr>
      <w:r w:rsidRPr="00F5205D">
        <w:rPr>
          <w:sz w:val="24"/>
          <w:szCs w:val="24"/>
        </w:rPr>
        <w:t xml:space="preserve">1. El pleno desarrollo de la personalidad sin </w:t>
      </w:r>
      <w:r>
        <w:rPr>
          <w:sz w:val="24"/>
          <w:szCs w:val="24"/>
        </w:rPr>
        <w:t xml:space="preserve">más limitaciones que las que le </w:t>
      </w:r>
      <w:r w:rsidRPr="00F5205D">
        <w:rPr>
          <w:sz w:val="24"/>
          <w:szCs w:val="24"/>
        </w:rPr>
        <w:t>imponen los derechos de los demás y el orden jurídico, dentro de un proceso de formación integral, física, psíquica, intelectual, moral</w:t>
      </w:r>
      <w:r>
        <w:rPr>
          <w:sz w:val="24"/>
          <w:szCs w:val="24"/>
        </w:rPr>
        <w:t xml:space="preserve">, espiritual, social, afectiva, ética, cívica </w:t>
      </w:r>
      <w:r w:rsidRPr="00F5205D">
        <w:rPr>
          <w:sz w:val="24"/>
          <w:szCs w:val="24"/>
        </w:rPr>
        <w:t xml:space="preserve">y demás valores humanos.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rPr>
          <w:sz w:val="24"/>
          <w:szCs w:val="24"/>
        </w:rPr>
      </w:pPr>
      <w:r w:rsidRPr="00F5205D">
        <w:rPr>
          <w:sz w:val="24"/>
          <w:szCs w:val="24"/>
        </w:rPr>
        <w:t>2. La formación en el respeto a la vida y a los demás derechos humanos, a la paz, a los principios democráticos, de convivencia, plur</w:t>
      </w:r>
      <w:r>
        <w:rPr>
          <w:sz w:val="24"/>
          <w:szCs w:val="24"/>
        </w:rPr>
        <w:t xml:space="preserve">alismo, justicia, solidaridad y </w:t>
      </w:r>
      <w:r w:rsidRPr="00F5205D">
        <w:rPr>
          <w:sz w:val="24"/>
          <w:szCs w:val="24"/>
        </w:rPr>
        <w:t xml:space="preserve">equidad, así como en el ejercicio de la tolerancia y de la libertad.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rPr>
          <w:sz w:val="24"/>
          <w:szCs w:val="24"/>
        </w:rPr>
      </w:pPr>
      <w:r w:rsidRPr="00F5205D">
        <w:rPr>
          <w:sz w:val="24"/>
          <w:szCs w:val="24"/>
        </w:rPr>
        <w:t xml:space="preserve">3. La formación para facilitar la participación de todos en las decisiones que los afectan en la vida económica, política, administrativa y cultural de la Nación.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rPr>
          <w:sz w:val="24"/>
          <w:szCs w:val="24"/>
        </w:rPr>
      </w:pPr>
      <w:r w:rsidRPr="00F5205D">
        <w:rPr>
          <w:sz w:val="24"/>
          <w:szCs w:val="24"/>
        </w:rPr>
        <w:t>4. La formación en el respeto a la autoridad le</w:t>
      </w:r>
      <w:r>
        <w:rPr>
          <w:sz w:val="24"/>
          <w:szCs w:val="24"/>
        </w:rPr>
        <w:t xml:space="preserve">gítima y a la ley, a la cultura </w:t>
      </w:r>
      <w:r w:rsidRPr="00F5205D">
        <w:rPr>
          <w:sz w:val="24"/>
          <w:szCs w:val="24"/>
        </w:rPr>
        <w:t xml:space="preserve">nacional, a la historia colombiana y a los símbolos patrios.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jc w:val="both"/>
        <w:rPr>
          <w:sz w:val="24"/>
          <w:szCs w:val="24"/>
        </w:rPr>
      </w:pPr>
      <w:r w:rsidRPr="00F5205D">
        <w:rPr>
          <w:sz w:val="24"/>
          <w:szCs w:val="24"/>
        </w:rPr>
        <w:t xml:space="preserve">5. La adquisición y generación de los conocimientos científicos y técnicos más avanzados, humanísticos, históricos, sociales, geográficos y estéticos, mediante la apropiación de hábitos intelectuales adecuados para el desarrollo del saber.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jc w:val="both"/>
        <w:rPr>
          <w:sz w:val="24"/>
          <w:szCs w:val="24"/>
        </w:rPr>
      </w:pPr>
      <w:r w:rsidRPr="00F5205D">
        <w:rPr>
          <w:sz w:val="24"/>
          <w:szCs w:val="24"/>
        </w:rPr>
        <w:t xml:space="preserve">6. El estudio y la comprensión crítica de la cultura nacional y de la diversidad étnica y cultural del país, como fundamento de la unidad nacional y de su identidad.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rPr>
          <w:sz w:val="24"/>
          <w:szCs w:val="24"/>
        </w:rPr>
      </w:pPr>
      <w:r w:rsidRPr="00F5205D">
        <w:rPr>
          <w:sz w:val="24"/>
          <w:szCs w:val="24"/>
        </w:rPr>
        <w:t>7. El acceso al conocimiento, la ciencia, la técnica y demás bienes y valores de la cultura, el fomento de la investigación y el estímulo a la creación artística en sus difere</w:t>
      </w:r>
      <w:r>
        <w:rPr>
          <w:sz w:val="24"/>
          <w:szCs w:val="24"/>
        </w:rPr>
        <w:t xml:space="preserve">ntes </w:t>
      </w:r>
      <w:r w:rsidRPr="00F5205D">
        <w:rPr>
          <w:sz w:val="24"/>
          <w:szCs w:val="24"/>
        </w:rPr>
        <w:t xml:space="preserve">manifestaciones.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rPr>
          <w:sz w:val="24"/>
          <w:szCs w:val="24"/>
        </w:rPr>
      </w:pPr>
      <w:r w:rsidRPr="00F5205D">
        <w:rPr>
          <w:sz w:val="24"/>
          <w:szCs w:val="24"/>
        </w:rPr>
        <w:t xml:space="preserve">8. La creación y fomento de una conciencia de </w:t>
      </w:r>
      <w:r>
        <w:rPr>
          <w:sz w:val="24"/>
          <w:szCs w:val="24"/>
        </w:rPr>
        <w:t xml:space="preserve">la soberanía nacional y para la </w:t>
      </w:r>
      <w:r w:rsidRPr="00F5205D">
        <w:rPr>
          <w:sz w:val="24"/>
          <w:szCs w:val="24"/>
        </w:rPr>
        <w:t>práctica de la solidaridad y la integració</w:t>
      </w:r>
      <w:r>
        <w:rPr>
          <w:sz w:val="24"/>
          <w:szCs w:val="24"/>
        </w:rPr>
        <w:t xml:space="preserve">n con el mundo, en especial con Latinoamérica  </w:t>
      </w:r>
      <w:r w:rsidRPr="00F5205D">
        <w:rPr>
          <w:sz w:val="24"/>
          <w:szCs w:val="24"/>
        </w:rPr>
        <w:t xml:space="preserve">y el Caribe.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jc w:val="both"/>
        <w:rPr>
          <w:sz w:val="24"/>
          <w:szCs w:val="24"/>
        </w:rPr>
      </w:pPr>
      <w:r w:rsidRPr="00F5205D">
        <w:rPr>
          <w:sz w:val="24"/>
          <w:szCs w:val="24"/>
        </w:rPr>
        <w:lastRenderedPageBreak/>
        <w:t xml:space="preserve">9. El desarrollo de la capacidad crítica, reflexiva y analítica que fortalezca el avance científico y tecnológico nacional, orientado con prioridad al mejoramiento cultural y de la calidad de la vida de la población, a la participación en la búsqueda de alternativas de solución a los problemas y al progreso social y económico del país.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jc w:val="both"/>
        <w:rPr>
          <w:sz w:val="24"/>
          <w:szCs w:val="24"/>
        </w:rPr>
      </w:pPr>
      <w:r w:rsidRPr="00F5205D">
        <w:rPr>
          <w:sz w:val="24"/>
          <w:szCs w:val="24"/>
        </w:rPr>
        <w:t>10. La adquisición de una conciencia para la conservación, protección y mejoramiento del medio ambiente, de la calidad de la vida, del uso racional de los recursos naturales, de la prevención de desastres, dentro de una cultura ecológica y del riesgo y la defensa del patrimonio cultural de la Nación</w:t>
      </w:r>
    </w:p>
    <w:p w:rsidR="00E06B9C" w:rsidRDefault="00E06B9C" w:rsidP="00E06B9C">
      <w:pPr>
        <w:pStyle w:val="estilo3"/>
        <w:rPr>
          <w:sz w:val="24"/>
          <w:szCs w:val="24"/>
        </w:rPr>
      </w:pPr>
      <w:r w:rsidRPr="00F5205D">
        <w:rPr>
          <w:sz w:val="24"/>
          <w:szCs w:val="24"/>
        </w:rPr>
        <w:t xml:space="preserve">11. La formación en la práctica del trabajo, mediante los conocimientos técnicos y habilidades, así como en la valoración del mismo como fundamento del desarrollo individual y social. </w:t>
      </w:r>
      <w:r w:rsidRPr="00F5205D">
        <w:rPr>
          <w:sz w:val="24"/>
          <w:szCs w:val="24"/>
        </w:rPr>
        <w:br/>
      </w:r>
    </w:p>
    <w:p w:rsidR="00E06B9C" w:rsidRDefault="00E06B9C" w:rsidP="00E06B9C">
      <w:pPr>
        <w:pStyle w:val="estilo3"/>
        <w:jc w:val="both"/>
        <w:rPr>
          <w:sz w:val="24"/>
          <w:szCs w:val="24"/>
        </w:rPr>
      </w:pPr>
      <w:r w:rsidRPr="00F5205D">
        <w:rPr>
          <w:sz w:val="24"/>
          <w:szCs w:val="24"/>
        </w:rPr>
        <w:t xml:space="preserve">12. La formación para la promoción y preservación de la salud y la higiene, la prevención integral de problemas socialmente relevantes, la educación física, la recreación, el deporte y la utilización adecuada del tiempo libre, </w:t>
      </w:r>
      <w:r w:rsidRPr="00F5205D">
        <w:rPr>
          <w:sz w:val="24"/>
          <w:szCs w:val="24"/>
        </w:rPr>
        <w:br/>
      </w:r>
    </w:p>
    <w:p w:rsidR="00E06B9C" w:rsidRPr="00F5205D" w:rsidRDefault="00E06B9C" w:rsidP="00E06B9C">
      <w:pPr>
        <w:pStyle w:val="estilo3"/>
        <w:jc w:val="both"/>
        <w:rPr>
          <w:sz w:val="24"/>
          <w:szCs w:val="24"/>
        </w:rPr>
      </w:pPr>
      <w:r w:rsidRPr="00F5205D">
        <w:rPr>
          <w:sz w:val="24"/>
          <w:szCs w:val="24"/>
        </w:rPr>
        <w:t xml:space="preserve">13. La promoción en la persona y en la sociedad de la capacidad para crear, investigar, adoptar la tecnología que se requiere en los procesos de desarrollo del país y le permita al educando ingresar al sector productivo. </w:t>
      </w:r>
    </w:p>
    <w:p w:rsidR="00E06B9C" w:rsidRDefault="00E06B9C" w:rsidP="00E06B9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16EB9">
        <w:rPr>
          <w:rStyle w:val="Textoennegrita"/>
          <w:rFonts w:ascii="Arial" w:hAnsi="Arial" w:cs="Arial"/>
          <w:sz w:val="24"/>
          <w:szCs w:val="24"/>
        </w:rPr>
        <w:t>ARTÍCULO 36. DEFINICIÓN DE EDUCACIÓN NO FORMAL.</w:t>
      </w:r>
      <w:r w:rsidRPr="00816EB9">
        <w:rPr>
          <w:rFonts w:ascii="Arial" w:hAnsi="Arial" w:cs="Arial"/>
          <w:sz w:val="24"/>
          <w:szCs w:val="24"/>
        </w:rPr>
        <w:t xml:space="preserve"> La educación no formal es la que se ofrece con el objeto de complementar, actualizar, suplir conocimientos y formar, en aspectos académicos o laborales sin sujeción al sistema de niveles y grados establecidos en el Artículo 11 de esta Ley</w:t>
      </w:r>
    </w:p>
    <w:p w:rsidR="00E15BA9" w:rsidRDefault="00E15BA9"/>
    <w:sectPr w:rsidR="00E15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9C"/>
    <w:rsid w:val="00E06B9C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6B9C"/>
    <w:rPr>
      <w:b/>
      <w:bCs/>
    </w:rPr>
  </w:style>
  <w:style w:type="paragraph" w:customStyle="1" w:styleId="estilo3">
    <w:name w:val="estilo3"/>
    <w:basedOn w:val="Normal"/>
    <w:rsid w:val="00E06B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6B9C"/>
    <w:rPr>
      <w:b/>
      <w:bCs/>
    </w:rPr>
  </w:style>
  <w:style w:type="paragraph" w:customStyle="1" w:styleId="estilo3">
    <w:name w:val="estilo3"/>
    <w:basedOn w:val="Normal"/>
    <w:rsid w:val="00E06B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2012-03-18T21:58:00Z</dcterms:created>
  <dcterms:modified xsi:type="dcterms:W3CDTF">2012-03-18T22:00:00Z</dcterms:modified>
</cp:coreProperties>
</file>