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A70" w:rsidRDefault="004B6A61">
      <w:r>
        <w:t>Connor Becker</w:t>
      </w:r>
    </w:p>
    <w:p w:rsidR="004B6A61" w:rsidRDefault="004B6A61">
      <w:r>
        <w:t>Dr. Tanik</w:t>
      </w:r>
    </w:p>
    <w:p w:rsidR="004B6A61" w:rsidRDefault="004B6A61">
      <w:r>
        <w:t>CS460</w:t>
      </w:r>
    </w:p>
    <w:p w:rsidR="004B6A61" w:rsidRDefault="004B6A61">
      <w:r>
        <w:t>12 April 2012</w:t>
      </w:r>
    </w:p>
    <w:p w:rsidR="004B6A61" w:rsidRDefault="004B6A61" w:rsidP="004B6A61">
      <w:pPr>
        <w:jc w:val="center"/>
      </w:pPr>
      <w:r>
        <w:t>PMBOK KA-5:  Project Quality Management</w:t>
      </w:r>
    </w:p>
    <w:p w:rsidR="004B6A61" w:rsidRDefault="004B6A61" w:rsidP="004B6A61">
      <w:r>
        <w:tab/>
        <w:t xml:space="preserve">Project Quality Management is the process of making sure the engineered software fulfills the project’s specification.  This is the “quality control” of the software engineering assembly line, but is also the process of planning how the finished product will be </w:t>
      </w:r>
      <w:r w:rsidR="00011178">
        <w:t>tested for specification compliance and if applicable what standards will be used for that testing.  The subareas of Project Quality Management are Quality Planning, Perform Quality Assurance, and Perform Quality Control.</w:t>
      </w:r>
    </w:p>
    <w:p w:rsidR="00011178" w:rsidRDefault="00011178" w:rsidP="004B6A61">
      <w:r>
        <w:rPr>
          <w:noProof/>
        </w:rPr>
        <w:drawing>
          <wp:anchor distT="0" distB="0" distL="114300" distR="114300" simplePos="0" relativeHeight="251658240" behindDoc="1" locked="0" layoutInCell="1" allowOverlap="1" wp14:anchorId="4B302B20" wp14:editId="11F359AC">
            <wp:simplePos x="0" y="0"/>
            <wp:positionH relativeFrom="column">
              <wp:posOffset>1914525</wp:posOffset>
            </wp:positionH>
            <wp:positionV relativeFrom="paragraph">
              <wp:posOffset>1378585</wp:posOffset>
            </wp:positionV>
            <wp:extent cx="2181225" cy="2095500"/>
            <wp:effectExtent l="0" t="0" r="9525" b="0"/>
            <wp:wrapTight wrapText="bothSides">
              <wp:wrapPolygon edited="0">
                <wp:start x="0" y="0"/>
                <wp:lineTo x="0" y="21404"/>
                <wp:lineTo x="21506" y="21404"/>
                <wp:lineTo x="215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181225" cy="2095500"/>
                    </a:xfrm>
                    <a:prstGeom prst="rect">
                      <a:avLst/>
                    </a:prstGeom>
                  </pic:spPr>
                </pic:pic>
              </a:graphicData>
            </a:graphic>
            <wp14:sizeRelH relativeFrom="page">
              <wp14:pctWidth>0</wp14:pctWidth>
            </wp14:sizeRelH>
            <wp14:sizeRelV relativeFrom="page">
              <wp14:pctHeight>0</wp14:pctHeight>
            </wp14:sizeRelV>
          </wp:anchor>
        </w:drawing>
      </w:r>
      <w:r>
        <w:tab/>
        <w:t>While all projects require application specific tests to be developed, The PMBOK Guide makes clear that all projects regardless of subject matter will engage in some sort of Project Quality Management.</w:t>
      </w:r>
    </w:p>
    <w:p w:rsidR="00011178" w:rsidRPr="004B6A61" w:rsidRDefault="00011178" w:rsidP="004B6A61">
      <w:bookmarkStart w:id="0" w:name="_GoBack"/>
      <w:bookmarkEnd w:id="0"/>
    </w:p>
    <w:sectPr w:rsidR="00011178" w:rsidRPr="004B6A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A61"/>
    <w:rsid w:val="00011178"/>
    <w:rsid w:val="004B6A61"/>
    <w:rsid w:val="00596D92"/>
    <w:rsid w:val="007A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Courier New" w:cs="Courier New"/>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1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1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Courier New"/>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1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1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Connor N. Becker</dc:creator>
  <cp:lastModifiedBy>Connor N. Becker</cp:lastModifiedBy>
  <cp:revision>1</cp:revision>
  <dcterms:created xsi:type="dcterms:W3CDTF">2012-04-12T20:42:00Z</dcterms:created>
  <dcterms:modified xsi:type="dcterms:W3CDTF">2012-04-12T21:02:00Z</dcterms:modified>
</cp:coreProperties>
</file>