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81E" w:rsidRPr="0069681E" w:rsidRDefault="0069681E" w:rsidP="0069681E">
      <w:pPr>
        <w:jc w:val="center"/>
        <w:rPr>
          <w:rFonts w:ascii="Arial" w:hAnsi="Arial" w:cs="Arial"/>
          <w:color w:val="666633"/>
          <w:sz w:val="36"/>
          <w:szCs w:val="36"/>
        </w:rPr>
      </w:pPr>
      <w:r w:rsidRPr="0069681E">
        <w:rPr>
          <w:rFonts w:ascii="Arial" w:hAnsi="Arial" w:cs="Arial"/>
          <w:color w:val="666633"/>
          <w:sz w:val="36"/>
          <w:szCs w:val="36"/>
        </w:rPr>
        <w:t>MARASMO</w:t>
      </w:r>
    </w:p>
    <w:p w:rsidR="0069681E" w:rsidRPr="0069681E" w:rsidRDefault="0069681E" w:rsidP="0069681E">
      <w:pPr>
        <w:rPr>
          <w:rFonts w:ascii="Arial" w:hAnsi="Arial" w:cs="Arial"/>
          <w:color w:val="666633"/>
          <w:sz w:val="24"/>
          <w:szCs w:val="24"/>
          <w:u w:val="single"/>
          <w:shd w:val="clear" w:color="auto" w:fill="FFFFFF"/>
        </w:rPr>
      </w:pPr>
      <w:r w:rsidRPr="0069681E">
        <w:rPr>
          <w:rFonts w:ascii="Arial" w:hAnsi="Arial" w:cs="Arial"/>
          <w:color w:val="666633"/>
          <w:sz w:val="24"/>
          <w:szCs w:val="24"/>
          <w:shd w:val="clear" w:color="auto" w:fill="FFFFFF"/>
        </w:rPr>
        <w:t xml:space="preserve">Es una forma de desnutrición </w:t>
      </w:r>
      <w:r w:rsidRPr="0069681E">
        <w:rPr>
          <w:rFonts w:ascii="Arial" w:hAnsi="Arial" w:cs="Arial"/>
          <w:color w:val="666633"/>
          <w:sz w:val="24"/>
          <w:szCs w:val="24"/>
          <w:u w:val="single"/>
          <w:shd w:val="clear" w:color="auto" w:fill="FFFFFF"/>
        </w:rPr>
        <w:t xml:space="preserve">debida a la carencia de proteínas y calorías en la dieta alimentaria. </w:t>
      </w:r>
    </w:p>
    <w:p w:rsidR="0069681E" w:rsidRPr="0069681E" w:rsidRDefault="0069681E" w:rsidP="0069681E">
      <w:pPr>
        <w:pStyle w:val="Prrafodelista"/>
        <w:numPr>
          <w:ilvl w:val="0"/>
          <w:numId w:val="3"/>
        </w:numPr>
        <w:rPr>
          <w:rFonts w:ascii="Arial" w:hAnsi="Arial" w:cs="Arial"/>
          <w:color w:val="666633"/>
          <w:sz w:val="24"/>
          <w:szCs w:val="24"/>
          <w:shd w:val="clear" w:color="auto" w:fill="FFFFFF"/>
        </w:rPr>
      </w:pPr>
      <w:r w:rsidRPr="0069681E">
        <w:rPr>
          <w:rFonts w:ascii="Arial" w:hAnsi="Arial" w:cs="Arial"/>
          <w:color w:val="666633"/>
          <w:sz w:val="24"/>
          <w:szCs w:val="24"/>
          <w:shd w:val="clear" w:color="auto" w:fill="FFFFFF"/>
        </w:rPr>
        <w:t>Poblaciones de Riesgo</w:t>
      </w:r>
    </w:p>
    <w:p w:rsidR="0069681E" w:rsidRPr="0069681E" w:rsidRDefault="0069681E" w:rsidP="0069681E">
      <w:pPr>
        <w:pStyle w:val="Prrafodelista"/>
        <w:numPr>
          <w:ilvl w:val="0"/>
          <w:numId w:val="1"/>
        </w:numPr>
        <w:rPr>
          <w:rFonts w:ascii="Arial" w:hAnsi="Arial" w:cs="Arial"/>
          <w:color w:val="666633"/>
          <w:sz w:val="24"/>
          <w:szCs w:val="24"/>
          <w:shd w:val="clear" w:color="auto" w:fill="FFFFFF"/>
        </w:rPr>
      </w:pPr>
      <w:r w:rsidRPr="0069681E">
        <w:rPr>
          <w:rFonts w:ascii="Arial" w:hAnsi="Arial" w:cs="Arial"/>
          <w:color w:val="666633"/>
          <w:sz w:val="24"/>
          <w:szCs w:val="24"/>
          <w:shd w:val="clear" w:color="auto" w:fill="FFFFFF"/>
        </w:rPr>
        <w:t>Países en desarrollo y sobre todo en niños menores de 18 meses.</w:t>
      </w:r>
    </w:p>
    <w:p w:rsidR="0069681E" w:rsidRPr="0069681E" w:rsidRDefault="0069681E" w:rsidP="0069681E">
      <w:pPr>
        <w:pStyle w:val="Prrafodelista"/>
        <w:numPr>
          <w:ilvl w:val="0"/>
          <w:numId w:val="3"/>
        </w:numPr>
        <w:rPr>
          <w:rFonts w:ascii="Arial" w:hAnsi="Arial" w:cs="Arial"/>
          <w:color w:val="666633"/>
          <w:sz w:val="24"/>
          <w:szCs w:val="24"/>
          <w:shd w:val="clear" w:color="auto" w:fill="FFFFFF"/>
        </w:rPr>
      </w:pPr>
      <w:r w:rsidRPr="0069681E">
        <w:rPr>
          <w:rFonts w:ascii="Arial" w:hAnsi="Arial" w:cs="Arial"/>
          <w:color w:val="666633"/>
          <w:sz w:val="24"/>
          <w:szCs w:val="24"/>
          <w:shd w:val="clear" w:color="auto" w:fill="FFFFFF"/>
        </w:rPr>
        <w:t>Causas</w:t>
      </w:r>
    </w:p>
    <w:p w:rsidR="0069681E" w:rsidRPr="0069681E" w:rsidRDefault="0069681E" w:rsidP="0069681E">
      <w:pPr>
        <w:pStyle w:val="Prrafodelista"/>
        <w:numPr>
          <w:ilvl w:val="0"/>
          <w:numId w:val="1"/>
        </w:numPr>
        <w:rPr>
          <w:rFonts w:ascii="Arial" w:hAnsi="Arial" w:cs="Arial"/>
          <w:color w:val="666633"/>
          <w:sz w:val="24"/>
          <w:szCs w:val="24"/>
          <w:shd w:val="clear" w:color="auto" w:fill="FFFFFF"/>
        </w:rPr>
      </w:pPr>
      <w:r w:rsidRPr="0069681E">
        <w:rPr>
          <w:rFonts w:ascii="Arial" w:hAnsi="Arial" w:cs="Arial"/>
          <w:color w:val="666633"/>
          <w:sz w:val="24"/>
          <w:szCs w:val="24"/>
          <w:shd w:val="clear" w:color="auto" w:fill="FFFFFF"/>
        </w:rPr>
        <w:t>Pobreza</w:t>
      </w:r>
    </w:p>
    <w:p w:rsidR="0069681E" w:rsidRPr="0069681E" w:rsidRDefault="0069681E" w:rsidP="0069681E">
      <w:pPr>
        <w:pStyle w:val="Prrafodelista"/>
        <w:numPr>
          <w:ilvl w:val="0"/>
          <w:numId w:val="1"/>
        </w:numPr>
        <w:rPr>
          <w:rFonts w:ascii="Arial" w:hAnsi="Arial" w:cs="Arial"/>
          <w:color w:val="666633"/>
          <w:sz w:val="24"/>
          <w:szCs w:val="24"/>
          <w:shd w:val="clear" w:color="auto" w:fill="FFFFFF"/>
        </w:rPr>
      </w:pPr>
      <w:r w:rsidRPr="0069681E">
        <w:rPr>
          <w:rFonts w:ascii="Arial" w:hAnsi="Arial" w:cs="Arial"/>
          <w:color w:val="666633"/>
          <w:sz w:val="24"/>
          <w:szCs w:val="24"/>
          <w:shd w:val="clear" w:color="auto" w:fill="FFFFFF"/>
        </w:rPr>
        <w:t>falta de educación de las madres que viven en ambientes poco higiénicos, con suministros de agua contaminados y escasas facilidades culinarias.</w:t>
      </w:r>
    </w:p>
    <w:p w:rsidR="0069681E" w:rsidRPr="0069681E" w:rsidRDefault="0069681E" w:rsidP="0069681E">
      <w:pPr>
        <w:pStyle w:val="Prrafodelista"/>
        <w:numPr>
          <w:ilvl w:val="0"/>
          <w:numId w:val="1"/>
        </w:numPr>
        <w:rPr>
          <w:rFonts w:ascii="Arial" w:hAnsi="Arial" w:cs="Arial"/>
          <w:color w:val="666633"/>
          <w:sz w:val="24"/>
          <w:szCs w:val="24"/>
          <w:shd w:val="clear" w:color="auto" w:fill="FFFFFF"/>
        </w:rPr>
      </w:pPr>
      <w:r w:rsidRPr="0069681E">
        <w:rPr>
          <w:rFonts w:ascii="Arial" w:hAnsi="Arial" w:cs="Arial"/>
          <w:color w:val="666633"/>
          <w:sz w:val="24"/>
          <w:szCs w:val="24"/>
          <w:shd w:val="clear" w:color="auto" w:fill="FFFFFF"/>
        </w:rPr>
        <w:t>Dietas pobres en proteínas</w:t>
      </w:r>
    </w:p>
    <w:p w:rsidR="0069681E" w:rsidRPr="0069681E" w:rsidRDefault="0069681E" w:rsidP="0069681E">
      <w:pPr>
        <w:pStyle w:val="Prrafodelista"/>
        <w:numPr>
          <w:ilvl w:val="0"/>
          <w:numId w:val="4"/>
        </w:numPr>
        <w:rPr>
          <w:rFonts w:ascii="Arial" w:hAnsi="Arial" w:cs="Arial"/>
          <w:color w:val="666633"/>
          <w:sz w:val="24"/>
          <w:szCs w:val="24"/>
          <w:shd w:val="clear" w:color="auto" w:fill="FFFFFF"/>
        </w:rPr>
      </w:pPr>
      <w:r w:rsidRPr="0069681E">
        <w:rPr>
          <w:rFonts w:ascii="Arial" w:hAnsi="Arial" w:cs="Arial"/>
          <w:color w:val="666633"/>
          <w:sz w:val="24"/>
          <w:szCs w:val="24"/>
          <w:shd w:val="clear" w:color="auto" w:fill="FFFFFF"/>
        </w:rPr>
        <w:t>S</w:t>
      </w:r>
      <w:r w:rsidRPr="0069681E">
        <w:rPr>
          <w:rFonts w:ascii="Arial" w:hAnsi="Arial" w:cs="Arial"/>
          <w:color w:val="666633"/>
          <w:sz w:val="24"/>
          <w:szCs w:val="24"/>
          <w:shd w:val="clear" w:color="auto" w:fill="FFFFFF"/>
        </w:rPr>
        <w:t>íntomas:</w:t>
      </w:r>
    </w:p>
    <w:p w:rsidR="0069681E" w:rsidRPr="0069681E" w:rsidRDefault="0069681E" w:rsidP="0069681E">
      <w:pPr>
        <w:jc w:val="center"/>
        <w:rPr>
          <w:rFonts w:ascii="Arial" w:hAnsi="Arial" w:cs="Arial"/>
          <w:color w:val="666633"/>
          <w:sz w:val="24"/>
          <w:szCs w:val="24"/>
        </w:rPr>
      </w:pPr>
      <w:r w:rsidRPr="0069681E">
        <w:rPr>
          <w:rFonts w:ascii="Arial" w:hAnsi="Arial" w:cs="Arial"/>
          <w:noProof/>
          <w:color w:val="666633"/>
          <w:sz w:val="24"/>
          <w:szCs w:val="24"/>
          <w:lang w:eastAsia="es-ES"/>
        </w:rPr>
        <w:drawing>
          <wp:inline distT="0" distB="0" distL="0" distR="0" wp14:anchorId="5A493422" wp14:editId="4561DC2F">
            <wp:extent cx="2482711" cy="2872402"/>
            <wp:effectExtent l="0" t="0" r="0" b="444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ASM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574" cy="287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81E" w:rsidRPr="0069681E" w:rsidRDefault="0069681E" w:rsidP="0069681E">
      <w:pPr>
        <w:pStyle w:val="Prrafodelista"/>
        <w:numPr>
          <w:ilvl w:val="0"/>
          <w:numId w:val="4"/>
        </w:numPr>
        <w:rPr>
          <w:rFonts w:ascii="Arial" w:hAnsi="Arial" w:cs="Arial"/>
          <w:color w:val="666633"/>
          <w:sz w:val="24"/>
          <w:szCs w:val="24"/>
        </w:rPr>
      </w:pPr>
      <w:r w:rsidRPr="0069681E">
        <w:rPr>
          <w:rFonts w:ascii="Arial" w:hAnsi="Arial" w:cs="Arial"/>
          <w:color w:val="666633"/>
          <w:sz w:val="24"/>
          <w:szCs w:val="24"/>
        </w:rPr>
        <w:t>Prevención</w:t>
      </w:r>
    </w:p>
    <w:p w:rsidR="0069681E" w:rsidRPr="0069681E" w:rsidRDefault="0069681E" w:rsidP="0069681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33"/>
          <w:sz w:val="24"/>
          <w:szCs w:val="24"/>
        </w:rPr>
      </w:pPr>
      <w:r w:rsidRPr="0069681E">
        <w:rPr>
          <w:rFonts w:ascii="Arial" w:hAnsi="Arial" w:cs="Arial"/>
          <w:color w:val="666633"/>
          <w:sz w:val="24"/>
          <w:szCs w:val="24"/>
        </w:rPr>
        <w:t>Mejorar el entorno del niño, favoreciendo el adecuado aporte de alimentos.</w:t>
      </w:r>
    </w:p>
    <w:p w:rsidR="0069681E" w:rsidRPr="0069681E" w:rsidRDefault="0069681E" w:rsidP="0069681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33"/>
          <w:sz w:val="24"/>
          <w:szCs w:val="24"/>
        </w:rPr>
      </w:pPr>
      <w:r w:rsidRPr="0069681E">
        <w:rPr>
          <w:rFonts w:ascii="Arial" w:hAnsi="Arial" w:cs="Arial"/>
          <w:color w:val="666633"/>
          <w:sz w:val="24"/>
          <w:szCs w:val="24"/>
        </w:rPr>
        <w:t xml:space="preserve">Fomentar la lactancia materna. </w:t>
      </w:r>
    </w:p>
    <w:p w:rsidR="0069681E" w:rsidRPr="0069681E" w:rsidRDefault="0069681E" w:rsidP="00696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33"/>
          <w:sz w:val="24"/>
          <w:szCs w:val="24"/>
        </w:rPr>
      </w:pPr>
    </w:p>
    <w:p w:rsidR="0069681E" w:rsidRPr="0069681E" w:rsidRDefault="0069681E" w:rsidP="0069681E">
      <w:pPr>
        <w:pStyle w:val="Prrafodelista"/>
        <w:numPr>
          <w:ilvl w:val="0"/>
          <w:numId w:val="4"/>
        </w:numPr>
        <w:rPr>
          <w:rFonts w:ascii="Arial" w:hAnsi="Arial" w:cs="Arial"/>
          <w:color w:val="666633"/>
          <w:sz w:val="24"/>
          <w:szCs w:val="24"/>
        </w:rPr>
      </w:pPr>
      <w:r w:rsidRPr="0069681E">
        <w:rPr>
          <w:rFonts w:ascii="Arial" w:hAnsi="Arial" w:cs="Arial"/>
          <w:color w:val="666633"/>
          <w:sz w:val="24"/>
          <w:szCs w:val="24"/>
        </w:rPr>
        <w:t>Tratamiento</w:t>
      </w:r>
    </w:p>
    <w:p w:rsidR="0069681E" w:rsidRPr="0069681E" w:rsidRDefault="0069681E" w:rsidP="0069681E">
      <w:pPr>
        <w:rPr>
          <w:rFonts w:ascii="Arial" w:hAnsi="Arial" w:cs="Arial"/>
          <w:color w:val="666633"/>
          <w:sz w:val="24"/>
          <w:szCs w:val="24"/>
        </w:rPr>
      </w:pPr>
      <w:r w:rsidRPr="0069681E">
        <w:rPr>
          <w:rFonts w:ascii="Arial" w:hAnsi="Arial" w:cs="Arial"/>
          <w:color w:val="666633"/>
          <w:sz w:val="24"/>
          <w:szCs w:val="24"/>
          <w:shd w:val="clear" w:color="auto" w:fill="FFFFFF"/>
        </w:rPr>
        <w:t>Consiste en la aplicación de una dieta equilibrada, en la que el component</w:t>
      </w:r>
      <w:r>
        <w:rPr>
          <w:rFonts w:ascii="Arial" w:hAnsi="Arial" w:cs="Arial"/>
          <w:color w:val="666633"/>
          <w:sz w:val="24"/>
          <w:szCs w:val="24"/>
          <w:shd w:val="clear" w:color="auto" w:fill="FFFFFF"/>
        </w:rPr>
        <w:t>o</w:t>
      </w:r>
      <w:bookmarkStart w:id="0" w:name="_GoBack"/>
      <w:bookmarkEnd w:id="0"/>
      <w:r w:rsidRPr="0069681E">
        <w:rPr>
          <w:rFonts w:ascii="Arial" w:hAnsi="Arial" w:cs="Arial"/>
          <w:color w:val="666633"/>
          <w:sz w:val="24"/>
          <w:szCs w:val="24"/>
          <w:shd w:val="clear" w:color="auto" w:fill="FFFFFF"/>
        </w:rPr>
        <w:t xml:space="preserve"> más importante sea la </w:t>
      </w:r>
      <w:hyperlink r:id="rId7" w:anchor="compo" w:history="1">
        <w:r w:rsidRPr="0069681E">
          <w:rPr>
            <w:rFonts w:ascii="Arial" w:hAnsi="Arial" w:cs="Arial"/>
            <w:color w:val="666633"/>
            <w:sz w:val="24"/>
            <w:szCs w:val="24"/>
            <w:shd w:val="clear" w:color="auto" w:fill="FFFFFF"/>
          </w:rPr>
          <w:t>leche</w:t>
        </w:r>
      </w:hyperlink>
      <w:r w:rsidRPr="0069681E">
        <w:rPr>
          <w:rFonts w:ascii="Arial" w:hAnsi="Arial" w:cs="Arial"/>
          <w:color w:val="666633"/>
          <w:sz w:val="24"/>
          <w:szCs w:val="24"/>
          <w:shd w:val="clear" w:color="auto" w:fill="FFFFFF"/>
        </w:rPr>
        <w:t xml:space="preserve">, que en un principio se administra de forma diluida y poco a poco se va haciendo más concentrada. Una vez que la ingestión de proteínas es adecuada, se añaden calorías en forma de </w:t>
      </w:r>
      <w:hyperlink r:id="rId8" w:history="1">
        <w:r w:rsidRPr="0069681E">
          <w:rPr>
            <w:rFonts w:ascii="Arial" w:hAnsi="Arial" w:cs="Arial"/>
            <w:color w:val="666633"/>
            <w:sz w:val="24"/>
            <w:szCs w:val="24"/>
            <w:shd w:val="clear" w:color="auto" w:fill="FFFFFF"/>
          </w:rPr>
          <w:t>azúcar</w:t>
        </w:r>
      </w:hyperlink>
      <w:r w:rsidRPr="0069681E">
        <w:rPr>
          <w:rFonts w:ascii="Arial" w:hAnsi="Arial" w:cs="Arial"/>
          <w:color w:val="666633"/>
          <w:sz w:val="24"/>
          <w:szCs w:val="24"/>
          <w:shd w:val="clear" w:color="auto" w:fill="FFFFFF"/>
        </w:rPr>
        <w:t> y cereales.</w:t>
      </w:r>
    </w:p>
    <w:p w:rsidR="00E83ABD" w:rsidRPr="0069681E" w:rsidRDefault="00E83ABD">
      <w:pPr>
        <w:rPr>
          <w:rFonts w:ascii="Arial" w:hAnsi="Arial" w:cs="Arial"/>
          <w:color w:val="666633"/>
          <w:sz w:val="24"/>
          <w:szCs w:val="24"/>
        </w:rPr>
      </w:pPr>
    </w:p>
    <w:sectPr w:rsidR="00E83ABD" w:rsidRPr="006968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7DCC"/>
    <w:multiLevelType w:val="hybridMultilevel"/>
    <w:tmpl w:val="258485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C79D7"/>
    <w:multiLevelType w:val="hybridMultilevel"/>
    <w:tmpl w:val="630AD25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42697C"/>
    <w:multiLevelType w:val="hybridMultilevel"/>
    <w:tmpl w:val="24AA1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13892"/>
    <w:multiLevelType w:val="hybridMultilevel"/>
    <w:tmpl w:val="FE9C2C3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81E"/>
    <w:rsid w:val="0069681E"/>
    <w:rsid w:val="00E8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8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68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9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8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68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9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ografias.com/trabajos15/cana-azucar/cana-azucar.s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nografias.com/trabajos6/lacte/lacte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841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2012-08-01T01:23:00Z</dcterms:created>
  <dcterms:modified xsi:type="dcterms:W3CDTF">2012-08-01T01:31:00Z</dcterms:modified>
</cp:coreProperties>
</file>