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4A8" w:rsidRPr="0068669E" w:rsidRDefault="007C34A8" w:rsidP="007C34A8">
      <w:pPr>
        <w:ind w:left="708"/>
        <w:jc w:val="center"/>
        <w:rPr>
          <w:b/>
          <w:color w:val="666633"/>
          <w:sz w:val="36"/>
          <w:szCs w:val="36"/>
        </w:rPr>
      </w:pPr>
      <w:r w:rsidRPr="0068669E">
        <w:rPr>
          <w:b/>
          <w:color w:val="666633"/>
          <w:sz w:val="36"/>
          <w:szCs w:val="36"/>
        </w:rPr>
        <w:t>ESCORBUTO</w:t>
      </w:r>
    </w:p>
    <w:p w:rsidR="007C34A8" w:rsidRPr="0068669E" w:rsidRDefault="007C34A8" w:rsidP="007C34A8">
      <w:pPr>
        <w:ind w:left="708"/>
        <w:rPr>
          <w:rFonts w:ascii="Arial" w:hAnsi="Arial" w:cs="Arial"/>
          <w:color w:val="666633"/>
          <w:sz w:val="24"/>
          <w:szCs w:val="24"/>
          <w:shd w:val="clear" w:color="auto" w:fill="FFFFFF"/>
        </w:rPr>
      </w:pPr>
      <w:r w:rsidRPr="0068669E">
        <w:rPr>
          <w:rFonts w:ascii="Arial" w:hAnsi="Arial" w:cs="Arial"/>
          <w:color w:val="666633"/>
          <w:sz w:val="24"/>
          <w:szCs w:val="24"/>
          <w:shd w:val="clear" w:color="auto" w:fill="FFFFFF"/>
        </w:rPr>
        <w:t xml:space="preserve">Es una enfermedad nutricional causada por la </w:t>
      </w:r>
      <w:r w:rsidRPr="0068669E">
        <w:rPr>
          <w:rFonts w:ascii="Arial" w:hAnsi="Arial" w:cs="Arial"/>
          <w:color w:val="666633"/>
          <w:sz w:val="24"/>
          <w:szCs w:val="24"/>
          <w:u w:val="single"/>
          <w:shd w:val="clear" w:color="auto" w:fill="FFFFFF"/>
        </w:rPr>
        <w:t>deficiencia de vitamina C</w:t>
      </w:r>
      <w:r w:rsidRPr="0068669E">
        <w:rPr>
          <w:rFonts w:ascii="Arial" w:hAnsi="Arial" w:cs="Arial"/>
          <w:color w:val="666633"/>
          <w:sz w:val="24"/>
          <w:szCs w:val="24"/>
          <w:shd w:val="clear" w:color="auto" w:fill="FFFFFF"/>
        </w:rPr>
        <w:t>.</w:t>
      </w:r>
    </w:p>
    <w:p w:rsidR="007C34A8" w:rsidRPr="0068669E" w:rsidRDefault="007C34A8" w:rsidP="007C34A8">
      <w:pPr>
        <w:ind w:left="708"/>
        <w:rPr>
          <w:rFonts w:ascii="Arial" w:hAnsi="Arial" w:cs="Arial"/>
          <w:color w:val="666633"/>
          <w:sz w:val="24"/>
          <w:szCs w:val="24"/>
          <w:shd w:val="clear" w:color="auto" w:fill="FFFFFF"/>
        </w:rPr>
      </w:pPr>
      <w:bookmarkStart w:id="0" w:name="_GoBack"/>
      <w:r w:rsidRPr="006A4512">
        <w:rPr>
          <w:rFonts w:ascii="Arial" w:hAnsi="Arial" w:cs="Arial"/>
          <w:b/>
          <w:color w:val="666633"/>
          <w:sz w:val="24"/>
          <w:szCs w:val="24"/>
          <w:shd w:val="clear" w:color="auto" w:fill="FFFFFF"/>
        </w:rPr>
        <w:t>Su origen</w:t>
      </w:r>
      <w:bookmarkEnd w:id="0"/>
      <w:r w:rsidRPr="0068669E">
        <w:rPr>
          <w:rFonts w:ascii="Arial" w:hAnsi="Arial" w:cs="Arial"/>
          <w:color w:val="666633"/>
          <w:sz w:val="24"/>
          <w:szCs w:val="24"/>
          <w:shd w:val="clear" w:color="auto" w:fill="FFFFFF"/>
        </w:rPr>
        <w:t>:</w:t>
      </w:r>
    </w:p>
    <w:p w:rsidR="007C34A8" w:rsidRPr="0068669E" w:rsidRDefault="007C34A8" w:rsidP="007C34A8">
      <w:pPr>
        <w:ind w:left="708"/>
        <w:rPr>
          <w:rFonts w:ascii="Arial" w:hAnsi="Arial" w:cs="Arial"/>
          <w:color w:val="666633"/>
          <w:sz w:val="24"/>
          <w:szCs w:val="24"/>
          <w:shd w:val="clear" w:color="auto" w:fill="FFFFFF"/>
        </w:rPr>
      </w:pPr>
      <w:r w:rsidRPr="0068669E">
        <w:rPr>
          <w:rFonts w:ascii="Arial" w:hAnsi="Arial" w:cs="Arial"/>
          <w:color w:val="666633"/>
          <w:sz w:val="24"/>
          <w:szCs w:val="24"/>
          <w:shd w:val="clear" w:color="auto" w:fill="FFFFFF"/>
        </w:rPr>
        <w:t xml:space="preserve">En el video que adjuntamos, </w:t>
      </w:r>
    </w:p>
    <w:p w:rsidR="007C34A8" w:rsidRPr="0068669E" w:rsidRDefault="007C34A8" w:rsidP="007C34A8">
      <w:pPr>
        <w:ind w:left="708"/>
        <w:jc w:val="center"/>
        <w:rPr>
          <w:color w:val="666633"/>
          <w:sz w:val="24"/>
          <w:szCs w:val="24"/>
        </w:rPr>
      </w:pPr>
      <w:r w:rsidRPr="0068669E">
        <w:rPr>
          <w:noProof/>
          <w:sz w:val="24"/>
          <w:szCs w:val="24"/>
          <w:lang w:eastAsia="es-ES"/>
        </w:rPr>
        <w:drawing>
          <wp:inline distT="0" distB="0" distL="0" distR="0" wp14:anchorId="13FCB008" wp14:editId="5FF9E238">
            <wp:extent cx="2971429" cy="2342857"/>
            <wp:effectExtent l="0" t="0" r="635"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971429" cy="2342857"/>
                    </a:xfrm>
                    <a:prstGeom prst="rect">
                      <a:avLst/>
                    </a:prstGeom>
                  </pic:spPr>
                </pic:pic>
              </a:graphicData>
            </a:graphic>
          </wp:inline>
        </w:drawing>
      </w:r>
    </w:p>
    <w:p w:rsidR="007C34A8" w:rsidRPr="0068669E" w:rsidRDefault="007C34A8" w:rsidP="007C34A8">
      <w:pPr>
        <w:ind w:left="708"/>
        <w:jc w:val="both"/>
        <w:rPr>
          <w:rFonts w:ascii="Arial" w:hAnsi="Arial" w:cs="Arial"/>
          <w:color w:val="666633"/>
          <w:sz w:val="24"/>
          <w:szCs w:val="24"/>
        </w:rPr>
      </w:pPr>
      <w:proofErr w:type="gramStart"/>
      <w:r w:rsidRPr="0068669E">
        <w:rPr>
          <w:rFonts w:ascii="Arial" w:hAnsi="Arial" w:cs="Arial"/>
          <w:color w:val="666633"/>
          <w:sz w:val="24"/>
          <w:szCs w:val="24"/>
          <w:shd w:val="clear" w:color="auto" w:fill="FFFFFF"/>
        </w:rPr>
        <w:t>podrán</w:t>
      </w:r>
      <w:proofErr w:type="gramEnd"/>
      <w:r w:rsidRPr="0068669E">
        <w:rPr>
          <w:rFonts w:ascii="Arial" w:hAnsi="Arial" w:cs="Arial"/>
          <w:color w:val="666633"/>
          <w:sz w:val="24"/>
          <w:szCs w:val="24"/>
          <w:shd w:val="clear" w:color="auto" w:fill="FFFFFF"/>
        </w:rPr>
        <w:t xml:space="preserve"> conocer cómo se descubrió y sus síntomas.</w:t>
      </w:r>
    </w:p>
    <w:p w:rsidR="007C34A8" w:rsidRPr="0068669E" w:rsidRDefault="007C34A8" w:rsidP="007C34A8">
      <w:pPr>
        <w:ind w:left="708"/>
        <w:jc w:val="both"/>
        <w:rPr>
          <w:rFonts w:ascii="Arial" w:hAnsi="Arial" w:cs="Arial"/>
          <w:color w:val="666633"/>
          <w:sz w:val="24"/>
          <w:szCs w:val="24"/>
          <w:shd w:val="clear" w:color="auto" w:fill="FFFFFF"/>
        </w:rPr>
      </w:pPr>
      <w:r w:rsidRPr="0068669E">
        <w:rPr>
          <w:rFonts w:ascii="Arial" w:hAnsi="Arial" w:cs="Arial"/>
          <w:color w:val="666633"/>
          <w:sz w:val="24"/>
          <w:szCs w:val="24"/>
        </w:rPr>
        <w:t>Recién en 1795 se empezó a repartir regularmente jugo de lima a todas las tripulaciones británicas, procedimiento que al parecer llevaban aplicando durante siglos los marineros holandeses.</w:t>
      </w:r>
    </w:p>
    <w:p w:rsidR="007C34A8" w:rsidRPr="0068669E" w:rsidRDefault="007C34A8" w:rsidP="007C34A8">
      <w:pPr>
        <w:ind w:left="708"/>
        <w:jc w:val="both"/>
        <w:rPr>
          <w:rFonts w:ascii="Arial" w:hAnsi="Arial" w:cs="Arial"/>
          <w:color w:val="666633"/>
          <w:sz w:val="24"/>
          <w:szCs w:val="24"/>
          <w:shd w:val="clear" w:color="auto" w:fill="FFFFFF"/>
        </w:rPr>
      </w:pPr>
      <w:r w:rsidRPr="0068669E">
        <w:rPr>
          <w:rFonts w:ascii="Arial" w:hAnsi="Arial" w:cs="Arial"/>
          <w:color w:val="666633"/>
          <w:sz w:val="24"/>
          <w:szCs w:val="24"/>
          <w:shd w:val="clear" w:color="auto" w:fill="FFFFFF"/>
        </w:rPr>
        <w:t xml:space="preserve">En 1937, después del trabajo pionero de </w:t>
      </w:r>
      <w:proofErr w:type="spellStart"/>
      <w:r w:rsidRPr="0068669E">
        <w:rPr>
          <w:rFonts w:ascii="Arial" w:hAnsi="Arial" w:cs="Arial"/>
          <w:color w:val="666633"/>
          <w:sz w:val="24"/>
          <w:szCs w:val="24"/>
          <w:shd w:val="clear" w:color="auto" w:fill="FFFFFF"/>
        </w:rPr>
        <w:t>Lind</w:t>
      </w:r>
      <w:proofErr w:type="spellEnd"/>
      <w:r w:rsidRPr="0068669E">
        <w:rPr>
          <w:rFonts w:ascii="Arial" w:hAnsi="Arial" w:cs="Arial"/>
          <w:color w:val="666633"/>
          <w:sz w:val="24"/>
          <w:szCs w:val="24"/>
          <w:shd w:val="clear" w:color="auto" w:fill="FFFFFF"/>
        </w:rPr>
        <w:t xml:space="preserve">, Sir Walter Norman </w:t>
      </w:r>
      <w:proofErr w:type="spellStart"/>
      <w:r w:rsidRPr="0068669E">
        <w:rPr>
          <w:rFonts w:ascii="Arial" w:hAnsi="Arial" w:cs="Arial"/>
          <w:color w:val="666633"/>
          <w:sz w:val="24"/>
          <w:szCs w:val="24"/>
          <w:shd w:val="clear" w:color="auto" w:fill="FFFFFF"/>
        </w:rPr>
        <w:t>Haworth</w:t>
      </w:r>
      <w:proofErr w:type="spellEnd"/>
      <w:r w:rsidRPr="0068669E">
        <w:rPr>
          <w:rFonts w:ascii="Arial" w:hAnsi="Arial" w:cs="Arial"/>
          <w:color w:val="666633"/>
          <w:sz w:val="24"/>
          <w:szCs w:val="24"/>
          <w:shd w:val="clear" w:color="auto" w:fill="FFFFFF"/>
        </w:rPr>
        <w:t xml:space="preserve"> recibió el premio Nobel de química por dilucidar la estructura del ácido ascórbico, llamado así por su capacidad para revertir la sintomatología del escorbuto. Esta molécula luego fue llamada vitamina C.</w:t>
      </w:r>
    </w:p>
    <w:p w:rsidR="007C34A8" w:rsidRPr="0068669E" w:rsidRDefault="007C34A8" w:rsidP="007C34A8">
      <w:pPr>
        <w:ind w:left="708"/>
        <w:jc w:val="both"/>
        <w:rPr>
          <w:sz w:val="24"/>
          <w:szCs w:val="24"/>
        </w:rPr>
      </w:pPr>
    </w:p>
    <w:sectPr w:rsidR="007C34A8" w:rsidRPr="006866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94FDB"/>
    <w:multiLevelType w:val="hybridMultilevel"/>
    <w:tmpl w:val="9FB8CF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5A38560C"/>
    <w:multiLevelType w:val="hybridMultilevel"/>
    <w:tmpl w:val="702CAE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3B7366F"/>
    <w:multiLevelType w:val="hybridMultilevel"/>
    <w:tmpl w:val="E4DEC0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E93314F"/>
    <w:multiLevelType w:val="hybridMultilevel"/>
    <w:tmpl w:val="0F42ACC4"/>
    <w:lvl w:ilvl="0" w:tplc="AA946D92">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4A8"/>
    <w:rsid w:val="00193D2F"/>
    <w:rsid w:val="0068669E"/>
    <w:rsid w:val="006A4512"/>
    <w:rsid w:val="007C34A8"/>
    <w:rsid w:val="00E83AB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4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4A8"/>
    <w:pPr>
      <w:ind w:left="720"/>
      <w:contextualSpacing/>
    </w:pPr>
  </w:style>
  <w:style w:type="character" w:styleId="Hipervnculo">
    <w:name w:val="Hyperlink"/>
    <w:basedOn w:val="Fuentedeprrafopredeter"/>
    <w:uiPriority w:val="99"/>
    <w:unhideWhenUsed/>
    <w:rsid w:val="007C34A8"/>
    <w:rPr>
      <w:color w:val="0000FF"/>
      <w:u w:val="single"/>
    </w:rPr>
  </w:style>
  <w:style w:type="paragraph" w:styleId="Textodeglobo">
    <w:name w:val="Balloon Text"/>
    <w:basedOn w:val="Normal"/>
    <w:link w:val="TextodegloboCar"/>
    <w:uiPriority w:val="99"/>
    <w:semiHidden/>
    <w:unhideWhenUsed/>
    <w:rsid w:val="007C3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4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4A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C34A8"/>
    <w:pPr>
      <w:ind w:left="720"/>
      <w:contextualSpacing/>
    </w:pPr>
  </w:style>
  <w:style w:type="character" w:styleId="Hipervnculo">
    <w:name w:val="Hyperlink"/>
    <w:basedOn w:val="Fuentedeprrafopredeter"/>
    <w:uiPriority w:val="99"/>
    <w:unhideWhenUsed/>
    <w:rsid w:val="007C34A8"/>
    <w:rPr>
      <w:color w:val="0000FF"/>
      <w:u w:val="single"/>
    </w:rPr>
  </w:style>
  <w:style w:type="paragraph" w:styleId="Textodeglobo">
    <w:name w:val="Balloon Text"/>
    <w:basedOn w:val="Normal"/>
    <w:link w:val="TextodegloboCar"/>
    <w:uiPriority w:val="99"/>
    <w:semiHidden/>
    <w:unhideWhenUsed/>
    <w:rsid w:val="007C3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C34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98</Words>
  <Characters>541</Characters>
  <Application>Microsoft Office Word</Application>
  <DocSecurity>0</DocSecurity>
  <Lines>4</Lines>
  <Paragraphs>1</Paragraphs>
  <ScaleCrop>false</ScaleCrop>
  <Company/>
  <LinksUpToDate>false</LinksUpToDate>
  <CharactersWithSpaces>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4</cp:revision>
  <dcterms:created xsi:type="dcterms:W3CDTF">2012-07-31T23:28:00Z</dcterms:created>
  <dcterms:modified xsi:type="dcterms:W3CDTF">2012-07-31T23:39:00Z</dcterms:modified>
</cp:coreProperties>
</file>