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2C55" w:rsidRPr="00E12C55" w:rsidRDefault="00E12C55" w:rsidP="00E12C55">
      <w:pPr>
        <w:rPr>
          <w:rFonts w:ascii="Arial" w:hAnsi="Arial" w:cs="Arial"/>
          <w:color w:val="666633"/>
          <w:sz w:val="36"/>
          <w:szCs w:val="36"/>
        </w:rPr>
      </w:pPr>
      <w:r w:rsidRPr="00E12C55">
        <w:rPr>
          <w:rFonts w:ascii="Arial" w:hAnsi="Arial" w:cs="Arial"/>
          <w:color w:val="666633"/>
          <w:sz w:val="36"/>
          <w:szCs w:val="36"/>
        </w:rPr>
        <w:t>KWASHIORKOR O SÍNDROME PLURICARENCIAL</w:t>
      </w:r>
    </w:p>
    <w:p w:rsidR="00E12C55" w:rsidRPr="00E12C55" w:rsidRDefault="00E12C55" w:rsidP="00E12C55">
      <w:pPr>
        <w:rPr>
          <w:rFonts w:ascii="Arial" w:hAnsi="Arial" w:cs="Arial"/>
          <w:color w:val="666633"/>
          <w:sz w:val="24"/>
          <w:szCs w:val="24"/>
          <w:shd w:val="clear" w:color="auto" w:fill="FFFFFF"/>
        </w:rPr>
      </w:pPr>
      <w:r w:rsidRPr="00E12C55">
        <w:rPr>
          <w:rFonts w:ascii="Arial" w:hAnsi="Arial" w:cs="Arial"/>
          <w:color w:val="666633"/>
          <w:sz w:val="24"/>
          <w:szCs w:val="24"/>
          <w:shd w:val="clear" w:color="auto" w:fill="FFFFFF"/>
        </w:rPr>
        <w:t>Su nombre proviene de una palabra de Ghana que significa “afección del niño que deja de mamar”.</w:t>
      </w:r>
    </w:p>
    <w:p w:rsidR="00E12C55" w:rsidRPr="00E12C55" w:rsidRDefault="00E12C55" w:rsidP="00E12C55">
      <w:pPr>
        <w:rPr>
          <w:rFonts w:ascii="Arial" w:hAnsi="Arial" w:cs="Arial"/>
          <w:color w:val="666633"/>
          <w:sz w:val="24"/>
          <w:szCs w:val="24"/>
          <w:shd w:val="clear" w:color="auto" w:fill="FFFFFF"/>
        </w:rPr>
      </w:pPr>
      <w:r w:rsidRPr="00E12C55">
        <w:rPr>
          <w:rFonts w:ascii="Arial" w:hAnsi="Arial" w:cs="Arial"/>
          <w:color w:val="666633"/>
          <w:sz w:val="24"/>
          <w:szCs w:val="24"/>
          <w:shd w:val="clear" w:color="auto" w:fill="FFFFFF"/>
        </w:rPr>
        <w:t xml:space="preserve">Es una forma de malnutrición, en la que el </w:t>
      </w:r>
      <w:r w:rsidRPr="00E12C55">
        <w:rPr>
          <w:rFonts w:ascii="Arial" w:hAnsi="Arial" w:cs="Arial"/>
          <w:color w:val="666633"/>
          <w:sz w:val="24"/>
          <w:szCs w:val="24"/>
          <w:u w:val="single"/>
          <w:shd w:val="clear" w:color="auto" w:fill="FFFFFF"/>
        </w:rPr>
        <w:t xml:space="preserve">aporte de calorías es adecuado pero el de proteínas </w:t>
      </w:r>
      <w:r w:rsidR="00AA7EFD">
        <w:rPr>
          <w:rFonts w:ascii="Arial" w:hAnsi="Arial" w:cs="Arial"/>
          <w:color w:val="666633"/>
          <w:sz w:val="24"/>
          <w:szCs w:val="24"/>
          <w:u w:val="single"/>
          <w:shd w:val="clear" w:color="auto" w:fill="FFFFFF"/>
        </w:rPr>
        <w:t xml:space="preserve">es </w:t>
      </w:r>
      <w:bookmarkStart w:id="0" w:name="_GoBack"/>
      <w:bookmarkEnd w:id="0"/>
      <w:r w:rsidRPr="00E12C55">
        <w:rPr>
          <w:rFonts w:ascii="Arial" w:hAnsi="Arial" w:cs="Arial"/>
          <w:color w:val="666633"/>
          <w:sz w:val="24"/>
          <w:szCs w:val="24"/>
          <w:u w:val="single"/>
          <w:shd w:val="clear" w:color="auto" w:fill="FFFFFF"/>
        </w:rPr>
        <w:t>insuficiente</w:t>
      </w:r>
      <w:r w:rsidRPr="00E12C55">
        <w:rPr>
          <w:rFonts w:ascii="Arial" w:hAnsi="Arial" w:cs="Arial"/>
          <w:color w:val="666633"/>
          <w:sz w:val="24"/>
          <w:szCs w:val="24"/>
          <w:shd w:val="clear" w:color="auto" w:fill="FFFFFF"/>
        </w:rPr>
        <w:t>.</w:t>
      </w:r>
    </w:p>
    <w:p w:rsidR="00E12C55" w:rsidRPr="00E12C55" w:rsidRDefault="00E12C55" w:rsidP="00E12C55">
      <w:pPr>
        <w:pStyle w:val="Prrafodelista"/>
        <w:numPr>
          <w:ilvl w:val="0"/>
          <w:numId w:val="4"/>
        </w:numPr>
        <w:rPr>
          <w:rFonts w:ascii="Arial" w:hAnsi="Arial" w:cs="Arial"/>
          <w:color w:val="666633"/>
          <w:sz w:val="24"/>
          <w:szCs w:val="24"/>
          <w:shd w:val="clear" w:color="auto" w:fill="FFFFFF"/>
        </w:rPr>
      </w:pPr>
      <w:r w:rsidRPr="00E12C55">
        <w:rPr>
          <w:rFonts w:ascii="Arial" w:hAnsi="Arial" w:cs="Arial"/>
          <w:color w:val="666633"/>
          <w:sz w:val="24"/>
          <w:szCs w:val="24"/>
          <w:shd w:val="clear" w:color="auto" w:fill="FFFFFF"/>
        </w:rPr>
        <w:t>Poblaciones de Riesgo:</w:t>
      </w:r>
    </w:p>
    <w:p w:rsidR="00E12C55" w:rsidRPr="00E12C55" w:rsidRDefault="00E12C55" w:rsidP="00E12C55">
      <w:pPr>
        <w:pStyle w:val="Prrafodelista"/>
        <w:numPr>
          <w:ilvl w:val="0"/>
          <w:numId w:val="1"/>
        </w:numPr>
        <w:rPr>
          <w:rFonts w:ascii="Arial" w:eastAsia="Times New Roman" w:hAnsi="Arial" w:cs="Arial"/>
          <w:color w:val="666633"/>
          <w:sz w:val="24"/>
          <w:szCs w:val="24"/>
          <w:lang w:eastAsia="es-ES"/>
        </w:rPr>
      </w:pPr>
      <w:r w:rsidRPr="00E12C55">
        <w:rPr>
          <w:rFonts w:ascii="Arial" w:eastAsia="Times New Roman" w:hAnsi="Arial" w:cs="Arial"/>
          <w:color w:val="666633"/>
          <w:sz w:val="24"/>
          <w:szCs w:val="24"/>
          <w:lang w:eastAsia="es-ES"/>
        </w:rPr>
        <w:t>Países en desarrollo.</w:t>
      </w:r>
    </w:p>
    <w:p w:rsidR="00E12C55" w:rsidRPr="00E12C55" w:rsidRDefault="00E12C55" w:rsidP="00E12C55">
      <w:pPr>
        <w:pStyle w:val="Prrafodelista"/>
        <w:numPr>
          <w:ilvl w:val="0"/>
          <w:numId w:val="1"/>
        </w:numPr>
        <w:rPr>
          <w:rFonts w:ascii="Arial" w:eastAsia="Times New Roman" w:hAnsi="Arial" w:cs="Arial"/>
          <w:color w:val="666633"/>
          <w:sz w:val="24"/>
          <w:szCs w:val="24"/>
          <w:lang w:eastAsia="es-ES"/>
        </w:rPr>
      </w:pPr>
      <w:r w:rsidRPr="00E12C55">
        <w:rPr>
          <w:rFonts w:ascii="Arial" w:eastAsia="Times New Roman" w:hAnsi="Arial" w:cs="Arial"/>
          <w:color w:val="666633"/>
          <w:sz w:val="24"/>
          <w:szCs w:val="24"/>
          <w:lang w:eastAsia="es-ES"/>
        </w:rPr>
        <w:t>Niños entre los diez meses y los tres años.</w:t>
      </w:r>
    </w:p>
    <w:p w:rsidR="00E12C55" w:rsidRPr="00E12C55" w:rsidRDefault="00E12C55" w:rsidP="00E12C55">
      <w:pPr>
        <w:pStyle w:val="Prrafodelista"/>
        <w:numPr>
          <w:ilvl w:val="0"/>
          <w:numId w:val="4"/>
        </w:numPr>
        <w:rPr>
          <w:rFonts w:ascii="Arial" w:hAnsi="Arial" w:cs="Arial"/>
          <w:color w:val="666633"/>
          <w:sz w:val="24"/>
          <w:szCs w:val="24"/>
          <w:shd w:val="clear" w:color="auto" w:fill="FFFFFF"/>
        </w:rPr>
      </w:pPr>
      <w:r w:rsidRPr="00E12C55">
        <w:rPr>
          <w:rFonts w:ascii="Arial" w:hAnsi="Arial" w:cs="Arial"/>
          <w:color w:val="666633"/>
          <w:sz w:val="24"/>
          <w:szCs w:val="24"/>
          <w:shd w:val="clear" w:color="auto" w:fill="FFFFFF"/>
        </w:rPr>
        <w:t>Causas</w:t>
      </w:r>
    </w:p>
    <w:p w:rsidR="00E12C55" w:rsidRPr="00E12C55" w:rsidRDefault="00E12C55" w:rsidP="00E12C55">
      <w:pPr>
        <w:pStyle w:val="Prrafodelista"/>
        <w:numPr>
          <w:ilvl w:val="0"/>
          <w:numId w:val="2"/>
        </w:numPr>
        <w:rPr>
          <w:rFonts w:ascii="Arial" w:hAnsi="Arial" w:cs="Arial"/>
          <w:color w:val="666633"/>
          <w:sz w:val="24"/>
          <w:szCs w:val="24"/>
          <w:shd w:val="clear" w:color="auto" w:fill="FFFFFF"/>
        </w:rPr>
      </w:pPr>
      <w:r w:rsidRPr="00E12C55">
        <w:rPr>
          <w:rFonts w:ascii="Arial" w:hAnsi="Arial" w:cs="Arial"/>
          <w:color w:val="666633"/>
          <w:sz w:val="24"/>
          <w:szCs w:val="24"/>
          <w:shd w:val="clear" w:color="auto" w:fill="FFFFFF"/>
        </w:rPr>
        <w:t>El destete que priva al niño del elevado valor nutricional y contenido proteico de la leche materna.</w:t>
      </w:r>
    </w:p>
    <w:p w:rsidR="00E12C55" w:rsidRPr="00E12C55" w:rsidRDefault="00E12C55" w:rsidP="00E12C55">
      <w:pPr>
        <w:pStyle w:val="Prrafodelista"/>
        <w:numPr>
          <w:ilvl w:val="0"/>
          <w:numId w:val="2"/>
        </w:numPr>
        <w:rPr>
          <w:rFonts w:ascii="Arial" w:hAnsi="Arial" w:cs="Arial"/>
          <w:color w:val="666633"/>
          <w:sz w:val="24"/>
          <w:szCs w:val="24"/>
          <w:shd w:val="clear" w:color="auto" w:fill="FFFFFF"/>
        </w:rPr>
      </w:pPr>
      <w:r w:rsidRPr="00E12C55">
        <w:rPr>
          <w:rFonts w:ascii="Arial" w:hAnsi="Arial" w:cs="Arial"/>
          <w:color w:val="666633"/>
          <w:sz w:val="24"/>
          <w:szCs w:val="24"/>
          <w:shd w:val="clear" w:color="auto" w:fill="FFFFFF"/>
        </w:rPr>
        <w:t>La falta de apetito del niño debido al padecimiento de una enfermedad, dando lugar a una ingesta proteica muy baja</w:t>
      </w:r>
      <w:proofErr w:type="gramStart"/>
      <w:r w:rsidRPr="00E12C55">
        <w:rPr>
          <w:rFonts w:ascii="Arial" w:hAnsi="Arial" w:cs="Arial"/>
          <w:color w:val="666633"/>
          <w:sz w:val="24"/>
          <w:szCs w:val="24"/>
          <w:shd w:val="clear" w:color="auto" w:fill="FFFFFF"/>
        </w:rPr>
        <w:t>..</w:t>
      </w:r>
      <w:proofErr w:type="gramEnd"/>
      <w:r w:rsidRPr="00E12C55">
        <w:rPr>
          <w:rFonts w:ascii="Arial" w:hAnsi="Arial" w:cs="Arial"/>
          <w:color w:val="666633"/>
          <w:sz w:val="24"/>
          <w:szCs w:val="24"/>
          <w:shd w:val="clear" w:color="auto" w:fill="FFFFFF"/>
        </w:rPr>
        <w:t xml:space="preserve"> </w:t>
      </w:r>
    </w:p>
    <w:p w:rsidR="00E12C55" w:rsidRPr="00E12C55" w:rsidRDefault="00E12C55" w:rsidP="00E12C55">
      <w:pPr>
        <w:pStyle w:val="Prrafodelista"/>
        <w:numPr>
          <w:ilvl w:val="0"/>
          <w:numId w:val="4"/>
        </w:numPr>
        <w:rPr>
          <w:rFonts w:ascii="Arial" w:hAnsi="Arial" w:cs="Arial"/>
          <w:color w:val="666633"/>
          <w:sz w:val="24"/>
          <w:szCs w:val="24"/>
          <w:shd w:val="clear" w:color="auto" w:fill="FFFFFF"/>
        </w:rPr>
      </w:pPr>
      <w:r w:rsidRPr="00E12C55">
        <w:rPr>
          <w:rFonts w:ascii="Arial" w:hAnsi="Arial" w:cs="Arial"/>
          <w:color w:val="666633"/>
          <w:sz w:val="24"/>
          <w:szCs w:val="24"/>
          <w:shd w:val="clear" w:color="auto" w:fill="FFFFFF"/>
        </w:rPr>
        <w:t>Los síntomas:</w:t>
      </w:r>
    </w:p>
    <w:p w:rsidR="00E12C55" w:rsidRPr="00E12C55" w:rsidRDefault="00E12C55" w:rsidP="00E12C55">
      <w:pPr>
        <w:jc w:val="center"/>
        <w:rPr>
          <w:rFonts w:ascii="Arial" w:hAnsi="Arial" w:cs="Arial"/>
          <w:color w:val="666633"/>
          <w:sz w:val="24"/>
          <w:szCs w:val="24"/>
        </w:rPr>
      </w:pPr>
      <w:r w:rsidRPr="00E12C55">
        <w:rPr>
          <w:rFonts w:ascii="Arial" w:hAnsi="Arial" w:cs="Arial"/>
          <w:noProof/>
          <w:color w:val="666633"/>
          <w:sz w:val="24"/>
          <w:szCs w:val="24"/>
          <w:lang w:eastAsia="es-ES"/>
        </w:rPr>
        <w:drawing>
          <wp:inline distT="0" distB="0" distL="0" distR="0" wp14:anchorId="7356A322" wp14:editId="5DBD3EB2">
            <wp:extent cx="2133600" cy="2650998"/>
            <wp:effectExtent l="0" t="0" r="0" b="0"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washiorkor.gif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4137" cy="2651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2C55" w:rsidRPr="00AA7EFD" w:rsidRDefault="00E12C55" w:rsidP="00AA7EFD">
      <w:pPr>
        <w:pStyle w:val="Prrafodelista"/>
        <w:numPr>
          <w:ilvl w:val="0"/>
          <w:numId w:val="4"/>
        </w:numPr>
        <w:rPr>
          <w:rFonts w:ascii="Arial" w:hAnsi="Arial" w:cs="Arial"/>
          <w:color w:val="666633"/>
          <w:sz w:val="24"/>
          <w:szCs w:val="24"/>
          <w:shd w:val="clear" w:color="auto" w:fill="FFFFFF"/>
        </w:rPr>
      </w:pPr>
      <w:r w:rsidRPr="00AA7EFD">
        <w:rPr>
          <w:rFonts w:ascii="Arial" w:hAnsi="Arial" w:cs="Arial"/>
          <w:color w:val="666633"/>
          <w:sz w:val="24"/>
          <w:szCs w:val="24"/>
          <w:shd w:val="clear" w:color="auto" w:fill="FFFFFF"/>
        </w:rPr>
        <w:t>Prevención</w:t>
      </w:r>
    </w:p>
    <w:p w:rsidR="00E12C55" w:rsidRPr="00E12C55" w:rsidRDefault="00E12C55" w:rsidP="00E12C55">
      <w:pPr>
        <w:pStyle w:val="Prrafodelista"/>
        <w:numPr>
          <w:ilvl w:val="0"/>
          <w:numId w:val="3"/>
        </w:numPr>
        <w:rPr>
          <w:rFonts w:ascii="Arial" w:hAnsi="Arial" w:cs="Arial"/>
          <w:color w:val="666633"/>
          <w:sz w:val="24"/>
          <w:szCs w:val="24"/>
        </w:rPr>
      </w:pPr>
      <w:r w:rsidRPr="00E12C55">
        <w:rPr>
          <w:rFonts w:ascii="Arial" w:hAnsi="Arial" w:cs="Arial"/>
          <w:color w:val="666633"/>
          <w:sz w:val="24"/>
          <w:szCs w:val="24"/>
          <w:shd w:val="clear" w:color="auto" w:fill="FFFFFF"/>
        </w:rPr>
        <w:t>Proteger y promover la lactancia y el destete apropiados.</w:t>
      </w:r>
    </w:p>
    <w:p w:rsidR="00E12C55" w:rsidRPr="00E12C55" w:rsidRDefault="00E12C55" w:rsidP="00E12C55">
      <w:pPr>
        <w:pStyle w:val="Prrafodelista"/>
        <w:numPr>
          <w:ilvl w:val="0"/>
          <w:numId w:val="3"/>
        </w:numPr>
        <w:rPr>
          <w:rFonts w:ascii="Arial" w:hAnsi="Arial" w:cs="Arial"/>
          <w:color w:val="666633"/>
          <w:sz w:val="24"/>
          <w:szCs w:val="24"/>
        </w:rPr>
      </w:pPr>
      <w:r w:rsidRPr="00E12C55">
        <w:rPr>
          <w:rFonts w:ascii="Arial" w:hAnsi="Arial" w:cs="Arial"/>
          <w:color w:val="666633"/>
          <w:sz w:val="24"/>
          <w:szCs w:val="24"/>
          <w:shd w:val="clear" w:color="auto" w:fill="FFFFFF"/>
        </w:rPr>
        <w:t xml:space="preserve"> Incrementar el consumo de cereales, legumbres y otros alimentos en niños menores de un año.</w:t>
      </w:r>
    </w:p>
    <w:p w:rsidR="00E12C55" w:rsidRPr="00E12C55" w:rsidRDefault="00E12C55" w:rsidP="00E12C55">
      <w:pPr>
        <w:pStyle w:val="Prrafodelista"/>
        <w:numPr>
          <w:ilvl w:val="0"/>
          <w:numId w:val="3"/>
        </w:numPr>
        <w:rPr>
          <w:rFonts w:ascii="Arial" w:hAnsi="Arial" w:cs="Arial"/>
          <w:color w:val="666633"/>
          <w:sz w:val="24"/>
          <w:szCs w:val="24"/>
        </w:rPr>
      </w:pPr>
      <w:r w:rsidRPr="00E12C55">
        <w:rPr>
          <w:rFonts w:ascii="Arial" w:hAnsi="Arial" w:cs="Arial"/>
          <w:color w:val="666633"/>
          <w:sz w:val="24"/>
          <w:szCs w:val="24"/>
          <w:shd w:val="clear" w:color="auto" w:fill="FFFFFF"/>
        </w:rPr>
        <w:t>Prevenir y controlar las enfermedades infecciosas y parasitarias</w:t>
      </w:r>
    </w:p>
    <w:p w:rsidR="00E12C55" w:rsidRPr="00E12C55" w:rsidRDefault="00E12C55" w:rsidP="00E12C55">
      <w:pPr>
        <w:pStyle w:val="Prrafodelista"/>
        <w:numPr>
          <w:ilvl w:val="0"/>
          <w:numId w:val="3"/>
        </w:numPr>
        <w:rPr>
          <w:rFonts w:ascii="Arial" w:hAnsi="Arial" w:cs="Arial"/>
          <w:color w:val="666633"/>
          <w:sz w:val="24"/>
          <w:szCs w:val="24"/>
        </w:rPr>
      </w:pPr>
      <w:r w:rsidRPr="00E12C55">
        <w:rPr>
          <w:rFonts w:ascii="Arial" w:hAnsi="Arial" w:cs="Arial"/>
          <w:color w:val="666633"/>
          <w:sz w:val="24"/>
          <w:szCs w:val="24"/>
          <w:shd w:val="clear" w:color="auto" w:fill="FFFFFF"/>
        </w:rPr>
        <w:t>Aumentar la frecuencia de las comidas de los niños.</w:t>
      </w:r>
    </w:p>
    <w:p w:rsidR="00E12C55" w:rsidRPr="00E12C55" w:rsidRDefault="00E12C55" w:rsidP="00E12C55">
      <w:pPr>
        <w:pStyle w:val="Prrafodelista"/>
        <w:numPr>
          <w:ilvl w:val="0"/>
          <w:numId w:val="3"/>
        </w:numPr>
        <w:rPr>
          <w:rFonts w:ascii="Arial" w:hAnsi="Arial" w:cs="Arial"/>
          <w:color w:val="666633"/>
          <w:sz w:val="24"/>
          <w:szCs w:val="24"/>
        </w:rPr>
      </w:pPr>
      <w:r w:rsidRPr="00E12C55">
        <w:rPr>
          <w:rFonts w:ascii="Arial" w:hAnsi="Arial" w:cs="Arial"/>
          <w:color w:val="666633"/>
          <w:sz w:val="24"/>
          <w:szCs w:val="24"/>
          <w:shd w:val="clear" w:color="auto" w:fill="FFFFFF"/>
        </w:rPr>
        <w:t xml:space="preserve">Estimular un consumo mayor de aceite, grasa y otros productos que reducen el volumen y aumentan la densidad energética de los alimentos que reciben los niños expuestos a riesgo. </w:t>
      </w:r>
    </w:p>
    <w:p w:rsidR="00E12C55" w:rsidRPr="00AA7EFD" w:rsidRDefault="00E12C55" w:rsidP="00AA7EFD">
      <w:pPr>
        <w:pStyle w:val="Prrafodelista"/>
        <w:numPr>
          <w:ilvl w:val="0"/>
          <w:numId w:val="4"/>
        </w:numPr>
        <w:rPr>
          <w:rFonts w:ascii="Arial" w:hAnsi="Arial" w:cs="Arial"/>
          <w:color w:val="666633"/>
          <w:sz w:val="24"/>
          <w:szCs w:val="24"/>
          <w:shd w:val="clear" w:color="auto" w:fill="FFFFFF"/>
        </w:rPr>
      </w:pPr>
      <w:r w:rsidRPr="00AA7EFD">
        <w:rPr>
          <w:rFonts w:ascii="Arial" w:hAnsi="Arial" w:cs="Arial"/>
          <w:color w:val="666633"/>
          <w:sz w:val="24"/>
          <w:szCs w:val="24"/>
          <w:shd w:val="clear" w:color="auto" w:fill="FFFFFF"/>
        </w:rPr>
        <w:t>Tratamiento</w:t>
      </w:r>
    </w:p>
    <w:p w:rsidR="00E12C55" w:rsidRPr="00E12C55" w:rsidRDefault="00E12C55" w:rsidP="00E12C55">
      <w:pPr>
        <w:rPr>
          <w:rFonts w:ascii="Arial" w:hAnsi="Arial" w:cs="Arial"/>
          <w:color w:val="666633"/>
          <w:sz w:val="24"/>
          <w:szCs w:val="24"/>
        </w:rPr>
      </w:pPr>
      <w:r w:rsidRPr="00E12C55">
        <w:rPr>
          <w:rFonts w:ascii="Arial" w:hAnsi="Arial" w:cs="Arial"/>
          <w:color w:val="666633"/>
          <w:sz w:val="24"/>
          <w:szCs w:val="24"/>
          <w:shd w:val="clear" w:color="auto" w:fill="FFFFFF"/>
        </w:rPr>
        <w:lastRenderedPageBreak/>
        <w:t>Inicialmente, administrando derivados </w:t>
      </w:r>
      <w:hyperlink r:id="rId7" w:history="1">
        <w:r w:rsidRPr="00E12C55">
          <w:rPr>
            <w:rFonts w:ascii="Arial" w:hAnsi="Arial" w:cs="Arial"/>
            <w:color w:val="666633"/>
            <w:sz w:val="24"/>
            <w:szCs w:val="24"/>
            <w:shd w:val="clear" w:color="auto" w:fill="FFFFFF"/>
          </w:rPr>
          <w:t>lácteos</w:t>
        </w:r>
      </w:hyperlink>
      <w:r w:rsidRPr="00E12C55">
        <w:rPr>
          <w:rFonts w:ascii="Arial" w:hAnsi="Arial" w:cs="Arial"/>
          <w:color w:val="666633"/>
          <w:sz w:val="24"/>
          <w:szCs w:val="24"/>
          <w:shd w:val="clear" w:color="auto" w:fill="FFFFFF"/>
        </w:rPr>
        <w:t> con suplementos vitamínicos y </w:t>
      </w:r>
      <w:hyperlink r:id="rId8" w:history="1">
        <w:r w:rsidRPr="00E12C55">
          <w:rPr>
            <w:rFonts w:ascii="Arial" w:hAnsi="Arial" w:cs="Arial"/>
            <w:color w:val="666633"/>
            <w:sz w:val="24"/>
            <w:szCs w:val="24"/>
            <w:shd w:val="clear" w:color="auto" w:fill="FFFFFF"/>
          </w:rPr>
          <w:t>minerales</w:t>
        </w:r>
      </w:hyperlink>
      <w:r w:rsidRPr="00E12C55">
        <w:rPr>
          <w:rFonts w:ascii="Arial" w:hAnsi="Arial" w:cs="Arial"/>
          <w:color w:val="666633"/>
          <w:sz w:val="24"/>
          <w:szCs w:val="24"/>
          <w:shd w:val="clear" w:color="auto" w:fill="FFFFFF"/>
        </w:rPr>
        <w:t>, para pasar después, si es posible, a una dieta equilibrada normal con un contenido proteico adecuado.</w:t>
      </w:r>
    </w:p>
    <w:p w:rsidR="00E83ABD" w:rsidRPr="00E12C55" w:rsidRDefault="00E83ABD">
      <w:pPr>
        <w:rPr>
          <w:rFonts w:ascii="Arial" w:hAnsi="Arial" w:cs="Arial"/>
          <w:sz w:val="24"/>
          <w:szCs w:val="24"/>
        </w:rPr>
      </w:pPr>
    </w:p>
    <w:sectPr w:rsidR="00E83ABD" w:rsidRPr="00E12C5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24300C"/>
    <w:multiLevelType w:val="hybridMultilevel"/>
    <w:tmpl w:val="CF0206C4"/>
    <w:lvl w:ilvl="0" w:tplc="0C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3994FDB"/>
    <w:multiLevelType w:val="hybridMultilevel"/>
    <w:tmpl w:val="9FB8CFB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A38560C"/>
    <w:multiLevelType w:val="hybridMultilevel"/>
    <w:tmpl w:val="AD0637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3B7366F"/>
    <w:multiLevelType w:val="hybridMultilevel"/>
    <w:tmpl w:val="E4DEC06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2C55"/>
    <w:rsid w:val="00AA7EFD"/>
    <w:rsid w:val="00E12C55"/>
    <w:rsid w:val="00E83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2C5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12C55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1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12C5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2C5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12C55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1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12C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nografias.com/trabajos10/fimi/fimi.shtml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monografias.com/trabajos6/lacte/lacte.s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212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MARIA</cp:lastModifiedBy>
  <cp:revision>1</cp:revision>
  <dcterms:created xsi:type="dcterms:W3CDTF">2012-07-31T23:52:00Z</dcterms:created>
  <dcterms:modified xsi:type="dcterms:W3CDTF">2012-08-01T01:20:00Z</dcterms:modified>
</cp:coreProperties>
</file>