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1F9" w:rsidRPr="001D01F9" w:rsidRDefault="001D01F9" w:rsidP="00BF0FA4">
      <w:pPr>
        <w:pStyle w:val="Default"/>
        <w:spacing w:line="276" w:lineRule="auto"/>
      </w:pPr>
    </w:p>
    <w:p w:rsidR="001D01F9" w:rsidRPr="001D01F9" w:rsidRDefault="001D01F9" w:rsidP="00BF0FA4">
      <w:pPr>
        <w:pStyle w:val="Default"/>
        <w:spacing w:line="276" w:lineRule="auto"/>
        <w:jc w:val="center"/>
        <w:rPr>
          <w:color w:val="9BBB59" w:themeColor="accent3"/>
        </w:rPr>
      </w:pPr>
      <w:r w:rsidRPr="001D01F9">
        <w:rPr>
          <w:b/>
          <w:bCs/>
          <w:color w:val="9BBB59" w:themeColor="accent3"/>
        </w:rPr>
        <w:t>MOVIMIENTOS UNIVERSITARIOS EN AMÉRICA LATINA</w:t>
      </w:r>
    </w:p>
    <w:p w:rsidR="001D01F9" w:rsidRPr="001D01F9" w:rsidRDefault="001D01F9" w:rsidP="00BF0FA4">
      <w:pPr>
        <w:rPr>
          <w:color w:val="9BBB59" w:themeColor="accent3"/>
          <w:sz w:val="24"/>
          <w:szCs w:val="24"/>
        </w:rPr>
      </w:pPr>
    </w:p>
    <w:p w:rsidR="00932EEB" w:rsidRDefault="001D01F9" w:rsidP="00BF0FA4">
      <w:pPr>
        <w:jc w:val="both"/>
        <w:rPr>
          <w:rFonts w:ascii="Arial" w:hAnsi="Arial" w:cs="Arial"/>
          <w:sz w:val="24"/>
          <w:szCs w:val="24"/>
        </w:rPr>
      </w:pPr>
      <w:r w:rsidRPr="001D01F9">
        <w:rPr>
          <w:rFonts w:ascii="Arial" w:hAnsi="Arial" w:cs="Arial"/>
          <w:sz w:val="24"/>
          <w:szCs w:val="24"/>
        </w:rPr>
        <w:t>Los movimientos estudiantiles en América Latina, son el resultado de la defensa de la educación superior y de la universidad; surgen por el descontento de los miembros de las clases medias, los que a falta de organizaciones en la sociedad civil, canalizan sus inquietudes por medio de movimientos en las universidades, en búsqueda principalmente de la Autonomía universitaria, que va a ser el incentivo más importante de los movimientos estudiantiles durante todo el siglo XX.</w:t>
      </w:r>
    </w:p>
    <w:p w:rsidR="00BF0FA4" w:rsidRPr="00BF0FA4" w:rsidRDefault="00BF0FA4" w:rsidP="00BF0FA4">
      <w:pPr>
        <w:autoSpaceDE w:val="0"/>
        <w:autoSpaceDN w:val="0"/>
        <w:adjustRightInd w:val="0"/>
        <w:spacing w:after="0"/>
        <w:rPr>
          <w:rFonts w:ascii="Arial" w:hAnsi="Arial" w:cs="Arial"/>
          <w:color w:val="000000"/>
          <w:sz w:val="24"/>
          <w:szCs w:val="24"/>
        </w:rPr>
      </w:pPr>
    </w:p>
    <w:p w:rsidR="00BF0FA4" w:rsidRPr="00BF0FA4" w:rsidRDefault="00BF0FA4" w:rsidP="00BF0FA4">
      <w:pPr>
        <w:autoSpaceDE w:val="0"/>
        <w:autoSpaceDN w:val="0"/>
        <w:adjustRightInd w:val="0"/>
        <w:spacing w:after="0"/>
        <w:jc w:val="center"/>
        <w:rPr>
          <w:rFonts w:ascii="Arial" w:hAnsi="Arial" w:cs="Arial"/>
          <w:sz w:val="24"/>
          <w:szCs w:val="24"/>
        </w:rPr>
      </w:pPr>
      <w:r w:rsidRPr="00BF0FA4">
        <w:rPr>
          <w:rFonts w:ascii="Arial" w:hAnsi="Arial" w:cs="Arial"/>
          <w:b/>
          <w:bCs/>
          <w:sz w:val="24"/>
          <w:szCs w:val="24"/>
        </w:rPr>
        <w:t>MOVIMIENTOS UNIVERSITARIOS EN MÉXICO 1929</w:t>
      </w:r>
    </w:p>
    <w:p w:rsidR="00BF0FA4" w:rsidRPr="00BF0FA4" w:rsidRDefault="00BF0FA4" w:rsidP="00BF0FA4">
      <w:pPr>
        <w:autoSpaceDE w:val="0"/>
        <w:autoSpaceDN w:val="0"/>
        <w:adjustRightInd w:val="0"/>
        <w:spacing w:after="0"/>
        <w:jc w:val="both"/>
        <w:rPr>
          <w:rFonts w:ascii="Arial" w:hAnsi="Arial" w:cs="Arial"/>
          <w:sz w:val="24"/>
          <w:szCs w:val="24"/>
        </w:rPr>
      </w:pPr>
    </w:p>
    <w:p w:rsidR="00BF0FA4" w:rsidRPr="00BF0FA4" w:rsidRDefault="00BF0FA4" w:rsidP="00BF0FA4">
      <w:pPr>
        <w:jc w:val="both"/>
        <w:rPr>
          <w:rFonts w:ascii="Arial" w:hAnsi="Arial" w:cs="Arial"/>
          <w:sz w:val="24"/>
          <w:szCs w:val="24"/>
        </w:rPr>
      </w:pPr>
      <w:r w:rsidRPr="00BF0FA4">
        <w:rPr>
          <w:rFonts w:ascii="Arial" w:hAnsi="Arial" w:cs="Arial"/>
          <w:sz w:val="24"/>
          <w:szCs w:val="24"/>
        </w:rPr>
        <w:t xml:space="preserve">El movimiento estudiantil de México, tiene algunas diferencias con respecto al argentino; pues no se debe pude dejar de lado, que éste se desarrolla en el Contexto de la revolución mexicana y a diferencia del caso de Córdoba, los Estudiantes “no lucharon contra los regímenes dictatoriales y estructuras Decimonónicas, sino contra fallas de gobiernos revolucionarios”. </w:t>
      </w:r>
    </w:p>
    <w:p w:rsidR="00BF0FA4" w:rsidRPr="00BF0FA4" w:rsidRDefault="00BF0FA4" w:rsidP="00BF0FA4">
      <w:pPr>
        <w:jc w:val="both"/>
        <w:rPr>
          <w:rFonts w:ascii="Arial" w:hAnsi="Arial" w:cs="Arial"/>
          <w:sz w:val="24"/>
          <w:szCs w:val="24"/>
        </w:rPr>
      </w:pPr>
      <w:r w:rsidRPr="00BF0FA4">
        <w:rPr>
          <w:rFonts w:ascii="Arial" w:hAnsi="Arial" w:cs="Arial"/>
          <w:sz w:val="24"/>
          <w:szCs w:val="24"/>
        </w:rPr>
        <w:t xml:space="preserve">El movimiento estudiantil de 1929 en México, puso en el centro de la discusión el futuro de una institución que necesitaba una urgente reforma interna y un cambio en su relación con el gobierno. Al mismo tiempo que se llevaba a cabo la lucha electoral, se realizó también el movimiento estudiantil en el mes de mayo, causado por un incidente interno de la universidad, como fue la reforma de los exámenes. </w:t>
      </w:r>
    </w:p>
    <w:p w:rsidR="00BF0FA4" w:rsidRPr="00BF0FA4" w:rsidRDefault="00BF0FA4" w:rsidP="00BF0FA4">
      <w:pPr>
        <w:autoSpaceDE w:val="0"/>
        <w:autoSpaceDN w:val="0"/>
        <w:adjustRightInd w:val="0"/>
        <w:spacing w:after="0"/>
        <w:jc w:val="both"/>
        <w:rPr>
          <w:rFonts w:ascii="Arial" w:hAnsi="Arial" w:cs="Arial"/>
          <w:sz w:val="24"/>
          <w:szCs w:val="24"/>
        </w:rPr>
      </w:pPr>
      <w:r w:rsidRPr="00BF0FA4">
        <w:rPr>
          <w:rFonts w:ascii="Arial" w:hAnsi="Arial" w:cs="Arial"/>
          <w:sz w:val="24"/>
          <w:szCs w:val="24"/>
        </w:rPr>
        <w:t xml:space="preserve">Los logros obtenidos por el movimiento estudiantil fueron: </w:t>
      </w:r>
    </w:p>
    <w:p w:rsidR="00BF0FA4" w:rsidRPr="00BF0FA4" w:rsidRDefault="00BF0FA4" w:rsidP="00BF0FA4">
      <w:pPr>
        <w:pStyle w:val="Prrafodelista"/>
        <w:autoSpaceDE w:val="0"/>
        <w:autoSpaceDN w:val="0"/>
        <w:adjustRightInd w:val="0"/>
        <w:spacing w:after="36"/>
        <w:jc w:val="both"/>
        <w:rPr>
          <w:rFonts w:ascii="Arial" w:hAnsi="Arial" w:cs="Arial"/>
          <w:sz w:val="24"/>
          <w:szCs w:val="24"/>
        </w:rPr>
      </w:pPr>
    </w:p>
    <w:p w:rsidR="00BF0FA4" w:rsidRPr="00BF0FA4" w:rsidRDefault="00BF0FA4" w:rsidP="00BF0FA4">
      <w:pPr>
        <w:pStyle w:val="Prrafodelista"/>
        <w:numPr>
          <w:ilvl w:val="0"/>
          <w:numId w:val="1"/>
        </w:numPr>
        <w:autoSpaceDE w:val="0"/>
        <w:autoSpaceDN w:val="0"/>
        <w:adjustRightInd w:val="0"/>
        <w:spacing w:after="36"/>
        <w:jc w:val="both"/>
        <w:rPr>
          <w:rFonts w:ascii="Arial" w:hAnsi="Arial" w:cs="Arial"/>
          <w:sz w:val="24"/>
          <w:szCs w:val="24"/>
        </w:rPr>
      </w:pPr>
      <w:r w:rsidRPr="00BF0FA4">
        <w:rPr>
          <w:rFonts w:ascii="Arial" w:hAnsi="Arial" w:cs="Arial"/>
          <w:sz w:val="24"/>
          <w:szCs w:val="24"/>
        </w:rPr>
        <w:t xml:space="preserve">Una nueva ley orgánica para la Universidad Nacional de México. </w:t>
      </w:r>
    </w:p>
    <w:p w:rsidR="00BF0FA4" w:rsidRPr="00BF0FA4" w:rsidRDefault="00BF0FA4" w:rsidP="00BF0FA4">
      <w:pPr>
        <w:pStyle w:val="Prrafodelista"/>
        <w:numPr>
          <w:ilvl w:val="0"/>
          <w:numId w:val="1"/>
        </w:numPr>
        <w:autoSpaceDE w:val="0"/>
        <w:autoSpaceDN w:val="0"/>
        <w:adjustRightInd w:val="0"/>
        <w:spacing w:after="36"/>
        <w:jc w:val="both"/>
        <w:rPr>
          <w:rFonts w:ascii="Arial" w:hAnsi="Arial" w:cs="Arial"/>
          <w:sz w:val="24"/>
          <w:szCs w:val="24"/>
        </w:rPr>
      </w:pPr>
      <w:r w:rsidRPr="00BF0FA4">
        <w:rPr>
          <w:rFonts w:ascii="Arial" w:hAnsi="Arial" w:cs="Arial"/>
          <w:sz w:val="24"/>
          <w:szCs w:val="24"/>
        </w:rPr>
        <w:t xml:space="preserve">La autonomía universitaria. </w:t>
      </w:r>
    </w:p>
    <w:p w:rsidR="00BF0FA4" w:rsidRPr="00BF0FA4" w:rsidRDefault="00BF0FA4" w:rsidP="00BF0FA4">
      <w:pPr>
        <w:pStyle w:val="Prrafodelista"/>
        <w:numPr>
          <w:ilvl w:val="0"/>
          <w:numId w:val="1"/>
        </w:numPr>
        <w:autoSpaceDE w:val="0"/>
        <w:autoSpaceDN w:val="0"/>
        <w:adjustRightInd w:val="0"/>
        <w:spacing w:after="36"/>
        <w:jc w:val="both"/>
        <w:rPr>
          <w:rFonts w:ascii="Arial" w:hAnsi="Arial" w:cs="Arial"/>
          <w:sz w:val="24"/>
          <w:szCs w:val="24"/>
        </w:rPr>
      </w:pPr>
      <w:r w:rsidRPr="00BF0FA4">
        <w:rPr>
          <w:rFonts w:ascii="Arial" w:hAnsi="Arial" w:cs="Arial"/>
          <w:sz w:val="24"/>
          <w:szCs w:val="24"/>
        </w:rPr>
        <w:t xml:space="preserve"> La definición de las funciones de la universidad: docencia, investigación y difusión de la cultura. </w:t>
      </w:r>
    </w:p>
    <w:p w:rsidR="00BF0FA4" w:rsidRPr="00BF0FA4" w:rsidRDefault="00BF0FA4" w:rsidP="00BF0FA4">
      <w:pPr>
        <w:autoSpaceDE w:val="0"/>
        <w:autoSpaceDN w:val="0"/>
        <w:adjustRightInd w:val="0"/>
        <w:spacing w:after="0"/>
        <w:jc w:val="both"/>
        <w:rPr>
          <w:rFonts w:ascii="Arial" w:hAnsi="Arial" w:cs="Arial"/>
          <w:sz w:val="24"/>
          <w:szCs w:val="24"/>
        </w:rPr>
      </w:pPr>
    </w:p>
    <w:p w:rsidR="00BF0FA4" w:rsidRPr="00BF0FA4" w:rsidRDefault="00BF0FA4" w:rsidP="00BF0FA4">
      <w:pPr>
        <w:autoSpaceDE w:val="0"/>
        <w:autoSpaceDN w:val="0"/>
        <w:adjustRightInd w:val="0"/>
        <w:spacing w:after="0"/>
        <w:jc w:val="both"/>
        <w:rPr>
          <w:rFonts w:ascii="Arial" w:hAnsi="Arial" w:cs="Arial"/>
          <w:sz w:val="24"/>
          <w:szCs w:val="24"/>
        </w:rPr>
      </w:pPr>
      <w:r w:rsidRPr="00BF0FA4">
        <w:rPr>
          <w:rFonts w:ascii="Arial" w:hAnsi="Arial" w:cs="Arial"/>
          <w:sz w:val="24"/>
          <w:szCs w:val="24"/>
        </w:rPr>
        <w:t xml:space="preserve">Los movimientos universitarios en México, surgen debido a varios factores que van a influir en las condiciones de la sociedad mexicana y al interior de la universidad; estos van a estar relacionados con las teorías de desarrollo del Estado, ya que por un lado, se consideran el motor decisivo para la industrialización y la democratización del estado, y de otro, la causa para la tardanza de la lucha de clases, la que posibilitaría el verdadero progreso. Las dos teorías se basan en diferentes modelos de sociedad y desarrollo: </w:t>
      </w:r>
    </w:p>
    <w:p w:rsidR="00BF0FA4" w:rsidRPr="00BF0FA4" w:rsidRDefault="00BF0FA4" w:rsidP="00BF0FA4">
      <w:pPr>
        <w:autoSpaceDE w:val="0"/>
        <w:autoSpaceDN w:val="0"/>
        <w:adjustRightInd w:val="0"/>
        <w:spacing w:after="0"/>
        <w:jc w:val="both"/>
        <w:rPr>
          <w:rFonts w:ascii="Arial" w:hAnsi="Arial" w:cs="Arial"/>
          <w:sz w:val="24"/>
          <w:szCs w:val="24"/>
        </w:rPr>
      </w:pPr>
    </w:p>
    <w:p w:rsidR="00BF0FA4" w:rsidRPr="00BF0FA4" w:rsidRDefault="00BF0FA4" w:rsidP="00BF0FA4">
      <w:pPr>
        <w:pStyle w:val="Prrafodelista"/>
        <w:autoSpaceDE w:val="0"/>
        <w:autoSpaceDN w:val="0"/>
        <w:adjustRightInd w:val="0"/>
        <w:spacing w:after="0"/>
        <w:ind w:left="782"/>
        <w:jc w:val="both"/>
        <w:rPr>
          <w:rFonts w:ascii="Arial" w:hAnsi="Arial" w:cs="Arial"/>
          <w:sz w:val="24"/>
          <w:szCs w:val="24"/>
        </w:rPr>
      </w:pPr>
    </w:p>
    <w:p w:rsidR="00BF0FA4" w:rsidRPr="00BF0FA4" w:rsidRDefault="00BF0FA4" w:rsidP="00BF0FA4">
      <w:pPr>
        <w:pStyle w:val="Prrafodelista"/>
        <w:autoSpaceDE w:val="0"/>
        <w:autoSpaceDN w:val="0"/>
        <w:adjustRightInd w:val="0"/>
        <w:spacing w:after="0"/>
        <w:ind w:left="782"/>
        <w:jc w:val="both"/>
        <w:rPr>
          <w:rFonts w:ascii="Arial" w:hAnsi="Arial" w:cs="Arial"/>
          <w:sz w:val="24"/>
          <w:szCs w:val="24"/>
        </w:rPr>
      </w:pPr>
    </w:p>
    <w:p w:rsidR="00BF0FA4" w:rsidRPr="00BF0FA4" w:rsidRDefault="00BF0FA4" w:rsidP="00BF0FA4">
      <w:pPr>
        <w:pStyle w:val="Prrafodelista"/>
        <w:numPr>
          <w:ilvl w:val="0"/>
          <w:numId w:val="2"/>
        </w:numPr>
        <w:autoSpaceDE w:val="0"/>
        <w:autoSpaceDN w:val="0"/>
        <w:adjustRightInd w:val="0"/>
        <w:spacing w:after="0"/>
        <w:jc w:val="both"/>
        <w:rPr>
          <w:rFonts w:ascii="Arial" w:hAnsi="Arial" w:cs="Arial"/>
          <w:sz w:val="24"/>
          <w:szCs w:val="24"/>
        </w:rPr>
      </w:pPr>
      <w:r w:rsidRPr="00BF0FA4">
        <w:rPr>
          <w:rFonts w:ascii="Arial" w:hAnsi="Arial" w:cs="Arial"/>
          <w:b/>
          <w:bCs/>
          <w:sz w:val="24"/>
          <w:szCs w:val="24"/>
        </w:rPr>
        <w:lastRenderedPageBreak/>
        <w:t xml:space="preserve">Las teorías de modernización. </w:t>
      </w:r>
    </w:p>
    <w:p w:rsidR="00BF0FA4" w:rsidRPr="00BF0FA4" w:rsidRDefault="00BF0FA4" w:rsidP="00BF0FA4">
      <w:pPr>
        <w:autoSpaceDE w:val="0"/>
        <w:autoSpaceDN w:val="0"/>
        <w:adjustRightInd w:val="0"/>
        <w:spacing w:after="0"/>
        <w:jc w:val="both"/>
        <w:rPr>
          <w:rFonts w:ascii="Arial" w:hAnsi="Arial" w:cs="Arial"/>
          <w:sz w:val="24"/>
          <w:szCs w:val="24"/>
        </w:rPr>
      </w:pPr>
    </w:p>
    <w:p w:rsidR="00BF0FA4" w:rsidRDefault="00BF0FA4" w:rsidP="00BF0FA4">
      <w:pPr>
        <w:jc w:val="both"/>
        <w:rPr>
          <w:rFonts w:ascii="Arial" w:hAnsi="Arial" w:cs="Arial"/>
          <w:sz w:val="24"/>
          <w:szCs w:val="24"/>
        </w:rPr>
      </w:pPr>
      <w:r w:rsidRPr="00BF0FA4">
        <w:rPr>
          <w:rFonts w:ascii="Arial" w:hAnsi="Arial" w:cs="Arial"/>
          <w:sz w:val="24"/>
          <w:szCs w:val="24"/>
        </w:rPr>
        <w:t xml:space="preserve">Tienen como objetivo un orden económico capitalista de tipo occidental, usan un concepto de desarrollo lineal, basado en el análisis de desarrollo </w:t>
      </w:r>
      <w:proofErr w:type="spellStart"/>
      <w:r w:rsidRPr="00BF0FA4">
        <w:rPr>
          <w:rFonts w:ascii="Arial" w:hAnsi="Arial" w:cs="Arial"/>
          <w:sz w:val="24"/>
          <w:szCs w:val="24"/>
        </w:rPr>
        <w:t>históricode</w:t>
      </w:r>
      <w:proofErr w:type="spellEnd"/>
      <w:r w:rsidRPr="00BF0FA4">
        <w:rPr>
          <w:rFonts w:ascii="Arial" w:hAnsi="Arial" w:cs="Arial"/>
          <w:sz w:val="24"/>
          <w:szCs w:val="24"/>
        </w:rPr>
        <w:t xml:space="preserve"> las naciones industrializadas de hoy y compara así desarrollos incomparables.</w:t>
      </w:r>
    </w:p>
    <w:p w:rsidR="00BF0FA4" w:rsidRPr="00BF0FA4" w:rsidRDefault="00BF0FA4" w:rsidP="00BF0FA4">
      <w:pPr>
        <w:pStyle w:val="Prrafodelista"/>
        <w:numPr>
          <w:ilvl w:val="0"/>
          <w:numId w:val="2"/>
        </w:numPr>
        <w:jc w:val="both"/>
        <w:rPr>
          <w:rFonts w:ascii="Arial" w:hAnsi="Arial" w:cs="Arial"/>
          <w:sz w:val="24"/>
          <w:szCs w:val="24"/>
        </w:rPr>
      </w:pPr>
      <w:r w:rsidRPr="00BF0FA4">
        <w:rPr>
          <w:rFonts w:ascii="Arial" w:hAnsi="Arial" w:cs="Arial"/>
          <w:b/>
          <w:sz w:val="24"/>
          <w:szCs w:val="24"/>
        </w:rPr>
        <w:t xml:space="preserve">Las teorías de la dependencia. </w:t>
      </w:r>
    </w:p>
    <w:p w:rsidR="00BF0FA4" w:rsidRPr="00BF0FA4" w:rsidRDefault="00BF0FA4" w:rsidP="00BF0FA4">
      <w:pPr>
        <w:jc w:val="both"/>
        <w:rPr>
          <w:rFonts w:ascii="Arial" w:hAnsi="Arial" w:cs="Arial"/>
          <w:sz w:val="24"/>
          <w:szCs w:val="24"/>
        </w:rPr>
      </w:pPr>
      <w:r w:rsidRPr="00BF0FA4">
        <w:rPr>
          <w:rFonts w:ascii="Arial" w:hAnsi="Arial" w:cs="Arial"/>
          <w:sz w:val="24"/>
          <w:szCs w:val="24"/>
        </w:rPr>
        <w:t xml:space="preserve">Parten de la idea que la lucha de clases lleva a una sociedad socialista sin diferencia de clases sociales. </w:t>
      </w:r>
    </w:p>
    <w:p w:rsidR="00BF0FA4" w:rsidRPr="00BF0FA4" w:rsidRDefault="00BF0FA4" w:rsidP="00BF0FA4">
      <w:pPr>
        <w:jc w:val="both"/>
        <w:rPr>
          <w:rFonts w:ascii="Arial" w:hAnsi="Arial" w:cs="Arial"/>
          <w:sz w:val="24"/>
          <w:szCs w:val="24"/>
        </w:rPr>
      </w:pPr>
      <w:r w:rsidRPr="00BF0FA4">
        <w:rPr>
          <w:rFonts w:ascii="Arial" w:hAnsi="Arial" w:cs="Arial"/>
          <w:sz w:val="24"/>
          <w:szCs w:val="24"/>
        </w:rPr>
        <w:t xml:space="preserve">Así mismo, la Dra. </w:t>
      </w:r>
      <w:proofErr w:type="spellStart"/>
      <w:r w:rsidRPr="00BF0FA4">
        <w:rPr>
          <w:rFonts w:ascii="Arial" w:hAnsi="Arial" w:cs="Arial"/>
          <w:sz w:val="24"/>
          <w:szCs w:val="24"/>
        </w:rPr>
        <w:t>Marsiske</w:t>
      </w:r>
      <w:proofErr w:type="spellEnd"/>
      <w:r w:rsidRPr="00BF0FA4">
        <w:rPr>
          <w:rFonts w:ascii="Arial" w:hAnsi="Arial" w:cs="Arial"/>
          <w:sz w:val="24"/>
          <w:szCs w:val="24"/>
        </w:rPr>
        <w:t xml:space="preserve">, apunta a que en semejanza el proceso de emancipación de la burguesía de la nobleza en Europa en los siglos XVIII y XIX, la creciente clase media se convertiría en la nueva burguesía industrial, la que se levantaría como representante del pueblo contra las viejas oligarquías y liberaría el camino para la prosperidad económica y la constitución de la democracia. </w:t>
      </w:r>
    </w:p>
    <w:p w:rsidR="00BF0FA4" w:rsidRDefault="00BF0FA4" w:rsidP="00BF0FA4">
      <w:pPr>
        <w:jc w:val="both"/>
        <w:rPr>
          <w:rFonts w:ascii="Arial" w:hAnsi="Arial" w:cs="Arial"/>
          <w:sz w:val="24"/>
          <w:szCs w:val="24"/>
        </w:rPr>
      </w:pPr>
      <w:r w:rsidRPr="00BF0FA4">
        <w:rPr>
          <w:rFonts w:ascii="Arial" w:hAnsi="Arial" w:cs="Arial"/>
          <w:sz w:val="24"/>
          <w:szCs w:val="24"/>
        </w:rPr>
        <w:t>El ideal era la defensa de la educación institucionalizada; la clase media en su conjunto estará dispuesta a acciones específicas, ya que la educación institucionalizada, es considerada como el mejor mecanismo de repartición de posiciones en la sociedad, por lo que ocupa un papel central en el pensamiento y en la vida de la clase media. La clase media emergente, considera que su lugar en la sociedad se la deben directamente a su educación formal, es decir, a sus esfuerzos y habilidades individuales. Esto implica la creencia que todos los que tienen suficiente inteligencia y voluntad de trabajo, pueden ascender socialmente. Una creencia que lleva a muchas frustraciones, considerando la situación económica de la mayoría de los países latinoamericanos.</w:t>
      </w:r>
    </w:p>
    <w:p w:rsidR="00BF0FA4" w:rsidRDefault="00BF0FA4" w:rsidP="00BF0FA4">
      <w:pPr>
        <w:jc w:val="both"/>
        <w:rPr>
          <w:rFonts w:ascii="Arial" w:hAnsi="Arial" w:cs="Arial"/>
          <w:sz w:val="24"/>
          <w:szCs w:val="24"/>
        </w:rPr>
      </w:pPr>
    </w:p>
    <w:p w:rsidR="00BF0FA4" w:rsidRPr="00BF0FA4" w:rsidRDefault="00BF0FA4" w:rsidP="00BF0FA4">
      <w:pPr>
        <w:autoSpaceDE w:val="0"/>
        <w:autoSpaceDN w:val="0"/>
        <w:adjustRightInd w:val="0"/>
        <w:spacing w:after="0"/>
        <w:jc w:val="center"/>
        <w:rPr>
          <w:rFonts w:ascii="Arial" w:hAnsi="Arial" w:cs="Arial"/>
          <w:b/>
          <w:bCs/>
          <w:sz w:val="24"/>
          <w:szCs w:val="24"/>
        </w:rPr>
      </w:pPr>
      <w:r w:rsidRPr="00BF0FA4">
        <w:rPr>
          <w:rFonts w:ascii="Arial" w:hAnsi="Arial" w:cs="Arial"/>
          <w:b/>
          <w:bCs/>
          <w:sz w:val="24"/>
          <w:szCs w:val="24"/>
        </w:rPr>
        <w:t>MOVIMIENTOS UNIVERSITARIOS EN ARGENTINA</w:t>
      </w:r>
    </w:p>
    <w:p w:rsidR="00BF0FA4" w:rsidRPr="00BF0FA4" w:rsidRDefault="00BF0FA4" w:rsidP="00BF0FA4">
      <w:pPr>
        <w:autoSpaceDE w:val="0"/>
        <w:autoSpaceDN w:val="0"/>
        <w:adjustRightInd w:val="0"/>
        <w:spacing w:after="0"/>
        <w:jc w:val="both"/>
        <w:rPr>
          <w:rFonts w:ascii="Arial" w:hAnsi="Arial" w:cs="Arial"/>
          <w:sz w:val="24"/>
          <w:szCs w:val="24"/>
        </w:rPr>
      </w:pPr>
    </w:p>
    <w:p w:rsidR="00BF0FA4" w:rsidRDefault="00BF0FA4" w:rsidP="00BF0FA4">
      <w:pPr>
        <w:jc w:val="both"/>
        <w:rPr>
          <w:rFonts w:ascii="Arial" w:hAnsi="Arial" w:cs="Arial"/>
          <w:sz w:val="24"/>
          <w:szCs w:val="24"/>
        </w:rPr>
      </w:pPr>
      <w:r w:rsidRPr="00BF0FA4">
        <w:rPr>
          <w:rFonts w:ascii="Arial" w:hAnsi="Arial" w:cs="Arial"/>
          <w:sz w:val="24"/>
          <w:szCs w:val="24"/>
        </w:rPr>
        <w:t>También para el caso de Argentina, podemos observar un gran crecimiento de las clases medias a principios de siglo XX, sobre todo por las inmigraciones masivas que llegaron a este país desde el sur de Europa, entre fines del siglo XIX y principios del XX. Muchos ciudadanos naturalizados o hijos de inmigrantes entraron a las filas de los sectores medios, como dueños de establecimientos comerciales e industriales. Aunado a esto, hubo enorme crecimiento económico, en parte producto de las circunstancias mundiales y en rápido proceso de urbanización y de expansión del sistema de educación.</w:t>
      </w:r>
    </w:p>
    <w:p w:rsidR="00BF0FA4" w:rsidRPr="00BF0FA4" w:rsidRDefault="00BF0FA4" w:rsidP="00BF0FA4">
      <w:pPr>
        <w:jc w:val="both"/>
        <w:rPr>
          <w:rFonts w:ascii="Arial" w:hAnsi="Arial" w:cs="Arial"/>
          <w:sz w:val="24"/>
          <w:szCs w:val="24"/>
        </w:rPr>
      </w:pPr>
      <w:r>
        <w:rPr>
          <w:rFonts w:ascii="Arial" w:hAnsi="Arial" w:cs="Arial"/>
          <w:noProof/>
          <w:sz w:val="24"/>
          <w:szCs w:val="24"/>
          <w:lang w:eastAsia="es-ES"/>
        </w:rPr>
        <w:lastRenderedPageBreak/>
        <w:drawing>
          <wp:inline distT="0" distB="0" distL="0" distR="0" wp14:anchorId="20DF918E" wp14:editId="3BDFBE3E">
            <wp:extent cx="3610303" cy="2817602"/>
            <wp:effectExtent l="0" t="0" r="952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0183" cy="2817508"/>
                    </a:xfrm>
                    <a:prstGeom prst="rect">
                      <a:avLst/>
                    </a:prstGeom>
                    <a:noFill/>
                    <a:ln>
                      <a:noFill/>
                    </a:ln>
                  </pic:spPr>
                </pic:pic>
              </a:graphicData>
            </a:graphic>
          </wp:inline>
        </w:drawing>
      </w:r>
    </w:p>
    <w:p w:rsidR="00BF0FA4" w:rsidRPr="00BF0FA4" w:rsidRDefault="00BF0FA4" w:rsidP="00BF0FA4">
      <w:pPr>
        <w:autoSpaceDE w:val="0"/>
        <w:autoSpaceDN w:val="0"/>
        <w:adjustRightInd w:val="0"/>
        <w:spacing w:after="0"/>
        <w:rPr>
          <w:rFonts w:ascii="Arial" w:hAnsi="Arial" w:cs="Arial"/>
          <w:color w:val="000000"/>
          <w:sz w:val="24"/>
          <w:szCs w:val="24"/>
        </w:rPr>
      </w:pPr>
    </w:p>
    <w:p w:rsidR="00BF0FA4" w:rsidRPr="00BF0FA4" w:rsidRDefault="00BF0FA4" w:rsidP="00BF0FA4">
      <w:pPr>
        <w:autoSpaceDE w:val="0"/>
        <w:autoSpaceDN w:val="0"/>
        <w:adjustRightInd w:val="0"/>
        <w:spacing w:after="0"/>
        <w:rPr>
          <w:rFonts w:ascii="Arial" w:hAnsi="Arial" w:cs="Arial"/>
          <w:sz w:val="24"/>
          <w:szCs w:val="24"/>
        </w:rPr>
      </w:pPr>
      <w:r w:rsidRPr="00BF0FA4">
        <w:rPr>
          <w:rFonts w:ascii="Arial" w:hAnsi="Arial" w:cs="Arial"/>
          <w:b/>
          <w:bCs/>
          <w:sz w:val="24"/>
          <w:szCs w:val="24"/>
        </w:rPr>
        <w:t>MOVIMIENTOS ESTUDIANTILES EN LA UNIVERSIDAD DE CÓRDOBA 1918</w:t>
      </w:r>
    </w:p>
    <w:p w:rsidR="00BF0FA4" w:rsidRPr="00BF0FA4" w:rsidRDefault="00BF0FA4" w:rsidP="00BF0FA4">
      <w:pPr>
        <w:autoSpaceDE w:val="0"/>
        <w:autoSpaceDN w:val="0"/>
        <w:adjustRightInd w:val="0"/>
        <w:spacing w:after="0"/>
        <w:rPr>
          <w:rFonts w:ascii="Arial" w:hAnsi="Arial" w:cs="Arial"/>
          <w:sz w:val="24"/>
          <w:szCs w:val="24"/>
        </w:rPr>
      </w:pPr>
    </w:p>
    <w:p w:rsidR="00BF0FA4" w:rsidRPr="00BF0FA4" w:rsidRDefault="00BF0FA4" w:rsidP="00BF0FA4">
      <w:pPr>
        <w:autoSpaceDE w:val="0"/>
        <w:autoSpaceDN w:val="0"/>
        <w:adjustRightInd w:val="0"/>
        <w:spacing w:after="0"/>
        <w:jc w:val="both"/>
        <w:rPr>
          <w:rFonts w:ascii="Arial" w:hAnsi="Arial" w:cs="Arial"/>
          <w:sz w:val="24"/>
          <w:szCs w:val="24"/>
        </w:rPr>
      </w:pPr>
      <w:r w:rsidRPr="00BF0FA4">
        <w:rPr>
          <w:rFonts w:ascii="Arial" w:hAnsi="Arial" w:cs="Arial"/>
          <w:sz w:val="24"/>
          <w:szCs w:val="24"/>
        </w:rPr>
        <w:t xml:space="preserve">Es en la Universidad de Córdoba Argentina en 1918, estalló el primer movimiento estudiantil de América latina, bajo la llamada Reforma Universitaria. Las clases media reclamaron una educación universitaria, acorde a las necesidades de su tiempo, para satisfacer la creciente demanda de profesionales, ya que se estaba dando prioridad a la educación primaria y básica. Después de meses de lucha contra los grupos oligárquicos cordobeses en la Universidad, los estudiantes, apoyados por los diferentes interventores gubernamentales, enviados desde Buenos Aires, culminaron su resistencia con la publicación del documento fundamental del movimiento de reforma: “El Manifiesto Liminar”, redactado por </w:t>
      </w:r>
      <w:proofErr w:type="spellStart"/>
      <w:r w:rsidRPr="00BF0FA4">
        <w:rPr>
          <w:rFonts w:ascii="Arial" w:hAnsi="Arial" w:cs="Arial"/>
          <w:sz w:val="24"/>
          <w:szCs w:val="24"/>
        </w:rPr>
        <w:t>Deodoro</w:t>
      </w:r>
      <w:proofErr w:type="spellEnd"/>
      <w:r w:rsidRPr="00BF0FA4">
        <w:rPr>
          <w:rFonts w:ascii="Arial" w:hAnsi="Arial" w:cs="Arial"/>
          <w:sz w:val="24"/>
          <w:szCs w:val="24"/>
        </w:rPr>
        <w:t xml:space="preserve"> Roca y firmado por la mesa directiva de la Federación Universitaria de Córdoba. Dirigieron su llamado a los “hombres libres de Sudamérica”. </w:t>
      </w:r>
    </w:p>
    <w:p w:rsidR="00BF0FA4" w:rsidRPr="00BF0FA4" w:rsidRDefault="00BF0FA4" w:rsidP="00BF0FA4">
      <w:pPr>
        <w:autoSpaceDE w:val="0"/>
        <w:autoSpaceDN w:val="0"/>
        <w:adjustRightInd w:val="0"/>
        <w:spacing w:after="0"/>
        <w:jc w:val="both"/>
        <w:rPr>
          <w:rFonts w:ascii="Arial" w:hAnsi="Arial" w:cs="Arial"/>
          <w:sz w:val="24"/>
          <w:szCs w:val="24"/>
        </w:rPr>
      </w:pPr>
    </w:p>
    <w:p w:rsidR="00BF0FA4" w:rsidRPr="00BF0FA4" w:rsidRDefault="00BF0FA4" w:rsidP="00BF0FA4">
      <w:pPr>
        <w:autoSpaceDE w:val="0"/>
        <w:autoSpaceDN w:val="0"/>
        <w:adjustRightInd w:val="0"/>
        <w:spacing w:after="0"/>
        <w:jc w:val="both"/>
        <w:rPr>
          <w:rFonts w:ascii="Arial" w:hAnsi="Arial" w:cs="Arial"/>
          <w:sz w:val="24"/>
          <w:szCs w:val="24"/>
        </w:rPr>
      </w:pPr>
      <w:r w:rsidRPr="00BF0FA4">
        <w:rPr>
          <w:rFonts w:ascii="Arial" w:hAnsi="Arial" w:cs="Arial"/>
          <w:sz w:val="24"/>
          <w:szCs w:val="24"/>
        </w:rPr>
        <w:t xml:space="preserve">Los logros más importantes del movimiento de Córdoba, fueron: </w:t>
      </w:r>
    </w:p>
    <w:p w:rsidR="00BF0FA4" w:rsidRPr="00BF0FA4" w:rsidRDefault="00BF0FA4" w:rsidP="00BF0FA4">
      <w:pPr>
        <w:pStyle w:val="Prrafodelista"/>
        <w:autoSpaceDE w:val="0"/>
        <w:autoSpaceDN w:val="0"/>
        <w:adjustRightInd w:val="0"/>
        <w:spacing w:after="36"/>
        <w:ind w:left="782"/>
        <w:jc w:val="both"/>
        <w:rPr>
          <w:rFonts w:ascii="Arial" w:hAnsi="Arial" w:cs="Arial"/>
          <w:sz w:val="24"/>
          <w:szCs w:val="24"/>
        </w:rPr>
      </w:pPr>
    </w:p>
    <w:p w:rsidR="00BF0FA4" w:rsidRPr="00BF0FA4" w:rsidRDefault="00BF0FA4" w:rsidP="00BF0FA4">
      <w:pPr>
        <w:pStyle w:val="Prrafodelista"/>
        <w:numPr>
          <w:ilvl w:val="0"/>
          <w:numId w:val="2"/>
        </w:numPr>
        <w:autoSpaceDE w:val="0"/>
        <w:autoSpaceDN w:val="0"/>
        <w:adjustRightInd w:val="0"/>
        <w:spacing w:after="36"/>
        <w:jc w:val="both"/>
        <w:rPr>
          <w:rFonts w:ascii="Arial" w:hAnsi="Arial" w:cs="Arial"/>
          <w:sz w:val="24"/>
          <w:szCs w:val="24"/>
        </w:rPr>
      </w:pPr>
      <w:r w:rsidRPr="00BF0FA4">
        <w:rPr>
          <w:rFonts w:ascii="Arial" w:hAnsi="Arial" w:cs="Arial"/>
          <w:sz w:val="24"/>
          <w:szCs w:val="24"/>
        </w:rPr>
        <w:t xml:space="preserve">La aprobación de nuevos estatutos que regirían la universidad. </w:t>
      </w:r>
    </w:p>
    <w:p w:rsidR="00BF0FA4" w:rsidRPr="00BF0FA4" w:rsidRDefault="00BF0FA4" w:rsidP="00BF0FA4">
      <w:pPr>
        <w:pStyle w:val="Prrafodelista"/>
        <w:numPr>
          <w:ilvl w:val="0"/>
          <w:numId w:val="2"/>
        </w:numPr>
        <w:autoSpaceDE w:val="0"/>
        <w:autoSpaceDN w:val="0"/>
        <w:adjustRightInd w:val="0"/>
        <w:spacing w:after="36"/>
        <w:jc w:val="both"/>
        <w:rPr>
          <w:rFonts w:ascii="Arial" w:hAnsi="Arial" w:cs="Arial"/>
          <w:sz w:val="24"/>
          <w:szCs w:val="24"/>
        </w:rPr>
      </w:pPr>
      <w:r w:rsidRPr="00BF0FA4">
        <w:rPr>
          <w:rFonts w:ascii="Arial" w:hAnsi="Arial" w:cs="Arial"/>
          <w:sz w:val="24"/>
          <w:szCs w:val="24"/>
        </w:rPr>
        <w:t xml:space="preserve"> La democratización de la universidad, en aspectos como el acceso sin restricciones sociales, económicas, ideológicas, etc. </w:t>
      </w:r>
    </w:p>
    <w:p w:rsidR="00BF0FA4" w:rsidRPr="00BF0FA4" w:rsidRDefault="00BF0FA4" w:rsidP="00BF0FA4">
      <w:pPr>
        <w:pStyle w:val="Prrafodelista"/>
        <w:numPr>
          <w:ilvl w:val="0"/>
          <w:numId w:val="2"/>
        </w:numPr>
        <w:autoSpaceDE w:val="0"/>
        <w:autoSpaceDN w:val="0"/>
        <w:adjustRightInd w:val="0"/>
        <w:spacing w:after="36"/>
        <w:jc w:val="both"/>
        <w:rPr>
          <w:rFonts w:ascii="Arial" w:hAnsi="Arial" w:cs="Arial"/>
          <w:sz w:val="24"/>
          <w:szCs w:val="24"/>
        </w:rPr>
      </w:pPr>
      <w:r w:rsidRPr="00BF0FA4">
        <w:rPr>
          <w:rFonts w:ascii="Arial" w:hAnsi="Arial" w:cs="Arial"/>
          <w:sz w:val="24"/>
          <w:szCs w:val="24"/>
        </w:rPr>
        <w:t xml:space="preserve"> La ruptura de la influencia clerical sobre la educación superior. </w:t>
      </w:r>
    </w:p>
    <w:p w:rsidR="00BF0FA4" w:rsidRPr="00BF0FA4" w:rsidRDefault="00BF0FA4" w:rsidP="00BF0FA4">
      <w:pPr>
        <w:pStyle w:val="Prrafodelista"/>
        <w:numPr>
          <w:ilvl w:val="0"/>
          <w:numId w:val="2"/>
        </w:numPr>
        <w:autoSpaceDE w:val="0"/>
        <w:autoSpaceDN w:val="0"/>
        <w:adjustRightInd w:val="0"/>
        <w:spacing w:after="36"/>
        <w:jc w:val="both"/>
        <w:rPr>
          <w:rFonts w:ascii="Arial" w:hAnsi="Arial" w:cs="Arial"/>
          <w:sz w:val="24"/>
          <w:szCs w:val="24"/>
        </w:rPr>
      </w:pPr>
      <w:r w:rsidRPr="00BF0FA4">
        <w:rPr>
          <w:rFonts w:ascii="Arial" w:hAnsi="Arial" w:cs="Arial"/>
          <w:sz w:val="24"/>
          <w:szCs w:val="24"/>
        </w:rPr>
        <w:t xml:space="preserve">El rompimiento con el régimen colonial que todavía influenciaba la educación pública y la universidad. </w:t>
      </w:r>
    </w:p>
    <w:p w:rsidR="00BF0FA4" w:rsidRPr="00BF0FA4" w:rsidRDefault="00BF0FA4" w:rsidP="00BF0FA4">
      <w:pPr>
        <w:autoSpaceDE w:val="0"/>
        <w:autoSpaceDN w:val="0"/>
        <w:adjustRightInd w:val="0"/>
        <w:spacing w:after="0"/>
        <w:jc w:val="both"/>
        <w:rPr>
          <w:rFonts w:ascii="Arial" w:hAnsi="Arial" w:cs="Arial"/>
          <w:sz w:val="24"/>
          <w:szCs w:val="24"/>
        </w:rPr>
      </w:pPr>
    </w:p>
    <w:p w:rsidR="00BF0FA4" w:rsidRPr="00BF0FA4" w:rsidRDefault="00BF0FA4" w:rsidP="00BF0FA4">
      <w:pPr>
        <w:autoSpaceDE w:val="0"/>
        <w:autoSpaceDN w:val="0"/>
        <w:adjustRightInd w:val="0"/>
        <w:spacing w:after="0"/>
        <w:jc w:val="both"/>
        <w:rPr>
          <w:rFonts w:ascii="Arial" w:hAnsi="Arial" w:cs="Arial"/>
          <w:sz w:val="24"/>
          <w:szCs w:val="24"/>
        </w:rPr>
      </w:pPr>
      <w:r w:rsidRPr="00BF0FA4">
        <w:rPr>
          <w:rFonts w:ascii="Arial" w:hAnsi="Arial" w:cs="Arial"/>
          <w:sz w:val="24"/>
          <w:szCs w:val="24"/>
        </w:rPr>
        <w:t xml:space="preserve">La movilización de estudiantes sobrevino, en apariencia, por problemas menores, exigieron la reinstauración del internado para los estudiantes de medicina, un mayor acercamiento de la enseñanza a la realidad del país y una reforma al sistema de provisión de cátedras: “Nos levantamos para sacudir la </w:t>
      </w:r>
      <w:r w:rsidRPr="00BF0FA4">
        <w:rPr>
          <w:rFonts w:ascii="Arial" w:hAnsi="Arial" w:cs="Arial"/>
          <w:sz w:val="24"/>
          <w:szCs w:val="24"/>
        </w:rPr>
        <w:lastRenderedPageBreak/>
        <w:t xml:space="preserve">esclavitud mental en que se pretende mantenernos; para romper el círculo viciosos de la anacrónica maestranza, que nos cierra los horizontes de la luz espiritual; para arrojar la carga monstruosa y torturante que la inepcia docente nos impone como bagaje inútil para el noble ejercicio de las profesiones liberales”. </w:t>
      </w:r>
    </w:p>
    <w:p w:rsidR="00BF0FA4" w:rsidRDefault="00BF0FA4" w:rsidP="00BF0FA4">
      <w:pPr>
        <w:jc w:val="both"/>
        <w:rPr>
          <w:rFonts w:ascii="Arial" w:hAnsi="Arial" w:cs="Arial"/>
          <w:sz w:val="24"/>
          <w:szCs w:val="24"/>
        </w:rPr>
      </w:pPr>
      <w:r w:rsidRPr="00BF0FA4">
        <w:rPr>
          <w:rFonts w:ascii="Arial" w:hAnsi="Arial" w:cs="Arial"/>
          <w:sz w:val="24"/>
          <w:szCs w:val="24"/>
        </w:rPr>
        <w:t>La reforma universitaria de Córdoba tuvo una influencia inmediata en casi todas las universidades de América Latina, en donde los estudiantes, basándose en las ideas de Córdoba, empezaron movimientos de reforma universitaria. Con estas reformas tan necesarias, se adaptaron las universidades latinoamericanas en las exigencias del siglo XX.</w:t>
      </w:r>
    </w:p>
    <w:p w:rsidR="00BF0FA4" w:rsidRDefault="00BF0FA4" w:rsidP="00BF0FA4">
      <w:pPr>
        <w:jc w:val="both"/>
        <w:rPr>
          <w:rFonts w:ascii="Arial" w:hAnsi="Arial" w:cs="Arial"/>
          <w:sz w:val="24"/>
          <w:szCs w:val="24"/>
        </w:rPr>
      </w:pPr>
    </w:p>
    <w:p w:rsidR="00BF0FA4" w:rsidRDefault="00912CDD" w:rsidP="00912CDD">
      <w:pPr>
        <w:jc w:val="center"/>
        <w:rPr>
          <w:rFonts w:ascii="Arial" w:hAnsi="Arial" w:cs="Arial"/>
          <w:sz w:val="24"/>
          <w:szCs w:val="24"/>
        </w:rPr>
      </w:pPr>
      <w:r>
        <w:rPr>
          <w:rFonts w:ascii="Arial" w:hAnsi="Arial" w:cs="Arial"/>
          <w:noProof/>
          <w:sz w:val="24"/>
          <w:szCs w:val="24"/>
          <w:lang w:eastAsia="es-ES"/>
        </w:rPr>
        <w:drawing>
          <wp:inline distT="0" distB="0" distL="0" distR="0">
            <wp:extent cx="3279228" cy="22360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9417" cy="2236130"/>
                    </a:xfrm>
                    <a:prstGeom prst="rect">
                      <a:avLst/>
                    </a:prstGeom>
                    <a:noFill/>
                    <a:ln>
                      <a:noFill/>
                    </a:ln>
                  </pic:spPr>
                </pic:pic>
              </a:graphicData>
            </a:graphic>
          </wp:inline>
        </w:drawing>
      </w:r>
    </w:p>
    <w:p w:rsidR="00912CDD" w:rsidRPr="00912CDD" w:rsidRDefault="00912CDD" w:rsidP="00912CDD">
      <w:pPr>
        <w:autoSpaceDE w:val="0"/>
        <w:autoSpaceDN w:val="0"/>
        <w:adjustRightInd w:val="0"/>
        <w:spacing w:after="0" w:line="240" w:lineRule="auto"/>
        <w:rPr>
          <w:rFonts w:ascii="Arial" w:hAnsi="Arial" w:cs="Arial"/>
          <w:color w:val="000000"/>
          <w:sz w:val="24"/>
          <w:szCs w:val="24"/>
        </w:rPr>
      </w:pPr>
    </w:p>
    <w:p w:rsidR="00912CDD" w:rsidRPr="00912CDD" w:rsidRDefault="00912CDD" w:rsidP="00912CDD">
      <w:pPr>
        <w:autoSpaceDE w:val="0"/>
        <w:autoSpaceDN w:val="0"/>
        <w:adjustRightInd w:val="0"/>
        <w:spacing w:after="0"/>
        <w:jc w:val="center"/>
        <w:rPr>
          <w:rFonts w:ascii="Arial" w:hAnsi="Arial" w:cs="Arial"/>
          <w:sz w:val="24"/>
          <w:szCs w:val="24"/>
        </w:rPr>
      </w:pPr>
      <w:r w:rsidRPr="00912CDD">
        <w:rPr>
          <w:rFonts w:ascii="Arial" w:hAnsi="Arial" w:cs="Arial"/>
          <w:b/>
          <w:bCs/>
          <w:sz w:val="24"/>
          <w:szCs w:val="24"/>
        </w:rPr>
        <w:t>MOVIMIENTOS UNIVERSITARIOS EN CHILE</w:t>
      </w:r>
    </w:p>
    <w:p w:rsidR="00912CDD" w:rsidRPr="00912CDD" w:rsidRDefault="00912CDD" w:rsidP="00912CDD">
      <w:pPr>
        <w:autoSpaceDE w:val="0"/>
        <w:autoSpaceDN w:val="0"/>
        <w:adjustRightInd w:val="0"/>
        <w:spacing w:after="0"/>
        <w:jc w:val="both"/>
        <w:rPr>
          <w:rFonts w:ascii="Arial" w:hAnsi="Arial" w:cs="Arial"/>
          <w:sz w:val="24"/>
          <w:szCs w:val="24"/>
        </w:rPr>
      </w:pPr>
    </w:p>
    <w:p w:rsidR="00912CDD" w:rsidRPr="00912CDD" w:rsidRDefault="00912CDD" w:rsidP="00912CDD">
      <w:pPr>
        <w:autoSpaceDE w:val="0"/>
        <w:autoSpaceDN w:val="0"/>
        <w:adjustRightInd w:val="0"/>
        <w:spacing w:after="0"/>
        <w:jc w:val="both"/>
        <w:rPr>
          <w:rFonts w:ascii="Arial" w:hAnsi="Arial" w:cs="Arial"/>
          <w:sz w:val="24"/>
          <w:szCs w:val="24"/>
        </w:rPr>
      </w:pPr>
      <w:r w:rsidRPr="00912CDD">
        <w:rPr>
          <w:rFonts w:ascii="Arial" w:hAnsi="Arial" w:cs="Arial"/>
          <w:sz w:val="24"/>
          <w:szCs w:val="24"/>
        </w:rPr>
        <w:t xml:space="preserve">Para la profesora María Mercedes Molina de la Universidad de Caldas, la militarización de la universidad en Suramérica promueve un cambio político y social. Ella hace referencia a que en la universidad chilena, el movimiento de reforma tuvo cuatro ideas fundamentales: la ciencia y la investigación, forma de interpretar la realidad del país. La universidad y las transformaciones sociales. El tener en cuenta a todas las corrientes de pensamiento y la posibilidad de hacerse por sí mismas, a través de la investigación, la docencia, la difusión y finalmente, la autonomía universitaria defendida por la reforma. </w:t>
      </w:r>
    </w:p>
    <w:p w:rsidR="00912CDD" w:rsidRPr="00912CDD" w:rsidRDefault="00912CDD" w:rsidP="00912CDD">
      <w:pPr>
        <w:autoSpaceDE w:val="0"/>
        <w:autoSpaceDN w:val="0"/>
        <w:adjustRightInd w:val="0"/>
        <w:spacing w:after="0"/>
        <w:jc w:val="both"/>
        <w:rPr>
          <w:rFonts w:ascii="Arial" w:hAnsi="Arial" w:cs="Arial"/>
          <w:sz w:val="24"/>
          <w:szCs w:val="24"/>
        </w:rPr>
      </w:pPr>
      <w:r w:rsidRPr="00912CDD">
        <w:rPr>
          <w:rFonts w:ascii="Arial" w:hAnsi="Arial" w:cs="Arial"/>
          <w:sz w:val="24"/>
          <w:szCs w:val="24"/>
        </w:rPr>
        <w:t xml:space="preserve">Etapas por las que han pasado los movimientos estudiantiles en Chile: </w:t>
      </w:r>
    </w:p>
    <w:p w:rsidR="00912CDD" w:rsidRPr="00912CDD" w:rsidRDefault="00912CDD" w:rsidP="00912CDD">
      <w:pPr>
        <w:autoSpaceDE w:val="0"/>
        <w:autoSpaceDN w:val="0"/>
        <w:adjustRightInd w:val="0"/>
        <w:spacing w:after="0"/>
        <w:jc w:val="both"/>
        <w:rPr>
          <w:rFonts w:ascii="Arial" w:hAnsi="Arial" w:cs="Arial"/>
          <w:sz w:val="24"/>
          <w:szCs w:val="24"/>
        </w:rPr>
      </w:pPr>
    </w:p>
    <w:p w:rsidR="00912CDD" w:rsidRPr="00912CDD" w:rsidRDefault="00912CDD" w:rsidP="00912CDD">
      <w:pPr>
        <w:pStyle w:val="Prrafodelista"/>
        <w:numPr>
          <w:ilvl w:val="0"/>
          <w:numId w:val="3"/>
        </w:numPr>
        <w:autoSpaceDE w:val="0"/>
        <w:autoSpaceDN w:val="0"/>
        <w:adjustRightInd w:val="0"/>
        <w:spacing w:after="0"/>
        <w:jc w:val="both"/>
        <w:rPr>
          <w:rFonts w:ascii="Arial" w:hAnsi="Arial" w:cs="Arial"/>
          <w:sz w:val="24"/>
          <w:szCs w:val="24"/>
        </w:rPr>
      </w:pPr>
      <w:r w:rsidRPr="00912CDD">
        <w:rPr>
          <w:rFonts w:ascii="Arial" w:hAnsi="Arial" w:cs="Arial"/>
          <w:b/>
          <w:bCs/>
          <w:sz w:val="24"/>
          <w:szCs w:val="24"/>
        </w:rPr>
        <w:t xml:space="preserve">Elaboración el estatuto universitario </w:t>
      </w:r>
    </w:p>
    <w:p w:rsidR="00912CDD" w:rsidRPr="00912CDD" w:rsidRDefault="00912CDD" w:rsidP="00912CDD">
      <w:pPr>
        <w:autoSpaceDE w:val="0"/>
        <w:autoSpaceDN w:val="0"/>
        <w:adjustRightInd w:val="0"/>
        <w:spacing w:after="0"/>
        <w:jc w:val="both"/>
        <w:rPr>
          <w:rFonts w:ascii="Arial" w:hAnsi="Arial" w:cs="Arial"/>
          <w:sz w:val="24"/>
          <w:szCs w:val="24"/>
        </w:rPr>
      </w:pPr>
    </w:p>
    <w:p w:rsidR="00912CDD" w:rsidRPr="00912CDD" w:rsidRDefault="00912CDD" w:rsidP="00912CDD">
      <w:pPr>
        <w:autoSpaceDE w:val="0"/>
        <w:autoSpaceDN w:val="0"/>
        <w:adjustRightInd w:val="0"/>
        <w:spacing w:after="0"/>
        <w:jc w:val="both"/>
        <w:rPr>
          <w:rFonts w:ascii="Arial" w:hAnsi="Arial" w:cs="Arial"/>
          <w:sz w:val="24"/>
          <w:szCs w:val="24"/>
        </w:rPr>
      </w:pPr>
      <w:r w:rsidRPr="00912CDD">
        <w:rPr>
          <w:rFonts w:ascii="Arial" w:hAnsi="Arial" w:cs="Arial"/>
          <w:sz w:val="24"/>
          <w:szCs w:val="24"/>
        </w:rPr>
        <w:t xml:space="preserve">Para el año 1969, se elaboró el estatuto universitario fomentado por los movimientos estudiantiles, asumieron la responsabilidad de promover el proceso reformista en sus respectivas instituciones. (MOLINA, María Mercedes., p.155) </w:t>
      </w:r>
    </w:p>
    <w:p w:rsidR="00912CDD" w:rsidRPr="00912CDD" w:rsidRDefault="00912CDD" w:rsidP="00912CDD">
      <w:pPr>
        <w:pStyle w:val="Prrafodelista"/>
        <w:autoSpaceDE w:val="0"/>
        <w:autoSpaceDN w:val="0"/>
        <w:adjustRightInd w:val="0"/>
        <w:spacing w:after="0"/>
        <w:jc w:val="both"/>
        <w:rPr>
          <w:rFonts w:ascii="Arial" w:hAnsi="Arial" w:cs="Arial"/>
          <w:sz w:val="24"/>
          <w:szCs w:val="24"/>
        </w:rPr>
      </w:pPr>
    </w:p>
    <w:p w:rsidR="00912CDD" w:rsidRPr="00912CDD" w:rsidRDefault="00912CDD" w:rsidP="00912CDD">
      <w:pPr>
        <w:pStyle w:val="Prrafodelista"/>
        <w:numPr>
          <w:ilvl w:val="0"/>
          <w:numId w:val="3"/>
        </w:numPr>
        <w:autoSpaceDE w:val="0"/>
        <w:autoSpaceDN w:val="0"/>
        <w:adjustRightInd w:val="0"/>
        <w:spacing w:after="0"/>
        <w:jc w:val="both"/>
        <w:rPr>
          <w:rFonts w:ascii="Arial" w:hAnsi="Arial" w:cs="Arial"/>
          <w:sz w:val="24"/>
          <w:szCs w:val="24"/>
        </w:rPr>
      </w:pPr>
      <w:r w:rsidRPr="00912CDD">
        <w:rPr>
          <w:rFonts w:ascii="Arial" w:hAnsi="Arial" w:cs="Arial"/>
          <w:b/>
          <w:bCs/>
          <w:sz w:val="24"/>
          <w:szCs w:val="24"/>
        </w:rPr>
        <w:lastRenderedPageBreak/>
        <w:t xml:space="preserve">Proceso de transformaciones sociales </w:t>
      </w:r>
    </w:p>
    <w:p w:rsidR="00912CDD" w:rsidRPr="00912CDD" w:rsidRDefault="00912CDD" w:rsidP="00912CDD">
      <w:pPr>
        <w:autoSpaceDE w:val="0"/>
        <w:autoSpaceDN w:val="0"/>
        <w:adjustRightInd w:val="0"/>
        <w:spacing w:after="0"/>
        <w:jc w:val="both"/>
        <w:rPr>
          <w:rFonts w:ascii="Arial" w:hAnsi="Arial" w:cs="Arial"/>
          <w:sz w:val="24"/>
          <w:szCs w:val="24"/>
        </w:rPr>
      </w:pPr>
    </w:p>
    <w:p w:rsidR="00912CDD" w:rsidRPr="00912CDD" w:rsidRDefault="00912CDD" w:rsidP="00912CDD">
      <w:pPr>
        <w:autoSpaceDE w:val="0"/>
        <w:autoSpaceDN w:val="0"/>
        <w:adjustRightInd w:val="0"/>
        <w:spacing w:after="0"/>
        <w:jc w:val="both"/>
        <w:rPr>
          <w:rFonts w:ascii="Arial" w:hAnsi="Arial" w:cs="Arial"/>
          <w:sz w:val="24"/>
          <w:szCs w:val="24"/>
        </w:rPr>
      </w:pPr>
      <w:r w:rsidRPr="00912CDD">
        <w:rPr>
          <w:rFonts w:ascii="Arial" w:hAnsi="Arial" w:cs="Arial"/>
          <w:sz w:val="24"/>
          <w:szCs w:val="24"/>
        </w:rPr>
        <w:t xml:space="preserve">Pero en 1973 se llevó a cabo un proceso de transformaciones sociales, que repercutieron en las problemáticas educativas, ya que el gobierno de la Unidad Popular, inició una política económica favorable a los sectores proletarios y a las capas medias asalariadas. </w:t>
      </w:r>
    </w:p>
    <w:p w:rsidR="00912CDD" w:rsidRPr="00912CDD" w:rsidRDefault="00912CDD" w:rsidP="00912CDD">
      <w:pPr>
        <w:autoSpaceDE w:val="0"/>
        <w:autoSpaceDN w:val="0"/>
        <w:adjustRightInd w:val="0"/>
        <w:spacing w:after="0"/>
        <w:jc w:val="both"/>
        <w:rPr>
          <w:rFonts w:ascii="Arial" w:hAnsi="Arial" w:cs="Arial"/>
          <w:sz w:val="24"/>
          <w:szCs w:val="24"/>
        </w:rPr>
      </w:pPr>
    </w:p>
    <w:p w:rsidR="00912CDD" w:rsidRPr="00912CDD" w:rsidRDefault="00912CDD" w:rsidP="00912CDD">
      <w:pPr>
        <w:pStyle w:val="Prrafodelista"/>
        <w:numPr>
          <w:ilvl w:val="0"/>
          <w:numId w:val="3"/>
        </w:numPr>
        <w:autoSpaceDE w:val="0"/>
        <w:autoSpaceDN w:val="0"/>
        <w:adjustRightInd w:val="0"/>
        <w:spacing w:after="0"/>
        <w:jc w:val="both"/>
        <w:rPr>
          <w:rFonts w:ascii="Arial" w:hAnsi="Arial" w:cs="Arial"/>
          <w:sz w:val="24"/>
          <w:szCs w:val="24"/>
        </w:rPr>
      </w:pPr>
      <w:r w:rsidRPr="00912CDD">
        <w:rPr>
          <w:rFonts w:ascii="Arial" w:hAnsi="Arial" w:cs="Arial"/>
          <w:b/>
          <w:bCs/>
          <w:sz w:val="24"/>
          <w:szCs w:val="24"/>
        </w:rPr>
        <w:t xml:space="preserve">Golpe y muerte del Presidente Salvador Allende </w:t>
      </w:r>
    </w:p>
    <w:p w:rsidR="00912CDD" w:rsidRPr="00912CDD" w:rsidRDefault="00912CDD" w:rsidP="00912CDD">
      <w:pPr>
        <w:autoSpaceDE w:val="0"/>
        <w:autoSpaceDN w:val="0"/>
        <w:adjustRightInd w:val="0"/>
        <w:spacing w:after="0"/>
        <w:jc w:val="both"/>
        <w:rPr>
          <w:rFonts w:ascii="Arial" w:hAnsi="Arial" w:cs="Arial"/>
          <w:sz w:val="24"/>
          <w:szCs w:val="24"/>
        </w:rPr>
      </w:pPr>
    </w:p>
    <w:p w:rsidR="00912CDD" w:rsidRDefault="00912CDD" w:rsidP="00912CDD">
      <w:pPr>
        <w:jc w:val="both"/>
        <w:rPr>
          <w:rFonts w:ascii="Arial" w:hAnsi="Arial" w:cs="Arial"/>
          <w:sz w:val="24"/>
          <w:szCs w:val="24"/>
        </w:rPr>
      </w:pPr>
      <w:r w:rsidRPr="00912CDD">
        <w:rPr>
          <w:rFonts w:ascii="Arial" w:hAnsi="Arial" w:cs="Arial"/>
          <w:sz w:val="24"/>
          <w:szCs w:val="24"/>
        </w:rPr>
        <w:t>Hacia 1973-1980, con el golpe y muerte del Presidente Salvador Allende, marcó la historia de la universidad, ya que fue allanada, profesores y alumnos maltratados, enviados a la cárcel, destruidos y quemados documentos, lo que agudizó e problema de financiamiento de la universidad.</w:t>
      </w:r>
    </w:p>
    <w:p w:rsidR="00912CDD" w:rsidRPr="00912CDD" w:rsidRDefault="00912CDD" w:rsidP="00912CDD">
      <w:pPr>
        <w:pStyle w:val="Prrafodelista"/>
        <w:numPr>
          <w:ilvl w:val="0"/>
          <w:numId w:val="5"/>
        </w:numPr>
        <w:jc w:val="both"/>
        <w:rPr>
          <w:rFonts w:ascii="Arial" w:hAnsi="Arial" w:cs="Arial"/>
          <w:sz w:val="24"/>
          <w:szCs w:val="24"/>
        </w:rPr>
      </w:pPr>
      <w:r w:rsidRPr="00912CDD">
        <w:rPr>
          <w:rFonts w:ascii="Arial" w:hAnsi="Arial" w:cs="Arial"/>
          <w:b/>
          <w:bCs/>
          <w:sz w:val="24"/>
          <w:szCs w:val="24"/>
        </w:rPr>
        <w:t xml:space="preserve">Primeras manifestaciones estudiantiles </w:t>
      </w:r>
    </w:p>
    <w:p w:rsidR="00912CDD" w:rsidRPr="00912CDD" w:rsidRDefault="00912CDD" w:rsidP="00912CDD">
      <w:pPr>
        <w:autoSpaceDE w:val="0"/>
        <w:autoSpaceDN w:val="0"/>
        <w:adjustRightInd w:val="0"/>
        <w:spacing w:after="0"/>
        <w:jc w:val="both"/>
        <w:rPr>
          <w:rFonts w:ascii="Arial" w:hAnsi="Arial" w:cs="Arial"/>
          <w:sz w:val="24"/>
          <w:szCs w:val="24"/>
        </w:rPr>
      </w:pPr>
      <w:r w:rsidRPr="00912CDD">
        <w:rPr>
          <w:rFonts w:ascii="Arial" w:hAnsi="Arial" w:cs="Arial"/>
          <w:sz w:val="24"/>
          <w:szCs w:val="24"/>
        </w:rPr>
        <w:t xml:space="preserve">Esto hizo que en 1978 se observaran las primeras manifestaciones estudiantiles en un común denominador, a partir del conflicto aislado en un campo, nacen los comités de participación para cuestionar la legitimidad del origen de sus dirigentes y rechazar la destrucción de los mecanismos que los regían. (MOLINA, María Mercedes. pp. 158-159). </w:t>
      </w:r>
    </w:p>
    <w:p w:rsidR="00912CDD" w:rsidRPr="00912CDD" w:rsidRDefault="00912CDD" w:rsidP="00912CDD">
      <w:pPr>
        <w:autoSpaceDE w:val="0"/>
        <w:autoSpaceDN w:val="0"/>
        <w:adjustRightInd w:val="0"/>
        <w:spacing w:after="0"/>
        <w:jc w:val="both"/>
        <w:rPr>
          <w:rFonts w:ascii="Arial" w:hAnsi="Arial" w:cs="Arial"/>
          <w:sz w:val="24"/>
          <w:szCs w:val="24"/>
        </w:rPr>
      </w:pPr>
    </w:p>
    <w:p w:rsidR="00912CDD" w:rsidRPr="00912CDD" w:rsidRDefault="00912CDD" w:rsidP="00912CDD">
      <w:pPr>
        <w:pStyle w:val="Prrafodelista"/>
        <w:numPr>
          <w:ilvl w:val="0"/>
          <w:numId w:val="4"/>
        </w:numPr>
        <w:autoSpaceDE w:val="0"/>
        <w:autoSpaceDN w:val="0"/>
        <w:adjustRightInd w:val="0"/>
        <w:spacing w:after="0"/>
        <w:jc w:val="both"/>
        <w:rPr>
          <w:rFonts w:ascii="Arial" w:hAnsi="Arial" w:cs="Arial"/>
          <w:sz w:val="24"/>
          <w:szCs w:val="24"/>
        </w:rPr>
      </w:pPr>
      <w:r w:rsidRPr="00912CDD">
        <w:rPr>
          <w:rFonts w:ascii="Arial" w:hAnsi="Arial" w:cs="Arial"/>
          <w:b/>
          <w:bCs/>
          <w:sz w:val="24"/>
          <w:szCs w:val="24"/>
        </w:rPr>
        <w:t xml:space="preserve">Estatuto de las Federaciones de Centros de Alumnos </w:t>
      </w:r>
    </w:p>
    <w:p w:rsidR="00912CDD" w:rsidRPr="00912CDD" w:rsidRDefault="00912CDD" w:rsidP="00912CDD">
      <w:pPr>
        <w:autoSpaceDE w:val="0"/>
        <w:autoSpaceDN w:val="0"/>
        <w:adjustRightInd w:val="0"/>
        <w:spacing w:after="0"/>
        <w:jc w:val="both"/>
        <w:rPr>
          <w:rFonts w:ascii="Arial" w:hAnsi="Arial" w:cs="Arial"/>
          <w:sz w:val="24"/>
          <w:szCs w:val="24"/>
        </w:rPr>
      </w:pPr>
    </w:p>
    <w:p w:rsidR="00912CDD" w:rsidRDefault="00912CDD" w:rsidP="00912CDD">
      <w:pPr>
        <w:jc w:val="both"/>
        <w:rPr>
          <w:rFonts w:ascii="Arial" w:hAnsi="Arial" w:cs="Arial"/>
          <w:sz w:val="24"/>
          <w:szCs w:val="24"/>
        </w:rPr>
      </w:pPr>
      <w:r w:rsidRPr="00912CDD">
        <w:rPr>
          <w:rFonts w:ascii="Arial" w:hAnsi="Arial" w:cs="Arial"/>
          <w:sz w:val="24"/>
          <w:szCs w:val="24"/>
        </w:rPr>
        <w:t>En 1978 se aprobó el Estatuto de las Federaciones de Centros de Alumnos de la Universidad de Chile, los cuales contribuyeron para orientar la participación de los estudiantes. Así mismo, se logró realizar grandes reformas a la educación universitaria en Uruguay y en los demás países de América Latina.</w:t>
      </w:r>
    </w:p>
    <w:p w:rsidR="00912CDD" w:rsidRPr="00912CDD" w:rsidRDefault="00912CDD" w:rsidP="00912CDD">
      <w:pPr>
        <w:jc w:val="both"/>
        <w:rPr>
          <w:rFonts w:ascii="Arial" w:hAnsi="Arial" w:cs="Arial"/>
          <w:sz w:val="24"/>
          <w:szCs w:val="24"/>
        </w:rPr>
      </w:pPr>
      <w:bookmarkStart w:id="0" w:name="_GoBack"/>
      <w:bookmarkEnd w:id="0"/>
    </w:p>
    <w:sectPr w:rsidR="00912CDD" w:rsidRPr="00912CD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173A0"/>
    <w:multiLevelType w:val="hybridMultilevel"/>
    <w:tmpl w:val="348432F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7372498"/>
    <w:multiLevelType w:val="hybridMultilevel"/>
    <w:tmpl w:val="352AEF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4E1593B"/>
    <w:multiLevelType w:val="hybridMultilevel"/>
    <w:tmpl w:val="D444F31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CB07046"/>
    <w:multiLevelType w:val="hybridMultilevel"/>
    <w:tmpl w:val="6DA6DC98"/>
    <w:lvl w:ilvl="0" w:tplc="0C0A0001">
      <w:start w:val="1"/>
      <w:numFmt w:val="bullet"/>
      <w:lvlText w:val=""/>
      <w:lvlJc w:val="left"/>
      <w:pPr>
        <w:ind w:left="782" w:hanging="360"/>
      </w:pPr>
      <w:rPr>
        <w:rFonts w:ascii="Symbol" w:hAnsi="Symbol" w:hint="default"/>
      </w:rPr>
    </w:lvl>
    <w:lvl w:ilvl="1" w:tplc="0C0A0003" w:tentative="1">
      <w:start w:val="1"/>
      <w:numFmt w:val="bullet"/>
      <w:lvlText w:val="o"/>
      <w:lvlJc w:val="left"/>
      <w:pPr>
        <w:ind w:left="1502" w:hanging="360"/>
      </w:pPr>
      <w:rPr>
        <w:rFonts w:ascii="Courier New" w:hAnsi="Courier New" w:cs="Courier New" w:hint="default"/>
      </w:rPr>
    </w:lvl>
    <w:lvl w:ilvl="2" w:tplc="0C0A0005" w:tentative="1">
      <w:start w:val="1"/>
      <w:numFmt w:val="bullet"/>
      <w:lvlText w:val=""/>
      <w:lvlJc w:val="left"/>
      <w:pPr>
        <w:ind w:left="2222" w:hanging="360"/>
      </w:pPr>
      <w:rPr>
        <w:rFonts w:ascii="Wingdings" w:hAnsi="Wingdings" w:hint="default"/>
      </w:rPr>
    </w:lvl>
    <w:lvl w:ilvl="3" w:tplc="0C0A0001" w:tentative="1">
      <w:start w:val="1"/>
      <w:numFmt w:val="bullet"/>
      <w:lvlText w:val=""/>
      <w:lvlJc w:val="left"/>
      <w:pPr>
        <w:ind w:left="2942" w:hanging="360"/>
      </w:pPr>
      <w:rPr>
        <w:rFonts w:ascii="Symbol" w:hAnsi="Symbol" w:hint="default"/>
      </w:rPr>
    </w:lvl>
    <w:lvl w:ilvl="4" w:tplc="0C0A0003" w:tentative="1">
      <w:start w:val="1"/>
      <w:numFmt w:val="bullet"/>
      <w:lvlText w:val="o"/>
      <w:lvlJc w:val="left"/>
      <w:pPr>
        <w:ind w:left="3662" w:hanging="360"/>
      </w:pPr>
      <w:rPr>
        <w:rFonts w:ascii="Courier New" w:hAnsi="Courier New" w:cs="Courier New" w:hint="default"/>
      </w:rPr>
    </w:lvl>
    <w:lvl w:ilvl="5" w:tplc="0C0A0005" w:tentative="1">
      <w:start w:val="1"/>
      <w:numFmt w:val="bullet"/>
      <w:lvlText w:val=""/>
      <w:lvlJc w:val="left"/>
      <w:pPr>
        <w:ind w:left="4382" w:hanging="360"/>
      </w:pPr>
      <w:rPr>
        <w:rFonts w:ascii="Wingdings" w:hAnsi="Wingdings" w:hint="default"/>
      </w:rPr>
    </w:lvl>
    <w:lvl w:ilvl="6" w:tplc="0C0A0001" w:tentative="1">
      <w:start w:val="1"/>
      <w:numFmt w:val="bullet"/>
      <w:lvlText w:val=""/>
      <w:lvlJc w:val="left"/>
      <w:pPr>
        <w:ind w:left="5102" w:hanging="360"/>
      </w:pPr>
      <w:rPr>
        <w:rFonts w:ascii="Symbol" w:hAnsi="Symbol" w:hint="default"/>
      </w:rPr>
    </w:lvl>
    <w:lvl w:ilvl="7" w:tplc="0C0A0003" w:tentative="1">
      <w:start w:val="1"/>
      <w:numFmt w:val="bullet"/>
      <w:lvlText w:val="o"/>
      <w:lvlJc w:val="left"/>
      <w:pPr>
        <w:ind w:left="5822" w:hanging="360"/>
      </w:pPr>
      <w:rPr>
        <w:rFonts w:ascii="Courier New" w:hAnsi="Courier New" w:cs="Courier New" w:hint="default"/>
      </w:rPr>
    </w:lvl>
    <w:lvl w:ilvl="8" w:tplc="0C0A0005" w:tentative="1">
      <w:start w:val="1"/>
      <w:numFmt w:val="bullet"/>
      <w:lvlText w:val=""/>
      <w:lvlJc w:val="left"/>
      <w:pPr>
        <w:ind w:left="6542" w:hanging="360"/>
      </w:pPr>
      <w:rPr>
        <w:rFonts w:ascii="Wingdings" w:hAnsi="Wingdings" w:hint="default"/>
      </w:rPr>
    </w:lvl>
  </w:abstractNum>
  <w:abstractNum w:abstractNumId="4">
    <w:nsid w:val="757D208F"/>
    <w:multiLevelType w:val="hybridMultilevel"/>
    <w:tmpl w:val="B9D016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1F9"/>
    <w:rsid w:val="001D01F9"/>
    <w:rsid w:val="00912CDD"/>
    <w:rsid w:val="00932EEB"/>
    <w:rsid w:val="00BF0F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D01F9"/>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F0FA4"/>
    <w:pPr>
      <w:ind w:left="720"/>
      <w:contextualSpacing/>
    </w:pPr>
  </w:style>
  <w:style w:type="paragraph" w:styleId="Sinespaciado">
    <w:name w:val="No Spacing"/>
    <w:uiPriority w:val="1"/>
    <w:qFormat/>
    <w:rsid w:val="00BF0FA4"/>
    <w:pPr>
      <w:spacing w:after="0" w:line="240" w:lineRule="auto"/>
    </w:pPr>
  </w:style>
  <w:style w:type="paragraph" w:styleId="Textodeglobo">
    <w:name w:val="Balloon Text"/>
    <w:basedOn w:val="Normal"/>
    <w:link w:val="TextodegloboCar"/>
    <w:uiPriority w:val="99"/>
    <w:semiHidden/>
    <w:unhideWhenUsed/>
    <w:rsid w:val="00BF0F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0F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D01F9"/>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F0FA4"/>
    <w:pPr>
      <w:ind w:left="720"/>
      <w:contextualSpacing/>
    </w:pPr>
  </w:style>
  <w:style w:type="paragraph" w:styleId="Sinespaciado">
    <w:name w:val="No Spacing"/>
    <w:uiPriority w:val="1"/>
    <w:qFormat/>
    <w:rsid w:val="00BF0FA4"/>
    <w:pPr>
      <w:spacing w:after="0" w:line="240" w:lineRule="auto"/>
    </w:pPr>
  </w:style>
  <w:style w:type="paragraph" w:styleId="Textodeglobo">
    <w:name w:val="Balloon Text"/>
    <w:basedOn w:val="Normal"/>
    <w:link w:val="TextodegloboCar"/>
    <w:uiPriority w:val="99"/>
    <w:semiHidden/>
    <w:unhideWhenUsed/>
    <w:rsid w:val="00BF0F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0F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1385</Words>
  <Characters>7620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Flia Corredor</dc:creator>
  <cp:lastModifiedBy>Flia Corredor</cp:lastModifiedBy>
  <cp:revision>2</cp:revision>
  <dcterms:created xsi:type="dcterms:W3CDTF">2012-10-30T22:09:00Z</dcterms:created>
  <dcterms:modified xsi:type="dcterms:W3CDTF">2012-10-30T22:09:00Z</dcterms:modified>
</cp:coreProperties>
</file>