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92" w:rsidRPr="00B069E7" w:rsidRDefault="00084092" w:rsidP="00084092">
      <w:pPr>
        <w:pStyle w:val="Prrafodelista"/>
        <w:numPr>
          <w:ilvl w:val="0"/>
          <w:numId w:val="1"/>
        </w:numPr>
        <w:jc w:val="both"/>
        <w:rPr>
          <w:rFonts w:ascii="Arial" w:hAnsi="Arial" w:cs="Arial"/>
          <w:b/>
          <w:i/>
          <w:sz w:val="24"/>
          <w:szCs w:val="24"/>
        </w:rPr>
      </w:pPr>
      <w:bookmarkStart w:id="0" w:name="_GoBack"/>
      <w:bookmarkEnd w:id="0"/>
      <w:r w:rsidRPr="00B069E7">
        <w:rPr>
          <w:rFonts w:ascii="Arial" w:hAnsi="Arial" w:cs="Arial"/>
          <w:b/>
          <w:i/>
          <w:sz w:val="24"/>
          <w:szCs w:val="24"/>
        </w:rPr>
        <w:t xml:space="preserve">DEFINICIÓN  DE EDUCACIÓN </w:t>
      </w:r>
    </w:p>
    <w:p w:rsidR="00084092" w:rsidRPr="00951FB6" w:rsidRDefault="00084092" w:rsidP="00084092">
      <w:pPr>
        <w:jc w:val="both"/>
        <w:rPr>
          <w:rFonts w:ascii="Arial" w:hAnsi="Arial" w:cs="Arial"/>
          <w:i/>
          <w:sz w:val="24"/>
          <w:szCs w:val="24"/>
        </w:rPr>
      </w:pPr>
    </w:p>
    <w:p w:rsidR="00084092" w:rsidRPr="00951FB6" w:rsidRDefault="00084092" w:rsidP="00084092">
      <w:pPr>
        <w:spacing w:after="0"/>
        <w:jc w:val="both"/>
        <w:rPr>
          <w:rFonts w:ascii="Arial" w:eastAsia="Times New Roman" w:hAnsi="Arial" w:cs="Arial"/>
          <w:i/>
          <w:sz w:val="24"/>
          <w:szCs w:val="24"/>
          <w:lang w:val="es-ES" w:eastAsia="es-CO"/>
        </w:rPr>
      </w:pPr>
      <w:r w:rsidRPr="00951FB6">
        <w:rPr>
          <w:rFonts w:ascii="Arial" w:eastAsia="Times New Roman" w:hAnsi="Arial" w:cs="Arial"/>
          <w:i/>
          <w:color w:val="333333"/>
          <w:szCs w:val="24"/>
          <w:lang w:val="es-ES" w:eastAsia="es-CO"/>
        </w:rPr>
        <w:t xml:space="preserve">La </w:t>
      </w:r>
      <w:r w:rsidRPr="00951FB6">
        <w:rPr>
          <w:rFonts w:ascii="Arial" w:eastAsia="Times New Roman" w:hAnsi="Arial" w:cs="Arial"/>
          <w:i/>
          <w:color w:val="333333"/>
          <w:sz w:val="24"/>
          <w:szCs w:val="24"/>
          <w:lang w:val="es-ES" w:eastAsia="es-CO"/>
        </w:rPr>
        <w:t xml:space="preserve">educación es el proceso mediante el cual el hombre y la mujer, adquiere valores, conocimientos, </w:t>
      </w:r>
      <w:r w:rsidRPr="00951FB6">
        <w:rPr>
          <w:rFonts w:ascii="Arial" w:eastAsia="Times New Roman" w:hAnsi="Arial" w:cs="Arial"/>
          <w:i/>
          <w:sz w:val="24"/>
          <w:szCs w:val="24"/>
          <w:lang w:val="es-ES" w:eastAsia="es-CO"/>
        </w:rPr>
        <w:t xml:space="preserve">costumbres, formas de actuar y de ser, que le permiten desenvolverse durante su ciclo de vida. </w:t>
      </w:r>
    </w:p>
    <w:p w:rsidR="00084092" w:rsidRPr="00951FB6" w:rsidRDefault="00084092" w:rsidP="00084092">
      <w:pPr>
        <w:spacing w:after="0"/>
        <w:jc w:val="both"/>
        <w:rPr>
          <w:rFonts w:ascii="Arial" w:eastAsia="Times New Roman" w:hAnsi="Arial" w:cs="Arial"/>
          <w:i/>
          <w:sz w:val="24"/>
          <w:szCs w:val="24"/>
          <w:lang w:val="es-ES" w:eastAsia="es-CO"/>
        </w:rPr>
      </w:pPr>
      <w:r w:rsidRPr="00951FB6">
        <w:rPr>
          <w:rFonts w:ascii="Arial" w:eastAsia="Times New Roman" w:hAnsi="Arial" w:cs="Arial"/>
          <w:i/>
          <w:sz w:val="24"/>
          <w:szCs w:val="24"/>
          <w:lang w:val="es-ES" w:eastAsia="es-CO"/>
        </w:rPr>
        <w:t>Este maravilloso proceso comienza desde</w:t>
      </w:r>
      <w:r w:rsidRPr="00951FB6">
        <w:rPr>
          <w:rFonts w:ascii="Arial" w:eastAsia="Times New Roman" w:hAnsi="Arial" w:cs="Arial"/>
          <w:bCs/>
          <w:i/>
          <w:sz w:val="24"/>
          <w:szCs w:val="24"/>
          <w:lang w:val="es-ES" w:eastAsia="es-CO"/>
        </w:rPr>
        <w:t xml:space="preserve"> el día en que se nace, hasta el último día de la vida</w:t>
      </w:r>
      <w:r w:rsidRPr="00951FB6">
        <w:rPr>
          <w:rFonts w:ascii="Arial" w:eastAsia="Times New Roman" w:hAnsi="Arial" w:cs="Arial"/>
          <w:i/>
          <w:sz w:val="24"/>
          <w:szCs w:val="24"/>
          <w:lang w:val="es-ES" w:eastAsia="es-CO"/>
        </w:rPr>
        <w:t xml:space="preserve">, a un que se considera que la educación comienza incluso antes de nacer,  pues en el vientre, el bebé recibe los estímulos de la madre, del padre y del entorno. Este proceso debe ser iniciado por los padres de familia y fortalecido por los docentes en las escuelas centros e instituciones de estudio, la comunidad la iglesia y otras instituciones de la sociedad, por ello se considera un proceso sistemático. </w:t>
      </w:r>
    </w:p>
    <w:p w:rsidR="00084092" w:rsidRPr="00951FB6" w:rsidRDefault="00084092" w:rsidP="00084092">
      <w:pPr>
        <w:spacing w:after="0"/>
        <w:jc w:val="both"/>
        <w:rPr>
          <w:rFonts w:ascii="Arial" w:eastAsia="Times New Roman" w:hAnsi="Arial" w:cs="Arial"/>
          <w:i/>
          <w:sz w:val="24"/>
          <w:szCs w:val="24"/>
          <w:lang w:val="es-ES" w:eastAsia="es-CO"/>
        </w:rPr>
      </w:pPr>
    </w:p>
    <w:p w:rsidR="00084092" w:rsidRPr="00951FB6" w:rsidRDefault="00084092" w:rsidP="00084092">
      <w:pPr>
        <w:spacing w:after="0"/>
        <w:jc w:val="both"/>
        <w:rPr>
          <w:rFonts w:ascii="Arial" w:eastAsia="Times New Roman" w:hAnsi="Arial" w:cs="Arial"/>
          <w:i/>
          <w:sz w:val="24"/>
          <w:szCs w:val="24"/>
          <w:lang w:val="es-ES" w:eastAsia="es-CO"/>
        </w:rPr>
      </w:pPr>
      <w:r w:rsidRPr="00951FB6">
        <w:rPr>
          <w:rFonts w:ascii="Arial" w:eastAsia="Times New Roman" w:hAnsi="Arial" w:cs="Arial"/>
          <w:i/>
          <w:sz w:val="24"/>
          <w:szCs w:val="24"/>
          <w:lang w:val="es-ES" w:eastAsia="es-CO"/>
        </w:rPr>
        <w:t>Este ámbito está determinado por al guanas características muy propias de cada una de las regiones a las que pertenecemos los integrantes del grupo colaborativo, aunque la estructura general de la educación en nuestro país es la misma (Preescolar, primaria, secundaria, media, técnica, tecnológica y superior).</w:t>
      </w:r>
    </w:p>
    <w:p w:rsidR="00084092" w:rsidRPr="00951FB6" w:rsidRDefault="00084092" w:rsidP="00084092">
      <w:pPr>
        <w:spacing w:after="0"/>
        <w:jc w:val="both"/>
        <w:rPr>
          <w:rFonts w:ascii="Arial" w:eastAsia="Times New Roman" w:hAnsi="Arial" w:cs="Arial"/>
          <w:i/>
          <w:sz w:val="24"/>
          <w:szCs w:val="24"/>
          <w:lang w:val="es-ES" w:eastAsia="es-CO"/>
        </w:rPr>
      </w:pPr>
    </w:p>
    <w:p w:rsidR="00084092" w:rsidRPr="00951FB6" w:rsidRDefault="00084092" w:rsidP="00084092">
      <w:pPr>
        <w:autoSpaceDE w:val="0"/>
        <w:autoSpaceDN w:val="0"/>
        <w:adjustRightInd w:val="0"/>
        <w:spacing w:after="0"/>
        <w:jc w:val="both"/>
        <w:rPr>
          <w:rFonts w:ascii="Helvetica" w:hAnsi="Helvetica" w:cs="Helvetica"/>
          <w:i/>
          <w:sz w:val="24"/>
          <w:szCs w:val="24"/>
        </w:rPr>
      </w:pPr>
      <w:r w:rsidRPr="00951FB6">
        <w:rPr>
          <w:rFonts w:ascii="Arial" w:eastAsia="Times New Roman" w:hAnsi="Arial" w:cs="Arial"/>
          <w:i/>
          <w:sz w:val="24"/>
          <w:szCs w:val="24"/>
          <w:lang w:val="es-ES" w:eastAsia="es-CO"/>
        </w:rPr>
        <w:t xml:space="preserve">Retomando las características propias de cada región, para  Barranquilla: </w:t>
      </w:r>
      <w:r w:rsidRPr="00951FB6">
        <w:rPr>
          <w:rFonts w:ascii="Helvetica" w:hAnsi="Helvetica" w:cs="Helvetica"/>
          <w:i/>
          <w:sz w:val="24"/>
          <w:szCs w:val="24"/>
        </w:rPr>
        <w:t>Formar los maestros es el gran desafío, ya que son ellos los que tienen la misión de descubrir el talento de nuestros niños y jóvenes, e impartir conocimiento. Promocionar un plan de convivencia escolar que impulse la comunicación, que profundice en el reconocimiento y tolerancia de las diferencias y que apoye el respeto entre estudiantes; avanzar hacia un sistema de gestión basado en la excelencia, buscando garantizarle a los docentes y alumnos condiciones dignas y herramientas que potencialicen el proceso educativo; y mantener la permanencia de los estudiantes a través de las estrategias de gratuidad, alimentación y transporte escolar.</w:t>
      </w:r>
    </w:p>
    <w:p w:rsidR="00084092" w:rsidRPr="00951FB6" w:rsidRDefault="00084092" w:rsidP="00084092">
      <w:pPr>
        <w:autoSpaceDE w:val="0"/>
        <w:autoSpaceDN w:val="0"/>
        <w:adjustRightInd w:val="0"/>
        <w:spacing w:after="0"/>
        <w:jc w:val="both"/>
        <w:rPr>
          <w:rFonts w:ascii="Helvetica" w:hAnsi="Helvetica" w:cs="Helvetica"/>
          <w:i/>
          <w:sz w:val="24"/>
          <w:szCs w:val="24"/>
        </w:rPr>
      </w:pPr>
    </w:p>
    <w:p w:rsidR="00084092" w:rsidRPr="00951FB6" w:rsidRDefault="00084092" w:rsidP="00084092">
      <w:pPr>
        <w:pStyle w:val="NormalWeb"/>
        <w:spacing w:line="276" w:lineRule="auto"/>
        <w:jc w:val="both"/>
        <w:rPr>
          <w:rFonts w:ascii="Arial" w:hAnsi="Arial" w:cs="Arial"/>
          <w:i/>
        </w:rPr>
      </w:pPr>
      <w:r w:rsidRPr="00951FB6">
        <w:rPr>
          <w:rFonts w:ascii="Arial" w:hAnsi="Arial" w:cs="Arial"/>
          <w:i/>
        </w:rPr>
        <w:t>Sin embargo para la ciudad de cartagena,</w:t>
      </w:r>
      <w:r w:rsidRPr="00951FB6">
        <w:rPr>
          <w:rFonts w:ascii="Arial" w:hAnsi="Arial" w:cs="Arial"/>
          <w:i/>
          <w:iCs/>
        </w:rPr>
        <w:t xml:space="preserve"> La educación </w:t>
      </w:r>
      <w:r w:rsidRPr="00951FB6">
        <w:rPr>
          <w:rFonts w:ascii="Arial" w:hAnsi="Arial" w:cs="Arial"/>
          <w:i/>
        </w:rPr>
        <w:t xml:space="preserve"> está permitiendo procesos de socialización de personas que por ser de escasos recursos económicos, hoy pueden acceder a ella. Un caso muy concreto es la oportunidad que brinda la UNAD, a cantidades de personas llámese de la tercera edad, mujeres cabezas de familias y jóvenes que sentían que sus sueños se estaban quedando sólo en eso. Están viendo hoy que su realidad es otra. Además, los procesos educativos que se llevan en los diferentes centros educativos, se ven materializados en una serie de habilidades y valores, que están produciendo cambios intelectuales, emocionales y sociales en los individuos.</w:t>
      </w:r>
    </w:p>
    <w:p w:rsidR="00084092" w:rsidRPr="00951FB6" w:rsidRDefault="00084092" w:rsidP="00084092">
      <w:pPr>
        <w:autoSpaceDE w:val="0"/>
        <w:autoSpaceDN w:val="0"/>
        <w:adjustRightInd w:val="0"/>
        <w:spacing w:after="0"/>
        <w:jc w:val="both"/>
        <w:rPr>
          <w:rFonts w:ascii="Helvetica" w:hAnsi="Helvetica" w:cs="Helvetica"/>
          <w:i/>
          <w:sz w:val="24"/>
          <w:szCs w:val="24"/>
        </w:rPr>
      </w:pPr>
    </w:p>
    <w:p w:rsidR="00084092" w:rsidRPr="00951FB6" w:rsidRDefault="00084092" w:rsidP="00084092">
      <w:pPr>
        <w:spacing w:after="0"/>
        <w:jc w:val="both"/>
        <w:rPr>
          <w:rFonts w:ascii="Arial" w:eastAsia="Times New Roman" w:hAnsi="Arial" w:cs="Arial"/>
          <w:i/>
          <w:sz w:val="24"/>
          <w:szCs w:val="24"/>
          <w:lang w:eastAsia="es-CO"/>
        </w:rPr>
      </w:pPr>
      <w:r w:rsidRPr="00951FB6">
        <w:rPr>
          <w:rFonts w:ascii="Arial" w:eastAsia="Times New Roman" w:hAnsi="Arial" w:cs="Arial"/>
          <w:i/>
          <w:sz w:val="24"/>
          <w:szCs w:val="24"/>
          <w:lang w:val="es-ES" w:eastAsia="es-CO"/>
        </w:rPr>
        <w:t xml:space="preserve"> Por otro lado, en la ciudad de Bogotá, </w:t>
      </w:r>
      <w:r w:rsidRPr="00951FB6">
        <w:rPr>
          <w:rFonts w:ascii="Arial" w:eastAsia="Times New Roman" w:hAnsi="Arial" w:cs="Arial"/>
          <w:i/>
          <w:sz w:val="24"/>
          <w:szCs w:val="24"/>
          <w:lang w:eastAsia="es-CO"/>
        </w:rPr>
        <w:t xml:space="preserve">En los tres años recientes, la educación ha mejorado en cobertura. La tasa de analfabetismo es del 2%, es decir 110 mil personas que no saben leer y escribir. La  básica primaria está en el 98% lo que significa que casi todos los niños en edad escolar acceden a la educación en este nivel. En la básica secundaria y la educación superior se han mejorado. </w:t>
      </w:r>
    </w:p>
    <w:p w:rsidR="00084092" w:rsidRPr="00951FB6" w:rsidRDefault="00084092" w:rsidP="00084092">
      <w:pPr>
        <w:spacing w:after="0"/>
        <w:jc w:val="both"/>
        <w:rPr>
          <w:rFonts w:ascii="Arial" w:eastAsia="Times New Roman" w:hAnsi="Arial" w:cs="Arial"/>
          <w:i/>
          <w:sz w:val="24"/>
          <w:szCs w:val="24"/>
          <w:lang w:eastAsia="es-CO"/>
        </w:rPr>
      </w:pPr>
    </w:p>
    <w:p w:rsidR="00084092" w:rsidRPr="00951FB6" w:rsidRDefault="00084092" w:rsidP="00084092">
      <w:pPr>
        <w:jc w:val="both"/>
        <w:rPr>
          <w:rFonts w:ascii="Arial" w:hAnsi="Arial" w:cs="Arial"/>
          <w:i/>
          <w:sz w:val="24"/>
          <w:szCs w:val="24"/>
        </w:rPr>
      </w:pPr>
      <w:r w:rsidRPr="00951FB6">
        <w:rPr>
          <w:rFonts w:ascii="Arial" w:eastAsia="Times New Roman" w:hAnsi="Arial" w:cs="Arial"/>
          <w:i/>
          <w:sz w:val="24"/>
          <w:szCs w:val="24"/>
          <w:lang w:val="es-ES" w:eastAsia="es-CO"/>
        </w:rPr>
        <w:t xml:space="preserve">Del </w:t>
      </w:r>
      <w:r w:rsidRPr="00951FB6">
        <w:rPr>
          <w:rFonts w:ascii="Arial" w:hAnsi="Arial" w:cs="Arial"/>
          <w:i/>
          <w:sz w:val="24"/>
          <w:szCs w:val="24"/>
        </w:rPr>
        <w:t xml:space="preserve"> el municipio de Guapi Cauca, respecto a la educación  se dice que es positivo el hecho de que muchos docentes se han preocupado por su formación y se ha capacitado en diversas áreas, también se manifiesta  la formación ética y mística educadora  de un grupo de  numerosos  maestros, especialmente entre los mayores. Sin duda el hecho de que exista una normal ha contribuido gradualmente  a que se cuente con una población docente muy numerosa. </w:t>
      </w:r>
    </w:p>
    <w:p w:rsidR="00D05F8D" w:rsidRDefault="00084092" w:rsidP="00D05F8D">
      <w:pPr>
        <w:jc w:val="both"/>
        <w:rPr>
          <w:rFonts w:ascii="Arial" w:eastAsia="Times New Roman" w:hAnsi="Arial" w:cs="Arial"/>
          <w:i/>
          <w:sz w:val="24"/>
          <w:szCs w:val="24"/>
          <w:bdr w:val="none" w:sz="0" w:space="0" w:color="auto" w:frame="1"/>
          <w:lang w:val="es-MX" w:eastAsia="es-MX"/>
        </w:rPr>
      </w:pPr>
      <w:r w:rsidRPr="00951FB6">
        <w:rPr>
          <w:rFonts w:ascii="Arial" w:eastAsia="Times New Roman" w:hAnsi="Arial" w:cs="Arial"/>
          <w:i/>
          <w:sz w:val="24"/>
          <w:szCs w:val="24"/>
          <w:bdr w:val="none" w:sz="0" w:space="0" w:color="auto" w:frame="1"/>
          <w:lang w:val="es-MX" w:eastAsia="es-MX"/>
        </w:rPr>
        <w:t xml:space="preserve">Finalmente la educación en  la hermosa ciudad de Tunja  conocida también  como la ciudad estudiantil porque hay muchos colegios donde  ofrecen muy buena educación y por tener muy buenos estudiantes tanto bachilleres como </w:t>
      </w:r>
    </w:p>
    <w:p w:rsidR="00D05F8D" w:rsidRDefault="00D05F8D" w:rsidP="00D05F8D">
      <w:pPr>
        <w:jc w:val="both"/>
        <w:rPr>
          <w:rFonts w:ascii="Arial" w:eastAsia="Times New Roman" w:hAnsi="Arial" w:cs="Arial"/>
          <w:i/>
          <w:sz w:val="24"/>
          <w:szCs w:val="24"/>
          <w:bdr w:val="none" w:sz="0" w:space="0" w:color="auto" w:frame="1"/>
          <w:lang w:val="es-MX" w:eastAsia="es-MX"/>
        </w:rPr>
      </w:pPr>
      <w:r>
        <w:rPr>
          <w:noProof/>
          <w:lang w:eastAsia="es-CO"/>
        </w:rPr>
        <w:drawing>
          <wp:inline distT="0" distB="0" distL="0" distR="0">
            <wp:extent cx="5612130" cy="4383916"/>
            <wp:effectExtent l="19050" t="0" r="7620" b="0"/>
            <wp:docPr id="13" name="_detail_imageZoomOriginal" descr="Partes del cerebr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etail_imageZoomOriginal" descr="Partes del cerebro humano"/>
                    <pic:cNvPicPr>
                      <a:picLocks noChangeAspect="1" noChangeArrowheads="1"/>
                    </pic:cNvPicPr>
                  </pic:nvPicPr>
                  <pic:blipFill>
                    <a:blip r:embed="rId6"/>
                    <a:srcRect/>
                    <a:stretch>
                      <a:fillRect/>
                    </a:stretch>
                  </pic:blipFill>
                  <pic:spPr bwMode="auto">
                    <a:xfrm>
                      <a:off x="0" y="0"/>
                      <a:ext cx="5612130" cy="4383916"/>
                    </a:xfrm>
                    <a:prstGeom prst="rect">
                      <a:avLst/>
                    </a:prstGeom>
                    <a:noFill/>
                    <a:ln w="9525">
                      <a:noFill/>
                      <a:miter lim="800000"/>
                      <a:headEnd/>
                      <a:tailEnd/>
                    </a:ln>
                  </pic:spPr>
                </pic:pic>
              </a:graphicData>
            </a:graphic>
          </wp:inline>
        </w:drawing>
      </w:r>
    </w:p>
    <w:p w:rsidR="00EC5006" w:rsidRDefault="00084092" w:rsidP="00D05F8D">
      <w:pPr>
        <w:jc w:val="both"/>
      </w:pPr>
      <w:r>
        <w:rPr>
          <w:noProof/>
          <w:lang w:eastAsia="es-CO"/>
        </w:rPr>
        <w:lastRenderedPageBreak/>
        <w:drawing>
          <wp:inline distT="0" distB="0" distL="0" distR="0">
            <wp:extent cx="1143000" cy="1428750"/>
            <wp:effectExtent l="19050" t="0" r="0" b="0"/>
            <wp:docPr id="1" name="photoimg304010" descr="volver a la escuela 003cbr /003e volver a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304010" descr="volver a la escuela 003cbr /003e volver a la escuela"/>
                    <pic:cNvPicPr>
                      <a:picLocks noChangeAspect="1" noChangeArrowheads="1"/>
                    </pic:cNvPicPr>
                  </pic:nvPicPr>
                  <pic:blipFill>
                    <a:blip r:embed="rId7"/>
                    <a:srcRect/>
                    <a:stretch>
                      <a:fillRect/>
                    </a:stretch>
                  </pic:blipFill>
                  <pic:spPr bwMode="auto">
                    <a:xfrm>
                      <a:off x="0" y="0"/>
                      <a:ext cx="1143000" cy="1428750"/>
                    </a:xfrm>
                    <a:prstGeom prst="rect">
                      <a:avLst/>
                    </a:prstGeom>
                    <a:noFill/>
                    <a:ln w="9525">
                      <a:noFill/>
                      <a:miter lim="800000"/>
                      <a:headEnd/>
                      <a:tailEnd/>
                    </a:ln>
                  </pic:spPr>
                </pic:pic>
              </a:graphicData>
            </a:graphic>
          </wp:inline>
        </w:drawing>
      </w:r>
      <w:r w:rsidR="00AE08FB" w:rsidRPr="00AE08FB">
        <w:t xml:space="preserve"> </w:t>
      </w:r>
      <w:r w:rsidR="00EC5006">
        <w:rPr>
          <w:noProof/>
          <w:lang w:eastAsia="es-CO"/>
        </w:rPr>
        <w:drawing>
          <wp:inline distT="0" distB="0" distL="0" distR="0">
            <wp:extent cx="3362325" cy="1743075"/>
            <wp:effectExtent l="19050" t="0" r="9525" b="0"/>
            <wp:docPr id="16" name="photoimg313817" descr="Profesor de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313817" descr="Profesor de Asia"/>
                    <pic:cNvPicPr>
                      <a:picLocks noChangeAspect="1" noChangeArrowheads="1"/>
                    </pic:cNvPicPr>
                  </pic:nvPicPr>
                  <pic:blipFill>
                    <a:blip r:embed="rId8"/>
                    <a:srcRect/>
                    <a:stretch>
                      <a:fillRect/>
                    </a:stretch>
                  </pic:blipFill>
                  <pic:spPr bwMode="auto">
                    <a:xfrm>
                      <a:off x="0" y="0"/>
                      <a:ext cx="3362325" cy="1743075"/>
                    </a:xfrm>
                    <a:prstGeom prst="rect">
                      <a:avLst/>
                    </a:prstGeom>
                    <a:noFill/>
                    <a:ln w="9525">
                      <a:noFill/>
                      <a:miter lim="800000"/>
                      <a:headEnd/>
                      <a:tailEnd/>
                    </a:ln>
                  </pic:spPr>
                </pic:pic>
              </a:graphicData>
            </a:graphic>
          </wp:inline>
        </w:drawing>
      </w:r>
    </w:p>
    <w:p w:rsidR="0066719A" w:rsidRDefault="00EC5006" w:rsidP="00D05F8D">
      <w:pPr>
        <w:jc w:val="both"/>
        <w:rPr>
          <w:lang w:val="es-MX"/>
        </w:rPr>
      </w:pPr>
      <w:r>
        <w:rPr>
          <w:noProof/>
          <w:lang w:eastAsia="es-CO"/>
        </w:rPr>
        <w:drawing>
          <wp:inline distT="0" distB="0" distL="0" distR="0">
            <wp:extent cx="2152650" cy="1581150"/>
            <wp:effectExtent l="19050" t="0" r="0" b="0"/>
            <wp:docPr id="3" name="photoimg10153" descr="Electric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mg10153" descr="Electricista."/>
                    <pic:cNvPicPr>
                      <a:picLocks noChangeAspect="1" noChangeArrowheads="1"/>
                    </pic:cNvPicPr>
                  </pic:nvPicPr>
                  <pic:blipFill>
                    <a:blip r:embed="rId9"/>
                    <a:srcRect/>
                    <a:stretch>
                      <a:fillRect/>
                    </a:stretch>
                  </pic:blipFill>
                  <pic:spPr bwMode="auto">
                    <a:xfrm>
                      <a:off x="0" y="0"/>
                      <a:ext cx="2152650" cy="1581150"/>
                    </a:xfrm>
                    <a:prstGeom prst="rect">
                      <a:avLst/>
                    </a:prstGeom>
                    <a:noFill/>
                    <a:ln w="9525">
                      <a:noFill/>
                      <a:miter lim="800000"/>
                      <a:headEnd/>
                      <a:tailEnd/>
                    </a:ln>
                  </pic:spPr>
                </pic:pic>
              </a:graphicData>
            </a:graphic>
          </wp:inline>
        </w:drawing>
      </w:r>
    </w:p>
    <w:p w:rsidR="00EC5006" w:rsidRPr="00084092" w:rsidRDefault="00EC5006" w:rsidP="00D05F8D">
      <w:pPr>
        <w:jc w:val="both"/>
        <w:rPr>
          <w:lang w:val="es-MX"/>
        </w:rPr>
      </w:pPr>
      <w:r>
        <w:rPr>
          <w:noProof/>
          <w:lang w:eastAsia="es-CO"/>
        </w:rPr>
        <w:drawing>
          <wp:inline distT="0" distB="0" distL="0" distR="0">
            <wp:extent cx="5612130" cy="4383916"/>
            <wp:effectExtent l="19050" t="0" r="7620" b="0"/>
            <wp:docPr id="19" name="_detail_imageZoomOriginal" descr="Cerebro activo, aislar, fisi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etail_imageZoomOriginal" descr="Cerebro activo, aislar, fisiología"/>
                    <pic:cNvPicPr>
                      <a:picLocks noChangeAspect="1" noChangeArrowheads="1"/>
                    </pic:cNvPicPr>
                  </pic:nvPicPr>
                  <pic:blipFill>
                    <a:blip r:embed="rId10"/>
                    <a:srcRect/>
                    <a:stretch>
                      <a:fillRect/>
                    </a:stretch>
                  </pic:blipFill>
                  <pic:spPr bwMode="auto">
                    <a:xfrm>
                      <a:off x="0" y="0"/>
                      <a:ext cx="5612130" cy="4383916"/>
                    </a:xfrm>
                    <a:prstGeom prst="rect">
                      <a:avLst/>
                    </a:prstGeom>
                    <a:noFill/>
                    <a:ln w="9525">
                      <a:noFill/>
                      <a:miter lim="800000"/>
                      <a:headEnd/>
                      <a:tailEnd/>
                    </a:ln>
                  </pic:spPr>
                </pic:pic>
              </a:graphicData>
            </a:graphic>
          </wp:inline>
        </w:drawing>
      </w:r>
    </w:p>
    <w:sectPr w:rsidR="00EC5006" w:rsidRPr="00084092" w:rsidSect="00EC5006">
      <w:pgSz w:w="12240" w:h="15840"/>
      <w:pgMar w:top="1417" w:right="1701" w:bottom="1417" w:left="1701"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3113"/>
    <w:multiLevelType w:val="hybridMultilevel"/>
    <w:tmpl w:val="031C9A90"/>
    <w:lvl w:ilvl="0" w:tplc="240A0011">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92"/>
    <w:rsid w:val="00084092"/>
    <w:rsid w:val="00251A6F"/>
    <w:rsid w:val="00431890"/>
    <w:rsid w:val="0066719A"/>
    <w:rsid w:val="006F27A6"/>
    <w:rsid w:val="00780376"/>
    <w:rsid w:val="00AE08FB"/>
    <w:rsid w:val="00D05F8D"/>
    <w:rsid w:val="00EC50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9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092"/>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84092"/>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084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09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9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092"/>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84092"/>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084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0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2966</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dc:creator>
  <cp:lastModifiedBy>Andres</cp:lastModifiedBy>
  <cp:revision>2</cp:revision>
  <dcterms:created xsi:type="dcterms:W3CDTF">2013-05-29T02:21:00Z</dcterms:created>
  <dcterms:modified xsi:type="dcterms:W3CDTF">2013-05-29T02:21:00Z</dcterms:modified>
</cp:coreProperties>
</file>