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9C" w:rsidRPr="0085219C" w:rsidRDefault="0085219C" w:rsidP="0085219C">
      <w:pPr>
        <w:pStyle w:val="NormalWeb"/>
        <w:jc w:val="center"/>
        <w:rPr>
          <w:rFonts w:ascii="Segoe Print" w:hAnsi="Segoe Print" w:cs="Arial"/>
          <w:b/>
          <w:bCs/>
          <w:i/>
          <w:iCs/>
          <w:color w:val="800080"/>
          <w:sz w:val="44"/>
          <w:szCs w:val="44"/>
        </w:rPr>
      </w:pPr>
      <w:bookmarkStart w:id="0" w:name="_Toc461500944"/>
      <w:r w:rsidRPr="0085219C">
        <w:rPr>
          <w:rFonts w:ascii="Segoe Print" w:hAnsi="Segoe Print" w:cs="Arial"/>
          <w:b/>
          <w:bCs/>
          <w:i/>
          <w:iCs/>
          <w:color w:val="800080"/>
          <w:sz w:val="44"/>
          <w:szCs w:val="44"/>
        </w:rPr>
        <w:t>ORGANIZACIÓN DE MATERIALES</w:t>
      </w:r>
      <w:bookmarkEnd w:id="0"/>
      <w:r w:rsidRPr="0085219C">
        <w:rPr>
          <w:rFonts w:ascii="Segoe Print" w:hAnsi="Segoe Print" w:cs="Arial"/>
          <w:b/>
          <w:bCs/>
          <w:i/>
          <w:iCs/>
          <w:color w:val="800080"/>
          <w:sz w:val="44"/>
          <w:szCs w:val="44"/>
        </w:rPr>
        <w:t>.</w:t>
      </w:r>
    </w:p>
    <w:p w:rsidR="0085219C" w:rsidRDefault="0085219C" w:rsidP="0085219C">
      <w:pPr>
        <w:pStyle w:val="NormalWeb"/>
        <w:rPr>
          <w:rFonts w:ascii="Arial" w:hAnsi="Arial" w:cs="Arial"/>
          <w:b/>
          <w:bCs/>
          <w:i/>
          <w:iCs/>
          <w:color w:val="800080"/>
        </w:rPr>
      </w:pPr>
    </w:p>
    <w:p w:rsidR="0085219C" w:rsidRPr="0085219C" w:rsidRDefault="0085219C" w:rsidP="0085219C">
      <w:pPr>
        <w:pStyle w:val="NormalWeb"/>
        <w:jc w:val="both"/>
        <w:rPr>
          <w:rFonts w:ascii="Arial" w:hAnsi="Arial" w:cs="Arial"/>
        </w:rPr>
      </w:pPr>
      <w:r w:rsidRPr="0085219C">
        <w:rPr>
          <w:rFonts w:ascii="Arial" w:hAnsi="Arial" w:cs="Arial"/>
        </w:rPr>
        <w:t xml:space="preserve">Como hemos visto en el caso de las herramientas, es mejor tener los materiales del aula </w:t>
      </w:r>
      <w:r w:rsidRPr="0085219C">
        <w:rPr>
          <w:rFonts w:ascii="Arial" w:hAnsi="Arial" w:cs="Arial"/>
        </w:rPr>
        <w:t>taller bien organizado y clasificado</w:t>
      </w:r>
      <w:r w:rsidRPr="0085219C">
        <w:rPr>
          <w:rFonts w:ascii="Arial" w:hAnsi="Arial" w:cs="Arial"/>
        </w:rPr>
        <w:t xml:space="preserve"> para poder los encontrar en el momento en que los necesitemos. </w:t>
      </w:r>
    </w:p>
    <w:p w:rsidR="0085219C" w:rsidRPr="0085219C" w:rsidRDefault="0085219C" w:rsidP="0085219C">
      <w:pPr>
        <w:pStyle w:val="NormalWeb"/>
        <w:jc w:val="both"/>
        <w:rPr>
          <w:rFonts w:ascii="Arial" w:hAnsi="Arial" w:cs="Arial"/>
          <w:iCs/>
        </w:rPr>
      </w:pPr>
      <w:r w:rsidRPr="0085219C">
        <w:rPr>
          <w:rFonts w:ascii="Arial" w:hAnsi="Arial" w:cs="Arial"/>
        </w:rPr>
        <w:t xml:space="preserve">Los materiales que podemos encontrar en el aula taller pueden ser clasificados en dos grupos: </w:t>
      </w:r>
      <w:bookmarkStart w:id="1" w:name="_GoBack"/>
      <w:bookmarkEnd w:id="1"/>
    </w:p>
    <w:p w:rsidR="0085219C" w:rsidRPr="0085219C" w:rsidRDefault="0085219C" w:rsidP="0085219C">
      <w:pPr>
        <w:pStyle w:val="NormalWeb"/>
        <w:jc w:val="both"/>
        <w:rPr>
          <w:rFonts w:ascii="Arial" w:hAnsi="Arial" w:cs="Arial"/>
        </w:rPr>
      </w:pPr>
      <w:r w:rsidRPr="0085219C">
        <w:rPr>
          <w:rFonts w:ascii="Arial" w:hAnsi="Arial" w:cs="Arial"/>
        </w:rPr>
        <w:t xml:space="preserve">- </w:t>
      </w:r>
      <w:r w:rsidRPr="0085219C">
        <w:rPr>
          <w:rFonts w:ascii="Arial" w:hAnsi="Arial" w:cs="Arial"/>
          <w:b/>
          <w:bCs/>
        </w:rPr>
        <w:t xml:space="preserve">Materiales de desecho </w:t>
      </w:r>
      <w:r w:rsidRPr="0085219C">
        <w:rPr>
          <w:rFonts w:ascii="Arial" w:hAnsi="Arial" w:cs="Arial"/>
        </w:rPr>
        <w:t xml:space="preserve">son aquellos que se recuperan de un objeto para otro uso distinto del inicial, como los </w:t>
      </w:r>
      <w:r w:rsidRPr="0085219C">
        <w:rPr>
          <w:rFonts w:ascii="Arial" w:hAnsi="Arial" w:cs="Arial"/>
          <w:iCs/>
        </w:rPr>
        <w:t xml:space="preserve">envases de plástico, tapones, cartonajes, madera de embalaje, cable de telefonía, etc. </w:t>
      </w:r>
      <w:r w:rsidRPr="0085219C">
        <w:rPr>
          <w:rFonts w:ascii="Arial" w:hAnsi="Arial" w:cs="Arial"/>
        </w:rPr>
        <w:t xml:space="preserve">Para poder utilizarlos adecuadamente, es conveniente que estos materiales estén clasificados según el tipo de material: madera, plástico, hojalata, cobre... </w:t>
      </w:r>
    </w:p>
    <w:p w:rsidR="0085219C" w:rsidRPr="0085219C" w:rsidRDefault="0085219C" w:rsidP="0085219C">
      <w:pPr>
        <w:pStyle w:val="NormalWeb"/>
        <w:jc w:val="both"/>
        <w:rPr>
          <w:rFonts w:ascii="Arial" w:hAnsi="Arial" w:cs="Arial"/>
        </w:rPr>
      </w:pPr>
      <w:r w:rsidRPr="0085219C">
        <w:rPr>
          <w:rFonts w:ascii="Arial" w:hAnsi="Arial" w:cs="Arial"/>
        </w:rPr>
        <w:t xml:space="preserve">- </w:t>
      </w:r>
      <w:r w:rsidRPr="0085219C">
        <w:rPr>
          <w:rFonts w:ascii="Arial" w:hAnsi="Arial" w:cs="Arial"/>
          <w:b/>
          <w:bCs/>
        </w:rPr>
        <w:t xml:space="preserve">Materiales comerciales </w:t>
      </w:r>
      <w:r w:rsidRPr="0085219C">
        <w:rPr>
          <w:rFonts w:ascii="Arial" w:hAnsi="Arial" w:cs="Arial"/>
        </w:rPr>
        <w:t xml:space="preserve">son los que se compran para un uso determinado, como el </w:t>
      </w:r>
      <w:r w:rsidRPr="0085219C">
        <w:rPr>
          <w:rFonts w:ascii="Arial" w:hAnsi="Arial" w:cs="Arial"/>
          <w:iCs/>
        </w:rPr>
        <w:t>tablero de contrachapeado, varilla de latón, alambre, cable eléctrico, pegamento, pintura, estaño</w:t>
      </w:r>
      <w:r w:rsidRPr="0085219C">
        <w:rPr>
          <w:rFonts w:ascii="Arial" w:hAnsi="Arial" w:cs="Arial"/>
        </w:rPr>
        <w:t xml:space="preserve">... </w:t>
      </w:r>
    </w:p>
    <w:p w:rsidR="0085219C" w:rsidRPr="0085219C" w:rsidRDefault="0085219C" w:rsidP="0085219C">
      <w:pPr>
        <w:pStyle w:val="NormalWeb"/>
        <w:jc w:val="both"/>
        <w:rPr>
          <w:rFonts w:ascii="Arial" w:hAnsi="Arial" w:cs="Arial"/>
        </w:rPr>
      </w:pPr>
      <w:r w:rsidRPr="0085219C">
        <w:rPr>
          <w:rFonts w:ascii="Arial" w:hAnsi="Arial" w:cs="Arial"/>
        </w:rPr>
        <w:t xml:space="preserve">Los materiales comerciales también han de estar clasificados. Para ello pueden usarse diversos criterios: tipo, uso, valor, etc. </w:t>
      </w:r>
    </w:p>
    <w:p w:rsidR="0085219C" w:rsidRPr="0085219C" w:rsidRDefault="0085219C" w:rsidP="0085219C">
      <w:pPr>
        <w:pStyle w:val="NormalWeb"/>
        <w:jc w:val="both"/>
        <w:rPr>
          <w:rFonts w:ascii="Arial" w:hAnsi="Arial" w:cs="Arial"/>
          <w:b/>
          <w:bCs/>
          <w:iCs/>
          <w:color w:val="800080"/>
        </w:rPr>
      </w:pPr>
      <w:r w:rsidRPr="0085219C">
        <w:rPr>
          <w:rFonts w:ascii="Arial" w:hAnsi="Arial" w:cs="Arial"/>
          <w:b/>
          <w:bCs/>
          <w:iCs/>
          <w:color w:val="800080"/>
        </w:rPr>
        <w:t> </w:t>
      </w:r>
      <w:r w:rsidRPr="0085219C">
        <w:rPr>
          <w:rFonts w:ascii="Arial" w:hAnsi="Arial" w:cs="Arial"/>
        </w:rPr>
        <w:t xml:space="preserve">En el aula taller trabajaréis con herramientas, materiales y máquinas. Su manejo puede resultar peligroso en algunas ocasiones. Por eso, hay que poner mucha atención para evitar pequeños accidentes. </w:t>
      </w:r>
    </w:p>
    <w:p w:rsidR="0085219C" w:rsidRPr="0085219C" w:rsidRDefault="0085219C" w:rsidP="0085219C">
      <w:pPr>
        <w:pStyle w:val="NormalWeb"/>
        <w:jc w:val="both"/>
        <w:rPr>
          <w:rFonts w:ascii="Arial" w:hAnsi="Arial" w:cs="Arial"/>
        </w:rPr>
      </w:pPr>
      <w:r w:rsidRPr="0085219C">
        <w:rPr>
          <w:rFonts w:ascii="Arial" w:hAnsi="Arial" w:cs="Arial"/>
        </w:rPr>
        <w:t xml:space="preserve">La seguridad en el aula taller depende, en gran medida, de las personas que trabajan en ella y del seguimiento de unas normas elementales de seguridad que, en muchos casos, son de sentido común. </w:t>
      </w:r>
    </w:p>
    <w:p w:rsidR="0085219C" w:rsidRPr="0085219C" w:rsidRDefault="0085219C" w:rsidP="0085219C">
      <w:pPr>
        <w:pStyle w:val="NormalWeb"/>
        <w:jc w:val="both"/>
        <w:rPr>
          <w:rFonts w:ascii="Arial" w:hAnsi="Arial" w:cs="Arial"/>
        </w:rPr>
      </w:pPr>
      <w:r w:rsidRPr="0085219C">
        <w:rPr>
          <w:rFonts w:ascii="Arial" w:hAnsi="Arial" w:cs="Arial"/>
        </w:rPr>
        <w:t xml:space="preserve">Para evitar accidentes en el aula taller debemos seguir unas </w:t>
      </w:r>
      <w:r w:rsidRPr="0085219C">
        <w:rPr>
          <w:rFonts w:ascii="Arial" w:hAnsi="Arial" w:cs="Arial"/>
          <w:b/>
          <w:bCs/>
        </w:rPr>
        <w:t>normas de uso de herramientas y de comportamiento</w:t>
      </w:r>
      <w:r w:rsidRPr="0085219C">
        <w:rPr>
          <w:rFonts w:ascii="Arial" w:hAnsi="Arial" w:cs="Arial"/>
        </w:rPr>
        <w:t>.</w:t>
      </w:r>
    </w:p>
    <w:p w:rsidR="00207D12" w:rsidRPr="0085219C" w:rsidRDefault="00207D12" w:rsidP="0085219C">
      <w:pPr>
        <w:jc w:val="both"/>
        <w:rPr>
          <w:rFonts w:ascii="Arial" w:hAnsi="Arial" w:cs="Arial"/>
        </w:rPr>
      </w:pPr>
    </w:p>
    <w:sectPr w:rsidR="00207D12" w:rsidRPr="008521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9C"/>
    <w:rsid w:val="00207D12"/>
    <w:rsid w:val="008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095CC5-927E-4792-B92D-0AE9DBDF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5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x64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ernesto castro olarte</dc:creator>
  <cp:keywords/>
  <dc:description/>
  <cp:lastModifiedBy>henry ernesto castro olarte</cp:lastModifiedBy>
  <cp:revision>1</cp:revision>
  <dcterms:created xsi:type="dcterms:W3CDTF">2014-10-03T23:14:00Z</dcterms:created>
  <dcterms:modified xsi:type="dcterms:W3CDTF">2014-10-03T23:15:00Z</dcterms:modified>
</cp:coreProperties>
</file>