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053A" w:rsidRDefault="00762D4C">
      <w:pPr>
        <w:spacing w:line="360" w:lineRule="auto"/>
        <w:ind w:left="60" w:right="60"/>
        <w:contextualSpacing w:val="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Ιλιάδα</w:t>
      </w:r>
      <w:r>
        <w:rPr>
          <w:rFonts w:ascii="Verdana" w:eastAsia="Verdana" w:hAnsi="Verdana" w:cs="Verdana"/>
          <w:sz w:val="20"/>
        </w:rPr>
        <w:t>.</w:t>
      </w:r>
    </w:p>
    <w:p w:rsidR="0042053A" w:rsidRDefault="00762D4C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Μετάφραση: Δ. Ν. Μαρωνίτης</w:t>
      </w:r>
    </w:p>
    <w:p w:rsidR="0042053A" w:rsidRDefault="00762D4C">
      <w:pPr>
        <w:spacing w:line="360" w:lineRule="auto"/>
        <w:ind w:left="60" w:right="60"/>
        <w:contextualSpacing w:val="0"/>
        <w:jc w:val="right"/>
      </w:pPr>
      <w:r>
        <w:rPr>
          <w:rFonts w:ascii="Verdana" w:eastAsia="Verdana" w:hAnsi="Verdana" w:cs="Verdana"/>
          <w:sz w:val="20"/>
        </w:rPr>
        <w:t>Αθήνα: ‘Αγρα, 2009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Ραψωδία Ω: Έκτορος Λύτρα</w:t>
      </w:r>
    </w:p>
    <w:p w:rsidR="0042053A" w:rsidRDefault="00762D4C">
      <w:pPr>
        <w:spacing w:line="360" w:lineRule="auto"/>
        <w:contextualSpacing w:val="0"/>
      </w:pPr>
      <w:r>
        <w:rPr>
          <w:rFonts w:ascii="Verdana" w:eastAsia="Verdana" w:hAnsi="Verdana" w:cs="Verdana"/>
          <w:color w:val="FF0000"/>
          <w:sz w:val="20"/>
        </w:rPr>
        <w:t>ΤΥΜΒΟΣ: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FF0000"/>
          <w:sz w:val="20"/>
        </w:rPr>
        <w:t>Ανέγερση τύμβου: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Μετά τ’ απόθεσαν σε κοίλο λάκκο, πάνω του στρώνοντας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συναρμοσμένες τις μεγάλες πέτρες, και βιαστικά το χώμα ρίχνουν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για τον τύμβο.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Παντού κι ολόγυρα στήθηκαν φύλακες σκοποί, μήπως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προβάλουν μ’ έφοδο οι γαύροι Αχαιοί.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800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color w:val="38761D"/>
          <w:sz w:val="20"/>
        </w:rPr>
        <w:t>Αφού συσσώρευσαν το χώμα ως πάνω</w:t>
      </w:r>
      <w:r>
        <w:rPr>
          <w:rFonts w:ascii="Verdana" w:eastAsia="Verdana" w:hAnsi="Verdana" w:cs="Verdana"/>
          <w:sz w:val="20"/>
        </w:rPr>
        <w:t>, πήραν αργά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να φεύγουν. Τέλος, με τάξη συναγμένοι, πλούσια δειπνούσαν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στο βασιλικό παλάτι του διοφίλητου Πριάμου.</w:t>
      </w:r>
    </w:p>
    <w:p w:rsidR="0042053A" w:rsidRDefault="00762D4C">
      <w:pPr>
        <w:spacing w:line="360" w:lineRule="auto"/>
        <w:ind w:left="60" w:right="60"/>
        <w:contextualSpacing w:val="0"/>
        <w:jc w:val="both"/>
      </w:pPr>
      <w:r>
        <w:rPr>
          <w:rFonts w:ascii="Verdana" w:eastAsia="Verdana" w:hAnsi="Verdana" w:cs="Verdana"/>
          <w:sz w:val="20"/>
        </w:rPr>
        <w:t>΄Ετσι το ξόδι</w:t>
      </w:r>
      <w:r>
        <w:rPr>
          <w:rFonts w:ascii="Verdana" w:eastAsia="Verdana" w:hAnsi="Verdana" w:cs="Verdana"/>
          <w:sz w:val="20"/>
        </w:rPr>
        <w:t xml:space="preserve"> τέλεσαν του ιππόδαμου ΄Εκτορα οι Τρώες.</w:t>
      </w:r>
    </w:p>
    <w:sectPr w:rsidR="004205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2053A"/>
    <w:rsid w:val="0042053A"/>
    <w:rsid w:val="007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Τύμβος Ιλιάδα.docx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Τύμβος Ιλιάδα.docx</dc:title>
  <dc:creator>Lampros</dc:creator>
  <cp:lastModifiedBy>LP</cp:lastModifiedBy>
  <cp:revision>2</cp:revision>
  <dcterms:created xsi:type="dcterms:W3CDTF">2014-12-30T19:56:00Z</dcterms:created>
  <dcterms:modified xsi:type="dcterms:W3CDTF">2014-12-30T19:56:00Z</dcterms:modified>
</cp:coreProperties>
</file>