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D2" w:rsidRPr="002B316D" w:rsidRDefault="002B316D" w:rsidP="002B316D">
      <w:pPr>
        <w:jc w:val="center"/>
        <w:rPr>
          <w:rFonts w:ascii="Times New Roman" w:hAnsi="Times New Roman" w:cs="Times New Roman"/>
          <w:b/>
          <w:sz w:val="28"/>
        </w:rPr>
      </w:pPr>
      <w:r w:rsidRPr="002B316D">
        <w:rPr>
          <w:rFonts w:ascii="Times New Roman" w:hAnsi="Times New Roman" w:cs="Times New Roman"/>
          <w:b/>
          <w:sz w:val="28"/>
        </w:rPr>
        <w:t>MATERIAL</w:t>
      </w:r>
    </w:p>
    <w:p w:rsidR="002B316D" w:rsidRDefault="002B316D" w:rsidP="002B316D">
      <w:pPr>
        <w:spacing w:line="360" w:lineRule="auto"/>
        <w:jc w:val="both"/>
        <w:rPr>
          <w:rFonts w:ascii="Times New Roman" w:hAnsi="Times New Roman" w:cs="Times New Roman"/>
          <w:sz w:val="24"/>
        </w:rPr>
      </w:pPr>
      <w:r w:rsidRPr="002B316D">
        <w:rPr>
          <w:rFonts w:ascii="Times New Roman" w:hAnsi="Times New Roman" w:cs="Times New Roman"/>
          <w:sz w:val="24"/>
        </w:rPr>
        <w:t xml:space="preserve">El material que </w:t>
      </w:r>
      <w:r>
        <w:rPr>
          <w:rFonts w:ascii="Times New Roman" w:hAnsi="Times New Roman" w:cs="Times New Roman"/>
          <w:sz w:val="24"/>
        </w:rPr>
        <w:t xml:space="preserve">hem preparat és molt variat ja que inclou des d’un vídeo fins a una sopa de lletres. Mitjançant aquests recursos podrem treballar l’objectiu proposat que fa referència a la lectoescriptura de moltes maneres diferents. </w:t>
      </w:r>
    </w:p>
    <w:p w:rsidR="002B316D" w:rsidRDefault="002B316D" w:rsidP="002B316D">
      <w:pPr>
        <w:spacing w:line="360" w:lineRule="auto"/>
        <w:jc w:val="both"/>
        <w:rPr>
          <w:rFonts w:ascii="Times New Roman" w:hAnsi="Times New Roman" w:cs="Times New Roman"/>
          <w:sz w:val="24"/>
        </w:rPr>
      </w:pPr>
      <w:r>
        <w:rPr>
          <w:rFonts w:ascii="Times New Roman" w:hAnsi="Times New Roman" w:cs="Times New Roman"/>
          <w:sz w:val="24"/>
        </w:rPr>
        <w:t>Les TIC tindran un paper fonamental dins el nostre projecte, ja que totes les activitats tenen un fort component tecnològic.</w:t>
      </w:r>
    </w:p>
    <w:p w:rsidR="002B316D" w:rsidRDefault="002B316D" w:rsidP="002B316D">
      <w:pPr>
        <w:spacing w:line="360" w:lineRule="auto"/>
        <w:jc w:val="both"/>
        <w:rPr>
          <w:rFonts w:ascii="Times New Roman" w:hAnsi="Times New Roman" w:cs="Times New Roman"/>
          <w:sz w:val="24"/>
        </w:rPr>
      </w:pPr>
      <w:r>
        <w:rPr>
          <w:rFonts w:ascii="Times New Roman" w:hAnsi="Times New Roman" w:cs="Times New Roman"/>
          <w:sz w:val="24"/>
        </w:rPr>
        <w:t>Gràcies a les activitats programades els alumnes podran desenvolupar una gran diversitat d’aprenentatges relacionats amb la lectoescriptura, com puguin ser la discriminació de paraules diferenciades per un sol fonema, el foment de la creativitat mitjançant la poesia, l’assimilació de normes ortogràfiques...</w:t>
      </w:r>
    </w:p>
    <w:p w:rsidR="002B316D" w:rsidRPr="002B316D" w:rsidRDefault="00DE3241" w:rsidP="002B316D">
      <w:pPr>
        <w:spacing w:line="360" w:lineRule="auto"/>
        <w:jc w:val="both"/>
        <w:rPr>
          <w:rFonts w:ascii="Times New Roman" w:hAnsi="Times New Roman" w:cs="Times New Roman"/>
          <w:sz w:val="24"/>
        </w:rPr>
      </w:pPr>
      <w:r>
        <w:rPr>
          <w:rFonts w:ascii="Times New Roman" w:hAnsi="Times New Roman" w:cs="Times New Roman"/>
          <w:sz w:val="24"/>
        </w:rPr>
        <w:t>Hem intentat que els recursos emprats resultin innovadors, per tal d’incrementar la motivació dels alumnes i així també les seves ganes d’aprendre.</w:t>
      </w:r>
      <w:bookmarkStart w:id="0" w:name="_GoBack"/>
      <w:bookmarkEnd w:id="0"/>
    </w:p>
    <w:sectPr w:rsidR="002B316D" w:rsidRPr="002B31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6D"/>
    <w:rsid w:val="000974A8"/>
    <w:rsid w:val="002B316D"/>
    <w:rsid w:val="00903D41"/>
    <w:rsid w:val="00DE32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2015-01-15T15:54:00Z</dcterms:created>
  <dcterms:modified xsi:type="dcterms:W3CDTF">2015-01-15T16:10:00Z</dcterms:modified>
</cp:coreProperties>
</file>