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ED" w:rsidRPr="000F0652" w:rsidRDefault="008532ED" w:rsidP="008532ED">
      <w:pPr>
        <w:pStyle w:val="Normal1"/>
        <w:numPr>
          <w:ilvl w:val="0"/>
          <w:numId w:val="7"/>
        </w:numPr>
        <w:spacing w:after="0" w:line="360" w:lineRule="auto"/>
        <w:ind w:hanging="359"/>
        <w:rPr>
          <w:sz w:val="20"/>
          <w:szCs w:val="20"/>
        </w:rPr>
      </w:pPr>
      <w:bookmarkStart w:id="0" w:name="_GoBack"/>
      <w:bookmarkEnd w:id="0"/>
      <w:r w:rsidRPr="000F0652">
        <w:rPr>
          <w:rFonts w:ascii="Calibri" w:eastAsia="Calibri" w:hAnsi="Calibri" w:cs="Calibri"/>
          <w:b/>
          <w:sz w:val="20"/>
          <w:szCs w:val="20"/>
        </w:rPr>
        <w:t>INFORMACIÓN GENERAL DEL CURSO</w:t>
      </w:r>
    </w:p>
    <w:p w:rsidR="008532ED" w:rsidRPr="000F0652" w:rsidRDefault="008532ED" w:rsidP="008532ED">
      <w:pPr>
        <w:pStyle w:val="Normal1"/>
        <w:spacing w:after="0" w:line="360" w:lineRule="auto"/>
        <w:ind w:left="720"/>
        <w:rPr>
          <w:sz w:val="20"/>
          <w:szCs w:val="20"/>
        </w:rPr>
      </w:pPr>
    </w:p>
    <w:tbl>
      <w:tblPr>
        <w:tblW w:w="1229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9"/>
        <w:gridCol w:w="7810"/>
      </w:tblGrid>
      <w:tr w:rsidR="008532ED" w:rsidRPr="00B253F2" w:rsidTr="004E52B5">
        <w:trPr>
          <w:trHeight w:val="482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ESCUELA O UNIDAD: </w:t>
            </w:r>
            <w:r w:rsidR="00491C20" w:rsidRPr="00B253F2">
              <w:rPr>
                <w:rFonts w:asciiTheme="minorHAnsi" w:hAnsiTheme="minorHAnsi"/>
                <w:sz w:val="20"/>
                <w:szCs w:val="20"/>
              </w:rPr>
              <w:t>Escuela de Ciencias Básicas, Tecnología e Ingeniería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SIGLA:</w:t>
            </w:r>
            <w:r w:rsidR="00E948EB" w:rsidRPr="00B253F2">
              <w:rPr>
                <w:rFonts w:asciiTheme="minorHAnsi" w:hAnsiTheme="minorHAnsi"/>
                <w:sz w:val="20"/>
                <w:szCs w:val="20"/>
              </w:rPr>
              <w:t>ECBTI</w:t>
            </w:r>
          </w:p>
        </w:tc>
      </w:tr>
      <w:tr w:rsidR="008532ED" w:rsidRPr="00B253F2" w:rsidTr="004E52B5">
        <w:trPr>
          <w:trHeight w:val="107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NIVEL: 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A029A9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Técnico, Tecnológico</w:t>
            </w:r>
            <w:r w:rsidR="00491C20" w:rsidRPr="00B253F2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 w:rsidRPr="00B253F2">
              <w:rPr>
                <w:rFonts w:asciiTheme="minorHAnsi" w:hAnsiTheme="minorHAnsi"/>
                <w:sz w:val="20"/>
                <w:szCs w:val="20"/>
              </w:rPr>
              <w:t>Profesional</w:t>
            </w:r>
          </w:p>
        </w:tc>
      </w:tr>
      <w:tr w:rsidR="008532ED" w:rsidRPr="00B253F2" w:rsidTr="00491C20">
        <w:trPr>
          <w:trHeight w:val="708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CAMPO DE FORMACIÓN: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159A" w:rsidRPr="00B253F2" w:rsidRDefault="007E6606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Campo de Formación Interdisciplinar Básico Común</w:t>
            </w:r>
          </w:p>
          <w:p w:rsidR="00364DD7" w:rsidRPr="00B253F2" w:rsidRDefault="00434C70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 xml:space="preserve">Componente de Formación en </w:t>
            </w:r>
            <w:r w:rsidR="00491C20" w:rsidRPr="00B253F2">
              <w:rPr>
                <w:rFonts w:asciiTheme="minorHAnsi" w:hAnsiTheme="minorHAnsi"/>
                <w:sz w:val="20"/>
                <w:szCs w:val="20"/>
              </w:rPr>
              <w:t xml:space="preserve">Tecnologías </w:t>
            </w:r>
            <w:r w:rsidRPr="00B253F2">
              <w:rPr>
                <w:rFonts w:asciiTheme="minorHAnsi" w:hAnsiTheme="minorHAnsi"/>
                <w:sz w:val="20"/>
                <w:szCs w:val="20"/>
              </w:rPr>
              <w:t xml:space="preserve"> de la </w:t>
            </w:r>
            <w:r w:rsidR="00491C20" w:rsidRPr="00B253F2">
              <w:rPr>
                <w:rFonts w:asciiTheme="minorHAnsi" w:hAnsiTheme="minorHAnsi"/>
                <w:sz w:val="20"/>
                <w:szCs w:val="20"/>
              </w:rPr>
              <w:t>I</w:t>
            </w:r>
            <w:r w:rsidRPr="00B253F2">
              <w:rPr>
                <w:rFonts w:asciiTheme="minorHAnsi" w:hAnsiTheme="minorHAnsi"/>
                <w:sz w:val="20"/>
                <w:szCs w:val="20"/>
              </w:rPr>
              <w:t>nformació</w:t>
            </w:r>
            <w:r w:rsidR="0068159A" w:rsidRPr="00B253F2">
              <w:rPr>
                <w:rFonts w:asciiTheme="minorHAnsi" w:hAnsiTheme="minorHAnsi"/>
                <w:sz w:val="20"/>
                <w:szCs w:val="20"/>
              </w:rPr>
              <w:t>n y la Comunicación</w:t>
            </w:r>
          </w:p>
        </w:tc>
      </w:tr>
      <w:tr w:rsidR="008532ED" w:rsidRPr="00B253F2" w:rsidTr="00491C20"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CURSO:</w:t>
            </w:r>
            <w:r w:rsidR="00491C20"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 Herramientas Digitales para la gestión del conocimiento</w:t>
            </w:r>
          </w:p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CODIGO: </w:t>
            </w:r>
            <w:r w:rsidR="00491C20" w:rsidRPr="00B253F2">
              <w:rPr>
                <w:rFonts w:asciiTheme="minorHAnsi" w:hAnsiTheme="minorHAnsi"/>
                <w:sz w:val="20"/>
                <w:szCs w:val="20"/>
              </w:rPr>
              <w:t>200610</w:t>
            </w:r>
          </w:p>
        </w:tc>
      </w:tr>
      <w:tr w:rsidR="008532ED" w:rsidRPr="00B253F2" w:rsidTr="00581B94"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TIPO DE CURSO:  </w:t>
            </w:r>
            <w:r w:rsidRPr="00B253F2">
              <w:rPr>
                <w:rFonts w:asciiTheme="minorHAnsi" w:hAnsiTheme="minorHAnsi"/>
                <w:sz w:val="20"/>
                <w:szCs w:val="20"/>
              </w:rPr>
              <w:t>(Teórico, Práctico, Teórico–Práctico)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60592C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Teórico–Práctico</w:t>
            </w:r>
          </w:p>
        </w:tc>
      </w:tr>
      <w:tr w:rsidR="008532ED" w:rsidRPr="00B253F2" w:rsidTr="00581B94"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N° DE CREDITOS:</w:t>
            </w:r>
            <w:r w:rsidR="00491C20"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 3</w:t>
            </w:r>
          </w:p>
          <w:p w:rsidR="008532ED" w:rsidRPr="00B253F2" w:rsidRDefault="00491C20" w:rsidP="00B253F2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Que corresponde a 144</w:t>
            </w:r>
            <w:r w:rsidR="00563016" w:rsidRPr="00B253F2">
              <w:rPr>
                <w:rFonts w:asciiTheme="minorHAnsi" w:hAnsiTheme="minorHAnsi"/>
                <w:sz w:val="20"/>
                <w:szCs w:val="20"/>
              </w:rPr>
              <w:t xml:space="preserve"> horas</w:t>
            </w:r>
            <w:r w:rsidR="008532ED" w:rsidRPr="00B253F2">
              <w:rPr>
                <w:rFonts w:asciiTheme="minorHAnsi" w:hAnsiTheme="minorHAnsi"/>
                <w:sz w:val="20"/>
                <w:szCs w:val="20"/>
              </w:rPr>
              <w:t>(</w:t>
            </w:r>
            <w:r w:rsidRPr="00B253F2">
              <w:rPr>
                <w:rFonts w:asciiTheme="minorHAnsi" w:hAnsiTheme="minorHAnsi"/>
                <w:sz w:val="20"/>
                <w:szCs w:val="20"/>
              </w:rPr>
              <w:t>108</w:t>
            </w:r>
            <w:r w:rsidR="00563016" w:rsidRPr="00B253F2">
              <w:rPr>
                <w:rFonts w:asciiTheme="minorHAnsi" w:hAnsiTheme="minorHAnsi"/>
                <w:sz w:val="20"/>
                <w:szCs w:val="20"/>
              </w:rPr>
              <w:t xml:space="preserve"> horas</w:t>
            </w:r>
            <w:r w:rsidR="008532ED" w:rsidRPr="00B253F2">
              <w:rPr>
                <w:rFonts w:asciiTheme="minorHAnsi" w:hAnsiTheme="minorHAnsi"/>
                <w:sz w:val="20"/>
                <w:szCs w:val="20"/>
              </w:rPr>
              <w:t xml:space="preserve"> de trabajo individual y </w:t>
            </w:r>
            <w:r w:rsidR="00462ECE" w:rsidRPr="00B253F2">
              <w:rPr>
                <w:rFonts w:asciiTheme="minorHAnsi" w:hAnsiTheme="minorHAnsi"/>
                <w:sz w:val="20"/>
                <w:szCs w:val="20"/>
              </w:rPr>
              <w:t>36</w:t>
            </w:r>
            <w:r w:rsidR="008532ED" w:rsidRPr="00B253F2">
              <w:rPr>
                <w:rFonts w:asciiTheme="minorHAnsi" w:hAnsiTheme="minorHAnsi"/>
                <w:sz w:val="20"/>
                <w:szCs w:val="20"/>
              </w:rPr>
              <w:t xml:space="preserve"> de acompañamiento tutorial)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N° DE SEMANAS:</w:t>
            </w:r>
          </w:p>
          <w:p w:rsidR="008532ED" w:rsidRPr="00B253F2" w:rsidRDefault="008532ED" w:rsidP="00B253F2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16 semanas</w:t>
            </w:r>
          </w:p>
          <w:p w:rsidR="008532ED" w:rsidRPr="00B253F2" w:rsidRDefault="008532ED" w:rsidP="00B253F2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eastAsia="Calibri" w:hAnsiTheme="minorHAnsi"/>
                <w:sz w:val="20"/>
                <w:szCs w:val="20"/>
              </w:rPr>
              <w:t>Para el caso de cursos intersemestrales se ajustan las actividades a su agenda.</w:t>
            </w:r>
          </w:p>
        </w:tc>
      </w:tr>
      <w:tr w:rsidR="008532ED" w:rsidRPr="00B253F2" w:rsidTr="00462ECE">
        <w:trPr>
          <w:trHeight w:val="211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CONOCIMIENTOS PREVIOS:</w:t>
            </w:r>
          </w:p>
          <w:p w:rsidR="008532ED" w:rsidRPr="00B253F2" w:rsidRDefault="008532ED" w:rsidP="00B253F2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A029A9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</w:rPr>
              <w:t>Herramientas Informáticas (Word, Excel, PowerPoint, Internet básico)</w:t>
            </w:r>
          </w:p>
        </w:tc>
      </w:tr>
      <w:tr w:rsidR="008532ED" w:rsidRPr="00B253F2" w:rsidTr="00462ECE">
        <w:trPr>
          <w:trHeight w:val="182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DIRECTOR DEL CURSO: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3D69B1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Wcdaly Cortés Algeciras</w:t>
            </w:r>
          </w:p>
        </w:tc>
      </w:tr>
      <w:tr w:rsidR="008532ED" w:rsidRPr="00B253F2" w:rsidTr="00563016">
        <w:trPr>
          <w:trHeight w:val="547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FECHA DE ELABORACIÓN: 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B253F2" w:rsidRDefault="006E4E0B" w:rsidP="006E4E0B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Modificado – febrero de 2015</w:t>
            </w:r>
          </w:p>
        </w:tc>
      </w:tr>
      <w:tr w:rsidR="008532ED" w:rsidRPr="00B253F2" w:rsidTr="00563016">
        <w:trPr>
          <w:trHeight w:val="324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 xml:space="preserve">DESCRIPCIÓN DEL CURSO: </w:t>
            </w:r>
          </w:p>
        </w:tc>
        <w:tc>
          <w:tcPr>
            <w:tcW w:w="7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62ECE" w:rsidRPr="00B253F2" w:rsidRDefault="00462ECE" w:rsidP="00B253F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</w:pP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El curso hace parte del campo de formación Interdisciplinar Básico Común y del componente de formación en Tecnologías de la Información y la comunicación que establece la comprensión de procesos tecnológicos y comunicativos en multicontextos y multiformatos, que ofrecen la posibilidad de construcción de sistemas de lenguaje orientados a la </w:t>
            </w: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lastRenderedPageBreak/>
              <w:t>comprensión, análisis y construcción social del significado.</w:t>
            </w:r>
          </w:p>
          <w:p w:rsidR="00462ECE" w:rsidRPr="00B253F2" w:rsidRDefault="00462ECE" w:rsidP="00B253F2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  <w:bdr w:val="none" w:sz="0" w:space="0" w:color="auto" w:frame="1"/>
                <w:lang w:val="es-ES"/>
              </w:rPr>
            </w:pPr>
          </w:p>
          <w:p w:rsidR="00134990" w:rsidRPr="00B253F2" w:rsidRDefault="00563016" w:rsidP="00B253F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</w:pP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En este sentido, e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l objetivo primordial </w:t>
            </w:r>
            <w:r w:rsidR="001B6ECD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es fomentar</w:t>
            </w:r>
            <w:r w:rsidR="00B13DA6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en 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el </w:t>
            </w:r>
            <w:r w:rsidR="00B13DA6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estudiante competencias propias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para la </w:t>
            </w:r>
            <w:r w:rsidR="00B13DA6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gestión del conocimiento, la 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interacción y la </w:t>
            </w:r>
            <w:r w:rsidR="00B13DA6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comunicación en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ambientes virtuales de aprendi</w:t>
            </w: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zaje y en Educación a Distancia, e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senciales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en</w:t>
            </w:r>
            <w:r w:rsidR="00B13DA6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el mundo actual de</w:t>
            </w: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las 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tecnologías de la información y la</w:t>
            </w:r>
            <w:r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comunicación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, redes de información</w:t>
            </w:r>
            <w:r w:rsidR="005931CF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, herramientas asincrónicas y sincrónicas</w:t>
            </w:r>
            <w:r w:rsidR="001B6ECD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.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Así mismo, este curso pretende ayudar a crear </w:t>
            </w:r>
            <w:r w:rsidR="00C42A79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>estrategias para</w:t>
            </w:r>
            <w:r w:rsidR="00134990" w:rsidRPr="00B253F2">
              <w:rPr>
                <w:rFonts w:cs="Times New Roman"/>
                <w:color w:val="000000" w:themeColor="text1"/>
                <w:sz w:val="20"/>
                <w:szCs w:val="20"/>
                <w:bdr w:val="none" w:sz="0" w:space="0" w:color="auto" w:frame="1"/>
                <w:lang w:val="es-ES"/>
              </w:rPr>
              <w:t xml:space="preserve"> la búsqueda de información, que permitan construir de manera individual o colectiva un nuevo conocimiento.</w:t>
            </w:r>
          </w:p>
          <w:p w:rsidR="00134990" w:rsidRPr="00B253F2" w:rsidRDefault="00134990" w:rsidP="00B253F2">
            <w:pPr>
              <w:spacing w:after="0" w:line="240" w:lineRule="auto"/>
              <w:rPr>
                <w:rFonts w:cs="Times New Roman"/>
                <w:sz w:val="20"/>
                <w:szCs w:val="20"/>
                <w:bdr w:val="none" w:sz="0" w:space="0" w:color="auto" w:frame="1"/>
                <w:lang w:val="es-ES"/>
              </w:rPr>
            </w:pPr>
          </w:p>
          <w:p w:rsidR="008532ED" w:rsidRPr="00B253F2" w:rsidRDefault="00134990" w:rsidP="00B253F2">
            <w:pPr>
              <w:pStyle w:val="Normal1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 xml:space="preserve">El curso </w:t>
            </w:r>
            <w:r w:rsidR="00563016"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 xml:space="preserve">es de tipo teórico – </w:t>
            </w:r>
            <w:r w:rsidR="00F32FF5"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>práctico</w:t>
            </w:r>
            <w:r w:rsidR="00563016"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 xml:space="preserve"> de tres (3) créditos y </w:t>
            </w:r>
            <w:r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 xml:space="preserve">ha sido diseñado para ejecutarse en el lapso de 16 semanas y consta de tres unidades: la primera unidad está orientada al conocimiento de las tecnologías de la información y la comunicación (TIC), descritas también en el ambiente legal colombiano y en la Web 2.0. La segunda unidad consiste en desarrollar el concepto de comunicación e interacción social a través de las múltiples herramientas digitales disponibles, ejecutando un pensamiento crítico acerca de su influencia en la generación del </w:t>
            </w:r>
            <w:r w:rsidR="00272135"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>conocimiento. La</w:t>
            </w:r>
            <w:r w:rsidRPr="00B253F2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lang w:val="es-ES"/>
              </w:rPr>
              <w:t xml:space="preserve"> tercera unidad y la última tienen como objetivo generar la discusión y la puesta en práctica de ejercicios que involucren el uso de herramientas digitales para la construcción del conocimiento.</w:t>
            </w:r>
          </w:p>
        </w:tc>
      </w:tr>
    </w:tbl>
    <w:p w:rsidR="008532ED" w:rsidRPr="000F0652" w:rsidRDefault="008532ED" w:rsidP="008532ED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159A" w:rsidRPr="000F0652" w:rsidRDefault="0068159A" w:rsidP="008532ED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8532ED" w:rsidRPr="000F0652" w:rsidRDefault="008532ED" w:rsidP="008532ED">
      <w:pPr>
        <w:pStyle w:val="Normal1"/>
        <w:numPr>
          <w:ilvl w:val="0"/>
          <w:numId w:val="7"/>
        </w:numPr>
        <w:spacing w:after="0" w:line="360" w:lineRule="auto"/>
        <w:ind w:hanging="359"/>
        <w:rPr>
          <w:sz w:val="20"/>
          <w:szCs w:val="20"/>
        </w:rPr>
      </w:pPr>
      <w:r w:rsidRPr="000F0652">
        <w:rPr>
          <w:rFonts w:ascii="Calibri" w:eastAsia="Calibri" w:hAnsi="Calibri" w:cs="Calibri"/>
          <w:b/>
          <w:sz w:val="20"/>
          <w:szCs w:val="20"/>
        </w:rPr>
        <w:t>INTENCIONALIDADES FORMATIVAS</w:t>
      </w:r>
    </w:p>
    <w:p w:rsidR="008532ED" w:rsidRPr="000F0652" w:rsidRDefault="008532ED" w:rsidP="008532ED">
      <w:pPr>
        <w:pStyle w:val="Normal1"/>
        <w:spacing w:after="0" w:line="360" w:lineRule="auto"/>
        <w:rPr>
          <w:sz w:val="20"/>
          <w:szCs w:val="20"/>
        </w:rPr>
      </w:pPr>
    </w:p>
    <w:tbl>
      <w:tblPr>
        <w:tblW w:w="1229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9"/>
      </w:tblGrid>
      <w:tr w:rsidR="008532ED" w:rsidRPr="00B253F2" w:rsidTr="00581B94">
        <w:tc>
          <w:tcPr>
            <w:tcW w:w="1229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PROPÓSITO:</w:t>
            </w:r>
          </w:p>
          <w:p w:rsidR="004E52B5" w:rsidRPr="00B253F2" w:rsidRDefault="005B7037" w:rsidP="00B253F2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C</w:t>
            </w:r>
            <w:r w:rsidR="00BA1B33">
              <w:rPr>
                <w:rFonts w:asciiTheme="minorHAnsi" w:hAnsiTheme="minorHAnsi"/>
                <w:color w:val="222222"/>
                <w:sz w:val="20"/>
                <w:szCs w:val="20"/>
              </w:rPr>
              <w:t>omprender y aplicar</w:t>
            </w:r>
            <w:r w:rsidR="00B53315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el concepto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de las 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herramientas web 2.0, mediante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procesos prácticos en el contexto de la gestión del conocimiento y de su vida cotidiana</w:t>
            </w:r>
          </w:p>
          <w:p w:rsidR="004E52B5" w:rsidRPr="00B253F2" w:rsidRDefault="004E52B5" w:rsidP="00B253F2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Selecciona</w:t>
            </w:r>
            <w:r w:rsidR="00BA1B33">
              <w:rPr>
                <w:rFonts w:asciiTheme="minorHAnsi" w:hAnsiTheme="minorHAnsi"/>
                <w:color w:val="222222"/>
                <w:sz w:val="20"/>
                <w:szCs w:val="20"/>
              </w:rPr>
              <w:t>r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adecuadamente información necesaria para su proceso de formación y para su vida </w:t>
            </w:r>
            <w:r w:rsidR="00293EBC">
              <w:rPr>
                <w:rFonts w:asciiTheme="minorHAnsi" w:hAnsiTheme="minorHAnsi"/>
                <w:color w:val="222222"/>
                <w:sz w:val="20"/>
                <w:szCs w:val="20"/>
              </w:rPr>
              <w:t>di</w:t>
            </w:r>
            <w:r w:rsidR="00BA1B33">
              <w:rPr>
                <w:rFonts w:asciiTheme="minorHAnsi" w:hAnsiTheme="minorHAnsi"/>
                <w:color w:val="222222"/>
                <w:sz w:val="20"/>
                <w:szCs w:val="20"/>
              </w:rPr>
              <w:t>aria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, haciendo uso de diferentes tipos de buscadores. </w:t>
            </w:r>
          </w:p>
          <w:p w:rsidR="004E52B5" w:rsidRPr="00B253F2" w:rsidRDefault="00063D36" w:rsidP="00B253F2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>Establecer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escenarios de comunicación mediante la utilización de herramientas web 2.0 con el fin de potenciar el trabajo colaborativo.</w:t>
            </w:r>
          </w:p>
          <w:p w:rsidR="008532ED" w:rsidRPr="00B253F2" w:rsidRDefault="00063D36" w:rsidP="007151FB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>Construir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y gestiona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>r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su conocimiento </w:t>
            </w:r>
            <w:r w:rsidR="005A78F6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en </w:t>
            </w:r>
            <w:r w:rsidR="005A78F6">
              <w:rPr>
                <w:rFonts w:asciiTheme="minorHAnsi" w:hAnsiTheme="minorHAnsi"/>
                <w:color w:val="222222"/>
                <w:sz w:val="20"/>
                <w:szCs w:val="20"/>
              </w:rPr>
              <w:t>ambientes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virtuales de aprendizaje (</w:t>
            </w:r>
            <w:r w:rsidR="007151FB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AVA)</w:t>
            </w:r>
            <w:r w:rsidR="007151FB">
              <w:rPr>
                <w:rFonts w:asciiTheme="minorHAnsi" w:hAnsiTheme="minorHAnsi"/>
                <w:color w:val="222222"/>
                <w:sz w:val="20"/>
                <w:szCs w:val="20"/>
              </w:rPr>
              <w:t>,</w:t>
            </w:r>
            <w:r w:rsidR="007151FB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haciendo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uso de </w:t>
            </w:r>
            <w:r w:rsidR="00E7630F">
              <w:rPr>
                <w:rFonts w:asciiTheme="minorHAnsi" w:hAnsiTheme="minorHAnsi"/>
                <w:color w:val="222222"/>
                <w:sz w:val="20"/>
                <w:szCs w:val="20"/>
              </w:rPr>
              <w:t>las</w:t>
            </w:r>
            <w:r w:rsidR="00B53315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diferentes </w:t>
            </w:r>
            <w:r w:rsidR="007151FB">
              <w:rPr>
                <w:rFonts w:asciiTheme="minorHAnsi" w:hAnsiTheme="minorHAnsi"/>
                <w:color w:val="222222"/>
                <w:sz w:val="20"/>
                <w:szCs w:val="20"/>
              </w:rPr>
              <w:t>herramientas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digitales.</w:t>
            </w:r>
          </w:p>
        </w:tc>
      </w:tr>
      <w:tr w:rsidR="008532ED" w:rsidRPr="00B253F2" w:rsidTr="00581B94">
        <w:tc>
          <w:tcPr>
            <w:tcW w:w="1229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B253F2" w:rsidRDefault="008532ED" w:rsidP="00B253F2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COMPETENCIAS GENERALES DEL CURSO</w:t>
            </w:r>
          </w:p>
          <w:p w:rsidR="006A08A8" w:rsidRPr="00B253F2" w:rsidRDefault="00FC323A" w:rsidP="00B253F2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>El estudiante comprende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y a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>plica</w:t>
            </w:r>
            <w:r w:rsidR="005B7037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el concepto </w:t>
            </w:r>
            <w:r w:rsidR="005A78F6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de </w:t>
            </w:r>
            <w:r w:rsidR="005A78F6">
              <w:rPr>
                <w:rFonts w:asciiTheme="minorHAnsi" w:hAnsiTheme="minorHAnsi"/>
                <w:color w:val="222222"/>
                <w:sz w:val="20"/>
                <w:szCs w:val="20"/>
              </w:rPr>
              <w:t>la</w:t>
            </w:r>
            <w:r w:rsidR="005B7037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web 2.0</w:t>
            </w:r>
            <w:r w:rsidR="006A08A8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,</w:t>
            </w:r>
            <w:r w:rsidR="004C0CE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</w:t>
            </w:r>
            <w:r w:rsidR="004E52B5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en el contexto de la gestión del conocimiento.</w:t>
            </w:r>
          </w:p>
          <w:p w:rsidR="00F6507A" w:rsidRPr="00B253F2" w:rsidRDefault="004E52B5" w:rsidP="00B253F2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El estudiante hace uso de las redes sociales, académicas y temáticas incorporando diferentes herramientas digitales, compartiendo información en su </w:t>
            </w:r>
            <w:r w:rsidR="00EE70C0"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contenido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académico y profesional.</w:t>
            </w:r>
          </w:p>
          <w:p w:rsidR="004E52B5" w:rsidRPr="00B253F2" w:rsidRDefault="004E52B5" w:rsidP="00B253F2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>El estudiante selecciona y comparte diferente</w:t>
            </w:r>
            <w:r w:rsidR="006213CD">
              <w:rPr>
                <w:rFonts w:asciiTheme="minorHAnsi" w:hAnsiTheme="minorHAnsi"/>
                <w:color w:val="222222"/>
                <w:sz w:val="20"/>
                <w:szCs w:val="20"/>
              </w:rPr>
              <w:t>s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tipo</w:t>
            </w:r>
            <w:r w:rsidR="006213CD">
              <w:rPr>
                <w:rFonts w:asciiTheme="minorHAnsi" w:hAnsiTheme="minorHAnsi"/>
                <w:color w:val="222222"/>
                <w:sz w:val="20"/>
                <w:szCs w:val="20"/>
              </w:rPr>
              <w:t>s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de información empleado las herramientas de la web 2.0 de acuerdo a sus necesidades en </w:t>
            </w:r>
            <w:r w:rsidR="007E708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los 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diferentes </w:t>
            </w:r>
            <w:r w:rsidR="006A77AE">
              <w:rPr>
                <w:rFonts w:asciiTheme="minorHAnsi" w:hAnsiTheme="minorHAnsi"/>
                <w:color w:val="222222"/>
                <w:sz w:val="20"/>
                <w:szCs w:val="20"/>
              </w:rPr>
              <w:t>espacios</w:t>
            </w: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de su cotidianidad.</w:t>
            </w:r>
          </w:p>
          <w:p w:rsidR="001B6ECD" w:rsidRPr="00B253F2" w:rsidRDefault="0086768D" w:rsidP="00B253F2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El estudiante integra el uso de herramientas digitales y de la comunicación en la elaboración de material original de acuerdo con el conocimiento construido </w:t>
            </w:r>
            <w:r w:rsidRPr="00E14313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durante el </w:t>
            </w:r>
            <w:r w:rsidR="00F97ACB" w:rsidRPr="00E14313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desarrollo del </w:t>
            </w:r>
            <w:r w:rsidRPr="00E14313">
              <w:rPr>
                <w:rFonts w:asciiTheme="minorHAnsi" w:hAnsiTheme="minorHAnsi"/>
                <w:color w:val="222222"/>
                <w:sz w:val="20"/>
                <w:szCs w:val="20"/>
              </w:rPr>
              <w:t>curso</w:t>
            </w:r>
            <w:r w:rsidR="00496E83" w:rsidRPr="00E14313">
              <w:rPr>
                <w:rFonts w:ascii="Calibri" w:eastAsia="Arial-BoldMT" w:hAnsi="Calibri" w:cs="Calibri"/>
                <w:sz w:val="20"/>
                <w:szCs w:val="20"/>
              </w:rPr>
              <w:t xml:space="preserve"> para dar a conocer sus ideas en ambiente</w:t>
            </w:r>
            <w:r w:rsidR="00E14313" w:rsidRPr="00E14313">
              <w:rPr>
                <w:rFonts w:ascii="Calibri" w:eastAsia="Arial-BoldMT" w:hAnsi="Calibri" w:cs="Calibri"/>
                <w:sz w:val="20"/>
                <w:szCs w:val="20"/>
              </w:rPr>
              <w:t>s</w:t>
            </w:r>
            <w:r w:rsidR="00496E83" w:rsidRPr="00E14313">
              <w:rPr>
                <w:rFonts w:ascii="Calibri" w:eastAsia="Arial-BoldMT" w:hAnsi="Calibri" w:cs="Calibri"/>
                <w:sz w:val="20"/>
                <w:szCs w:val="20"/>
              </w:rPr>
              <w:t xml:space="preserve"> virtuales</w:t>
            </w:r>
            <w:r w:rsidR="00E14313">
              <w:rPr>
                <w:rFonts w:ascii="Calibri" w:eastAsia="Arial-BoldMT" w:hAnsi="Calibri" w:cs="Calibri"/>
                <w:sz w:val="20"/>
                <w:szCs w:val="20"/>
              </w:rPr>
              <w:t>.</w:t>
            </w:r>
          </w:p>
        </w:tc>
      </w:tr>
    </w:tbl>
    <w:p w:rsidR="008532ED" w:rsidRPr="000F0652" w:rsidRDefault="008532ED" w:rsidP="008532ED">
      <w:pPr>
        <w:pStyle w:val="Normal1"/>
        <w:spacing w:after="0" w:line="360" w:lineRule="auto"/>
        <w:rPr>
          <w:sz w:val="20"/>
          <w:szCs w:val="20"/>
        </w:rPr>
      </w:pPr>
    </w:p>
    <w:p w:rsidR="008532ED" w:rsidRPr="000F0652" w:rsidRDefault="008532ED" w:rsidP="008532ED">
      <w:pPr>
        <w:pStyle w:val="Normal1"/>
        <w:numPr>
          <w:ilvl w:val="0"/>
          <w:numId w:val="7"/>
        </w:numPr>
        <w:spacing w:after="0" w:line="360" w:lineRule="auto"/>
        <w:ind w:hanging="359"/>
        <w:rPr>
          <w:sz w:val="20"/>
          <w:szCs w:val="20"/>
        </w:rPr>
      </w:pPr>
      <w:r w:rsidRPr="000F0652">
        <w:rPr>
          <w:rFonts w:ascii="Calibri" w:eastAsia="Calibri" w:hAnsi="Calibri" w:cs="Calibri"/>
          <w:b/>
          <w:sz w:val="20"/>
          <w:szCs w:val="20"/>
        </w:rPr>
        <w:t>CONTENIDOS DEL CURSO</w:t>
      </w:r>
    </w:p>
    <w:tbl>
      <w:tblPr>
        <w:tblW w:w="1229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9"/>
      </w:tblGrid>
      <w:tr w:rsidR="005E29FF" w:rsidTr="005E29FF">
        <w:tc>
          <w:tcPr>
            <w:tcW w:w="1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E29FF" w:rsidRPr="005E29FF" w:rsidRDefault="00740F90" w:rsidP="005E29FF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-7620</wp:posOffset>
                      </wp:positionV>
                      <wp:extent cx="5991225" cy="3489960"/>
                      <wp:effectExtent l="0" t="0" r="28575" b="15240"/>
                      <wp:wrapNone/>
                      <wp:docPr id="1" name="1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1225" cy="3489960"/>
                                <a:chOff x="0" y="0"/>
                                <a:chExt cx="45478" cy="34902"/>
                              </a:xfrm>
                            </wpg:grpSpPr>
                            <wps:wsp>
                              <wps:cNvPr id="2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29" y="0"/>
                                  <a:ext cx="26341" cy="550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Pr="002E1920" w:rsidRDefault="00F02993" w:rsidP="005E29FF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sz w:val="24"/>
                                        <w:szCs w:val="18"/>
                                        <w:lang w:val="es-ES"/>
                                      </w:rPr>
                                    </w:pPr>
                                    <w:r w:rsidRPr="002E1920">
                                      <w:rPr>
                                        <w:b/>
                                        <w:color w:val="002060"/>
                                        <w:sz w:val="24"/>
                                        <w:szCs w:val="16"/>
                                        <w:lang w:val="es-ES"/>
                                      </w:rPr>
                                      <w:t>Curso</w:t>
                                    </w:r>
                                    <w:r w:rsidRPr="002E1920">
                                      <w:rPr>
                                        <w:b/>
                                        <w:color w:val="002060"/>
                                        <w:sz w:val="20"/>
                                        <w:szCs w:val="16"/>
                                        <w:lang w:val="es-ES"/>
                                      </w:rPr>
                                      <w:t xml:space="preserve"> </w:t>
                                    </w:r>
                                    <w:r w:rsidRPr="002E1920">
                                      <w:rPr>
                                        <w:rFonts w:ascii="Arial" w:hAnsi="Arial" w:cs="Arial"/>
                                        <w:b/>
                                        <w:color w:val="002060"/>
                                        <w:sz w:val="20"/>
                                        <w:szCs w:val="16"/>
                                      </w:rPr>
                                      <w:t>Herramientas Digitales para la Gestión del Conocimiento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25" y="13284"/>
                                  <a:ext cx="12402" cy="821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Unidad 2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:rsidR="00F02993" w:rsidRPr="00971151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4"/>
                                        <w:szCs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Comunicación e Interacción Social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30" y="5520"/>
                                  <a:ext cx="16083" cy="78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6AAC5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61" y="5520"/>
                                  <a:ext cx="0" cy="80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6AAC5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Arrow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61" y="5520"/>
                                  <a:ext cx="13475" cy="7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6AAC5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90" y="13284"/>
                                  <a:ext cx="12402" cy="821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Unidad 3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:rsidR="00F02993" w:rsidRPr="00971151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4"/>
                                        <w:szCs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Construcción de Conocimiento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3" y="13543"/>
                                  <a:ext cx="12403" cy="806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Unidad 1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:rsidR="00F02993" w:rsidRPr="00971151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4"/>
                                        <w:szCs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16"/>
                                        <w:lang w:val="es-ES"/>
                                      </w:rPr>
                                      <w:t>Introducción a las TIC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traight Arrow Connector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73" y="21479"/>
                                  <a:ext cx="87" cy="43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6AAC5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051"/>
                                  <a:ext cx="13648" cy="885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Pr="003F1F4E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F1F4E">
                                      <w:rPr>
                                        <w:sz w:val="18"/>
                                        <w:szCs w:val="18"/>
                                      </w:rPr>
                                      <w:t>Conceptos Generales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F1F4E">
                                      <w:rPr>
                                        <w:sz w:val="18"/>
                                        <w:szCs w:val="18"/>
                                      </w:rPr>
                                      <w:t>Políticas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F1F4E">
                                      <w:rPr>
                                        <w:sz w:val="18"/>
                                        <w:szCs w:val="18"/>
                                      </w:rPr>
                                      <w:t>gubernamentales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Web 2.0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Herramientas web 2.0</w:t>
                                    </w:r>
                                  </w:p>
                                  <w:p w:rsidR="00F02993" w:rsidRDefault="00F02993" w:rsidP="005E29FF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27" y="25879"/>
                                  <a:ext cx="14953" cy="8779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Default="00F02993" w:rsidP="002E192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</w:p>
                                  <w:p w:rsidR="00F02993" w:rsidRPr="009F6DDE" w:rsidRDefault="00F02993" w:rsidP="002E192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 w:rsidRPr="009F6DDE">
                                      <w:rPr>
                                        <w:sz w:val="20"/>
                                        <w:szCs w:val="18"/>
                                      </w:rPr>
                                      <w:t>Herramientas de comunicación</w:t>
                                    </w:r>
                                  </w:p>
                                  <w:p w:rsidR="00F02993" w:rsidRPr="009F6DDE" w:rsidRDefault="00F02993" w:rsidP="002E192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 w:rsidRPr="009F6DDE">
                                      <w:rPr>
                                        <w:sz w:val="20"/>
                                        <w:szCs w:val="18"/>
                                      </w:rPr>
                                      <w:t>Redes de Información</w:t>
                                    </w:r>
                                  </w:p>
                                  <w:p w:rsidR="00F02993" w:rsidRPr="003F1F4E" w:rsidRDefault="00F02993" w:rsidP="005E29F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90" y="26914"/>
                                  <a:ext cx="13388" cy="7806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4F9FF"/>
                                    </a:gs>
                                    <a:gs pos="32499">
                                      <a:srgbClr val="BBEFFF"/>
                                    </a:gs>
                                    <a:gs pos="50000">
                                      <a:srgbClr val="9EEAFF"/>
                                    </a:gs>
                                    <a:gs pos="67501">
                                      <a:srgbClr val="BBEFFF"/>
                                    </a:gs>
                                    <a:gs pos="100000">
                                      <a:srgbClr val="E4F9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46AAC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2993" w:rsidRPr="00472F4E" w:rsidRDefault="00F02993" w:rsidP="005E29F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Herramientas para el aprendizaje y construcción de conocimiento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traight Arrow Connector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895" y="21911"/>
                                  <a:ext cx="89" cy="36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6AAC5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 Grupo" o:spid="_x0000_s1026" style="position:absolute;margin-left:106.75pt;margin-top:-.6pt;width:471.75pt;height:274.8pt;z-index:251659264;mso-width-relative:margin;mso-height-relative:margin" coordsize="45478,3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6" o:spid="_x0000_s1027" type="#_x0000_t202" style="position:absolute;left:13629;width:26341;height:5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lQsMA&#10;AADaAAAADwAAAGRycy9kb3ducmV2LnhtbESPQWvCQBSE7wX/w/IK3upGoSWkrtKKBSGH4uqhx0f2&#10;NUmbfRt2V03+vSsIHoeZ+YZZrgfbiTP50DpWMJ9lIIgrZ1quFRwPXy85iBCRDXaOScFIAdarydMS&#10;C+MuvKezjrVIEA4FKmhi7AspQ9WQxTBzPXHyfp23GJP0tTQeLwluO7nIsjdpseW00GBPm4aqf32y&#10;Cvgz35Z/r+Oo5z9lt8tL7eW3Vmr6PHy8g4g0xEf43t4ZBQu4XUk3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lQsMAAADaAAAADwAAAAAAAAAAAAAAAACYAgAAZHJzL2Rv&#10;d25yZXYueG1sUEsFBgAAAAAEAAQA9QAAAIg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Pr="002E1920" w:rsidRDefault="00F02993" w:rsidP="005E29FF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4"/>
                                  <w:szCs w:val="18"/>
                                  <w:lang w:val="es-ES"/>
                                </w:rPr>
                              </w:pPr>
                              <w:r w:rsidRPr="002E1920">
                                <w:rPr>
                                  <w:b/>
                                  <w:color w:val="002060"/>
                                  <w:sz w:val="24"/>
                                  <w:szCs w:val="16"/>
                                  <w:lang w:val="es-ES"/>
                                </w:rPr>
                                <w:t>Curso</w:t>
                              </w:r>
                              <w:r w:rsidRPr="002E1920">
                                <w:rPr>
                                  <w:b/>
                                  <w:color w:val="002060"/>
                                  <w:sz w:val="20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Pr="002E1920">
                                <w:rPr>
                                  <w:rFonts w:ascii="Arial" w:hAnsi="Arial" w:cs="Arial"/>
                                  <w:b/>
                                  <w:color w:val="002060"/>
                                  <w:sz w:val="20"/>
                                  <w:szCs w:val="16"/>
                                </w:rPr>
                                <w:t>Herramientas Digitales para la Gestión del Conocimiento</w:t>
                              </w:r>
                            </w:p>
                          </w:txbxContent>
                        </v:textbox>
                      </v:shape>
                      <v:shape id="Cuadro de texto 6" o:spid="_x0000_s1028" type="#_x0000_t202" style="position:absolute;left:17425;top:13284;width:12402;height:8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A2cMA&#10;AADaAAAADwAAAGRycy9kb3ducmV2LnhtbESPQWvCQBSE7wX/w/KE3urGlpaQuopKBSEH6baHHh/Z&#10;1yQ1+zbsrpr8+64geBxm5htmsRpsJ87kQ+tYwXyWgSCunGm5VvD9tXvKQYSIbLBzTApGCrBaTh4W&#10;WBh34U8661iLBOFQoIImxr6QMlQNWQwz1xMn79d5izFJX0vj8ZLgtpPPWfYmLbacFhrsadtQddQn&#10;q4A3+Uf59zqOev5Tdvu81F4etFKP02H9DiLSEO/hW3tvFLzA9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aA2cMAAADaAAAADwAAAAAAAAAAAAAAAACYAgAAZHJzL2Rv&#10;d25yZXYueG1sUEsFBgAAAAAEAAQA9QAAAIg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Unidad 2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</w:p>
                            <w:p w:rsidR="00F02993" w:rsidRPr="00971151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Comunicación e Interacción Social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9" type="#_x0000_t32" style="position:absolute;left:9230;top:5520;width:16083;height:78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zk8sMAAADaAAAADwAAAGRycy9kb3ducmV2LnhtbESPQYvCMBSE78L+h/AW9qapsqxaTUUF&#10;cUU8WAWvj+ZtW7Z5KU2s9d8bQfA4zMw3zHzRmUq01LjSsoLhIAJBnFldcq7gfNr0JyCcR9ZYWSYF&#10;d3KwSD56c4y1vfGR2tTnIkDYxaig8L6OpXRZQQbdwNbEwfuzjUEfZJNL3eAtwE0lR1H0Iw2WHBYK&#10;rGldUPafXo2C8fS+Sw/5YRMdt/tLOjyvtnTtlPr67JYzEJ46/w6/2r9awTc8r4QbIJ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M5PLDAAAA2gAAAA8AAAAAAAAAAAAA&#10;AAAAoQIAAGRycy9kb3ducmV2LnhtbFBLBQYAAAAABAAEAPkAAACRAwAAAAA=&#10;" strokecolor="#46aac5">
                        <v:stroke endarrow="open"/>
                      </v:shape>
                      <v:shape id="Straight Arrow Connector 2" o:spid="_x0000_s1030" type="#_x0000_t32" style="position:absolute;left:25361;top:5520;width:0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70MIAAADaAAAADwAAAGRycy9kb3ducmV2LnhtbESPQWvCQBSE70L/w/IK3nSjaCnRTWgF&#10;od40se31ufuahGbfhuw2xn/fLRQ8DjPzDbPNR9uKgXrfOFawmCcgiLUzDVcKzuV+9gzCB2SDrWNS&#10;cCMPefYw2WJq3JVPNBShEhHCPkUFdQhdKqXXNVn0c9cRR+/L9RZDlH0lTY/XCLetXCbJk7TYcFyo&#10;saNdTfq7+LEKjrp8pwUvL0PxWlp9aD5Pqw9Wavo4vmxABBrDPfzffjMK1vB3Jd4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I70MIAAADaAAAADwAAAAAAAAAAAAAA&#10;AAChAgAAZHJzL2Rvd25yZXYueG1sUEsFBgAAAAAEAAQA+QAAAJADAAAAAA==&#10;" strokecolor="#46aac5">
                        <v:stroke endarrow="open"/>
                      </v:shape>
                      <v:shape id="Straight Arrow Connector 3" o:spid="_x0000_s1031" type="#_x0000_t32" style="position:absolute;left:25361;top:5520;width:13475;height:7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lp8EAAADaAAAADwAAAGRycy9kb3ducmV2LnhtbESPQWvCQBSE7wX/w/KE3upGESnRVVQQ&#10;6q0mrV6fu88kmH0bstsY/70rCD0OM/MNs1j1thYdtb5yrGA8SkAQa2cqLhT85LuPTxA+IBusHZOC&#10;O3lYLQdvC0yNu/GBuiwUIkLYp6igDKFJpfS6JIt+5Bri6F1cazFE2RbStHiLcFvLSZLMpMWK40KJ&#10;DW1L0tfszyr41vkvjXly7rJNbvW+Oh2mR1bqfdiv5yAC9eE//Gp/GQUzeF6JN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0KWnwQAAANoAAAAPAAAAAAAAAAAAAAAA&#10;AKECAABkcnMvZG93bnJldi54bWxQSwUGAAAAAAQABAD5AAAAjwMAAAAA&#10;" strokecolor="#46aac5">
                        <v:stroke endarrow="open"/>
                      </v:shape>
                      <v:shape id="Cuadro de texto 6" o:spid="_x0000_s1032" type="#_x0000_t202" style="position:absolute;left:32090;top:13284;width:12402;height:8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G2sMA&#10;AADaAAAADwAAAGRycy9kb3ducmV2LnhtbESPQWvCQBSE7wX/w/KE3urGQtuQuopKBSEH6baHHh/Z&#10;1yQ1+zbsrpr8+64geBxm5htmsRpsJ87kQ+tYwXyWgSCunGm5VvD9tXvKQYSIbLBzTApGCrBaTh4W&#10;WBh34U8661iLBOFQoIImxr6QMlQNWQwz1xMn79d5izFJX0vj8ZLgtpPPWfYqLbacFhrsadtQddQn&#10;q4A3+Uf59zKOev5Tdvu81F4etFKP02H9DiLSEO/hW3tvFLzB9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2G2sMAAADaAAAADwAAAAAAAAAAAAAAAACYAgAAZHJzL2Rv&#10;d25yZXYueG1sUEsFBgAAAAAEAAQA9QAAAIg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Unidad 3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</w:p>
                            <w:p w:rsidR="00F02993" w:rsidRPr="00971151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Construcción de Conocimiento</w:t>
                              </w:r>
                            </w:p>
                          </w:txbxContent>
                        </v:textbox>
                      </v:shape>
                      <v:shape id="Cuadro de texto 6" o:spid="_x0000_s1033" type="#_x0000_t202" style="position:absolute;left:1293;top:13543;width:12403;height:8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SqMAA&#10;AADaAAAADwAAAGRycy9kb3ducmV2LnhtbERPz2vCMBS+D/wfwhO8zdSBo1SjqEwQehjLdvD4aJ5t&#10;tXkpSdT2v18Ogx0/vt/r7WA78SAfWscKFvMMBHHlTMu1gp/v42sOIkRkg51jUjBSgO1m8rLGwrgn&#10;f9FDx1qkEA4FKmhi7AspQ9WQxTB3PXHiLs5bjAn6WhqPzxRuO/mWZe/SYsupocGeDg1VN323Cnif&#10;f5TX5TjqxbnsTnmpvfzUSs2mw24FItIQ/8V/7pNRkLamK+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ISqMAAAADaAAAADwAAAAAAAAAAAAAAAACYAgAAZHJzL2Rvd25y&#10;ZXYueG1sUEsFBgAAAAAEAAQA9QAAAIU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Unidad 1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6"/>
                                  <w:lang w:val="es-ES"/>
                                </w:rPr>
                              </w:pPr>
                            </w:p>
                            <w:p w:rsidR="00F02993" w:rsidRPr="00971151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  <w:lang w:val="es-ES"/>
                                </w:rPr>
                                <w:t>Introducción a las TIC</w:t>
                              </w:r>
                            </w:p>
                          </w:txbxContent>
                        </v:textbox>
                      </v:shape>
                      <v:shape id="Straight Arrow Connector 8" o:spid="_x0000_s1034" type="#_x0000_t32" style="position:absolute;left:38473;top:21479;width:87;height:43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1LbMMAAADaAAAADwAAAGRycy9kb3ducmV2LnhtbESPQYvCMBSE7wv+h/AEb2uqB1eraVFB&#10;VBYP7Qp7fTTPtti8lCZq/fdmYcHjMDPfMKu0N424U+dqywom4wgEcWF1zaWC88/ucw7CeWSNjWVS&#10;8CQHaTL4WGGs7YMzuue+FAHCLkYFlfdtLKUrKjLoxrYlDt7FdgZ9kF0pdYePADeNnEbRTBqsOSxU&#10;2NK2ouKa34yCr8XzmJ/K0y7K9t+/+eS82dOtV2o07NdLEJ56/w7/tw9awQL+ro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NS2zDAAAA2gAAAA8AAAAAAAAAAAAA&#10;AAAAoQIAAGRycy9kb3ducmV2LnhtbFBLBQYAAAAABAAEAPkAAACRAwAAAAA=&#10;" strokecolor="#46aac5">
                        <v:stroke endarrow="open"/>
                      </v:shape>
                      <v:rect id="Rectangle 15" o:spid="_x0000_s1035" style="position:absolute;top:26051;width:13648;height:8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PqcMA&#10;AADbAAAADwAAAGRycy9kb3ducmV2LnhtbESPQWvDMAyF74X9B6NBL2V11kIZWdzSBQo7rt1gVxFr&#10;SagtZ7abpv++Ogx2k3hP732qdpN3aqSY+sAGnpcFKOIm2J5bA1+fh6cXUCkjW3SBycCNEuy2D7MK&#10;SxuufKTxlFslIZxKNNDlPJRap6Yjj2kZBmLRfkL0mGWNrbYRrxLunV4VxUZ77FkaOhyo7qg5ny7e&#10;wJuP/Ot4/V3Xl/G4OHy4zbp2xswfp/0rqExT/jf/Xb9bwRd6+UUG0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PqcMAAADbAAAADwAAAAAAAAAAAAAAAACYAgAAZHJzL2Rv&#10;d25yZXYueG1sUEsFBgAAAAAEAAQA9QAAAIg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Pr="003F1F4E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1F4E">
                                <w:rPr>
                                  <w:sz w:val="18"/>
                                  <w:szCs w:val="18"/>
                                </w:rPr>
                                <w:t>Conceptos Generales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1F4E">
                                <w:rPr>
                                  <w:sz w:val="18"/>
                                  <w:szCs w:val="18"/>
                                </w:rPr>
                                <w:t>Políticas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1F4E">
                                <w:rPr>
                                  <w:sz w:val="18"/>
                                  <w:szCs w:val="18"/>
                                </w:rPr>
                                <w:t>gubernamentales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Web 2.0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Herramientas web 2.0</w:t>
                              </w:r>
                            </w:p>
                            <w:p w:rsidR="00F02993" w:rsidRDefault="00F02993" w:rsidP="005E29F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6" o:spid="_x0000_s1036" style="position:absolute;left:15527;top:25879;width:14953;height:8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qMsAA&#10;AADbAAAADwAAAGRycy9kb3ducmV2LnhtbERPTWvDMAy9F/YfjAa7lNVpA2VkdUsXCPS4dINdRawl&#10;obac2W6S/fu5UNhNj/ep3WG2RozkQ+9YwXqVgSBunO65VfD5UT2/gAgRWaNxTAp+KcBh/7DYYaHd&#10;xDWN59iKFMKhQAVdjEMhZWg6shhWbiBO3LfzFmOCvpXa45TCrZGbLNtKiz2nhg4HKjtqLuerVfBm&#10;Pf8Yzr/K8jrWy+rdbPPSKPX0OB9fQUSa47/47j7pNH8Nt1/SA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qqMsAAAADbAAAADwAAAAAAAAAAAAAAAACYAgAAZHJzL2Rvd25y&#10;ZXYueG1sUEsFBgAAAAAEAAQA9QAAAIUDAAAAAA==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Default="00F02993" w:rsidP="002E192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:rsidR="00F02993" w:rsidRPr="009F6DDE" w:rsidRDefault="00F02993" w:rsidP="002E192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F6DDE">
                                <w:rPr>
                                  <w:sz w:val="20"/>
                                  <w:szCs w:val="18"/>
                                </w:rPr>
                                <w:t>Herramientas de comunicación</w:t>
                              </w:r>
                            </w:p>
                            <w:p w:rsidR="00F02993" w:rsidRPr="009F6DDE" w:rsidRDefault="00F02993" w:rsidP="002E192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F6DDE">
                                <w:rPr>
                                  <w:sz w:val="20"/>
                                  <w:szCs w:val="18"/>
                                </w:rPr>
                                <w:t>Redes de Información</w:t>
                              </w:r>
                            </w:p>
                            <w:p w:rsidR="00F02993" w:rsidRPr="003F1F4E" w:rsidRDefault="00F02993" w:rsidP="005E29F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7" o:spid="_x0000_s1037" style="position:absolute;left:32090;top:26914;width:13388;height:7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0Rb8A&#10;AADbAAAADwAAAGRycy9kb3ducmV2LnhtbERPS4vCMBC+C/6HMIIX0XQVRLpGWQvCHn0s7HVoZtuy&#10;yaQmsdZ/bwTB23x8z1lve2tERz40jhV8zDIQxKXTDVcKfs776QpEiMgajWNScKcA281wsMZcuxsf&#10;qTvFSqQQDjkqqGNscylDWZPFMHMtceL+nLcYE/SV1B5vKdwaOc+ypbTYcGqosaWipvL/dLUKdtbz&#10;xfDityiu3XGyP5jlojBKjUf91yeISH18i1/ub53mz+H5SzpAb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DRFvwAAANsAAAAPAAAAAAAAAAAAAAAAAJgCAABkcnMvZG93bnJl&#10;di54bWxQSwUGAAAAAAQABAD1AAAAhAMAAAAA&#10;" fillcolor="#e4f9ff" strokecolor="#46aac5">
                        <v:fill color2="#e4f9ff" rotate="t" colors="0 #e4f9ff;21299f #bbefff;.5 #9eeaff;44237f #bbefff;1 #e4f9ff" focus="100%" type="gradient"/>
                        <v:textbox>
                          <w:txbxContent>
                            <w:p w:rsidR="00F02993" w:rsidRPr="00472F4E" w:rsidRDefault="00F02993" w:rsidP="005E29F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Herramientas para el aprendizaje y construcción de conocimiento</w:t>
                              </w:r>
                            </w:p>
                          </w:txbxContent>
                        </v:textbox>
                      </v:rect>
                      <v:shape id="Straight Arrow Connector 7" o:spid="_x0000_s1038" type="#_x0000_t32" style="position:absolute;left:23895;top:21911;width:89;height:3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bDsEAAADbAAAADwAAAGRycy9kb3ducmV2LnhtbERPTYvCMBC9C/sfwizsTVNdWLWaigri&#10;iniwCl6HZrYt20xKE2v990YQvM3jfc580ZlKtNS40rKC4SACQZxZXXKu4Hza9CcgnEfWWFkmBXdy&#10;sEg+enOMtb3xkdrU5yKEsItRQeF9HUvpsoIMuoGtiQP3ZxuDPsAml7rBWwg3lRxF0Y80WHJoKLCm&#10;dUHZf3o1CsbT+y495IdNdNzuL+nwvNrStVPq67NbzkB46vxb/HL/6jD/G56/hANk8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QRsOwQAAANsAAAAPAAAAAAAAAAAAAAAA&#10;AKECAABkcnMvZG93bnJldi54bWxQSwUGAAAAAAQABAD5AAAAjwMAAAAA&#10;" strokecolor="#46aac5">
                        <v:stroke endarrow="open"/>
                      </v:shape>
                    </v:group>
                  </w:pict>
                </mc:Fallback>
              </mc:AlternateContent>
            </w:r>
            <w:r w:rsidR="005E29FF" w:rsidRPr="005E29FF">
              <w:rPr>
                <w:b/>
                <w:sz w:val="20"/>
                <w:szCs w:val="20"/>
              </w:rPr>
              <w:t>Esquema del contenido del curso:</w:t>
            </w:r>
            <w:r w:rsidR="005E29FF" w:rsidRPr="005E29FF">
              <w:rPr>
                <w:b/>
                <w:sz w:val="20"/>
                <w:szCs w:val="20"/>
              </w:rPr>
              <w:br/>
            </w:r>
            <w:r w:rsidR="005E29FF" w:rsidRPr="005E29FF">
              <w:rPr>
                <w:b/>
                <w:sz w:val="20"/>
                <w:szCs w:val="20"/>
              </w:rPr>
              <w:br/>
            </w:r>
            <w:r w:rsidR="005E29FF" w:rsidRPr="005E29FF">
              <w:rPr>
                <w:b/>
                <w:sz w:val="20"/>
                <w:szCs w:val="20"/>
              </w:rPr>
              <w:br/>
            </w:r>
          </w:p>
          <w:p w:rsidR="005E29FF" w:rsidRPr="005E29FF" w:rsidRDefault="005E29FF" w:rsidP="005E29FF">
            <w:pPr>
              <w:pStyle w:val="Normal1"/>
              <w:rPr>
                <w:b/>
                <w:sz w:val="20"/>
                <w:szCs w:val="20"/>
              </w:rPr>
            </w:pPr>
            <w:r w:rsidRPr="005E29FF">
              <w:rPr>
                <w:b/>
                <w:sz w:val="20"/>
                <w:szCs w:val="20"/>
              </w:rPr>
              <w:br/>
            </w:r>
          </w:p>
          <w:p w:rsidR="005E29FF" w:rsidRPr="005E29FF" w:rsidRDefault="005E29FF" w:rsidP="005E29FF">
            <w:pPr>
              <w:pStyle w:val="Normal1"/>
              <w:rPr>
                <w:b/>
                <w:sz w:val="20"/>
                <w:szCs w:val="20"/>
              </w:rPr>
            </w:pPr>
            <w:r w:rsidRPr="005E29FF">
              <w:rPr>
                <w:b/>
                <w:sz w:val="20"/>
                <w:szCs w:val="20"/>
              </w:rPr>
              <w:br/>
            </w:r>
          </w:p>
          <w:p w:rsidR="005E29FF" w:rsidRPr="005E29FF" w:rsidRDefault="005E29FF" w:rsidP="005E29FF">
            <w:pPr>
              <w:pStyle w:val="Normal1"/>
              <w:rPr>
                <w:b/>
                <w:sz w:val="20"/>
                <w:szCs w:val="20"/>
              </w:rPr>
            </w:pPr>
            <w:r w:rsidRPr="005E29FF">
              <w:rPr>
                <w:b/>
                <w:sz w:val="20"/>
                <w:szCs w:val="20"/>
              </w:rPr>
              <w:br/>
            </w:r>
          </w:p>
          <w:p w:rsidR="005E29FF" w:rsidRPr="005E29FF" w:rsidRDefault="00740F90" w:rsidP="005E29FF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372745</wp:posOffset>
                      </wp:positionV>
                      <wp:extent cx="8890" cy="366395"/>
                      <wp:effectExtent l="76200" t="0" r="86360" b="52705"/>
                      <wp:wrapNone/>
                      <wp:docPr id="2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36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6AAC5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73.55pt;margin-top:29.35pt;width:.7pt;height:28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" strokecolor="#46aac5">
                      <v:stroke endarrow="open"/>
                    </v:shape>
                  </w:pict>
                </mc:Fallback>
              </mc:AlternateContent>
            </w:r>
            <w:r w:rsidR="005E29FF" w:rsidRPr="005E29FF">
              <w:rPr>
                <w:b/>
                <w:sz w:val="20"/>
                <w:szCs w:val="20"/>
              </w:rPr>
              <w:br/>
            </w:r>
          </w:p>
          <w:p w:rsidR="005E29FF" w:rsidRPr="005E29FF" w:rsidRDefault="005E29FF" w:rsidP="005E29FF">
            <w:pPr>
              <w:pStyle w:val="Normal1"/>
              <w:rPr>
                <w:b/>
                <w:sz w:val="20"/>
                <w:szCs w:val="20"/>
              </w:rPr>
            </w:pPr>
            <w:r w:rsidRPr="005E29FF">
              <w:rPr>
                <w:b/>
                <w:sz w:val="20"/>
                <w:szCs w:val="20"/>
              </w:rPr>
              <w:br/>
            </w:r>
          </w:p>
          <w:p w:rsidR="00563016" w:rsidRPr="005E29FF" w:rsidRDefault="00563016" w:rsidP="005E29FF">
            <w:pPr>
              <w:pStyle w:val="Normal1"/>
              <w:rPr>
                <w:b/>
                <w:sz w:val="20"/>
                <w:szCs w:val="20"/>
              </w:rPr>
            </w:pPr>
          </w:p>
        </w:tc>
      </w:tr>
    </w:tbl>
    <w:p w:rsidR="008532ED" w:rsidRDefault="008532ED" w:rsidP="008532ED">
      <w:pPr>
        <w:pStyle w:val="Normal1"/>
        <w:spacing w:after="0" w:line="360" w:lineRule="auto"/>
        <w:rPr>
          <w:sz w:val="20"/>
          <w:szCs w:val="20"/>
        </w:rPr>
      </w:pPr>
    </w:p>
    <w:tbl>
      <w:tblPr>
        <w:tblW w:w="1234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982"/>
        <w:gridCol w:w="6096"/>
      </w:tblGrid>
      <w:tr w:rsidR="005445F0" w:rsidRPr="00B253F2" w:rsidTr="00FD2EB0">
        <w:tc>
          <w:tcPr>
            <w:tcW w:w="22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45F0" w:rsidRPr="00B253F2" w:rsidRDefault="005445F0" w:rsidP="00581B94">
            <w:pPr>
              <w:spacing w:after="0" w:line="240" w:lineRule="auto"/>
            </w:pPr>
            <w:r w:rsidRPr="00B253F2">
              <w:rPr>
                <w:b/>
              </w:rPr>
              <w:t>Nombre de la unidad</w:t>
            </w:r>
          </w:p>
        </w:tc>
        <w:tc>
          <w:tcPr>
            <w:tcW w:w="3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45F0" w:rsidRPr="00B253F2" w:rsidRDefault="005445F0" w:rsidP="00581B94">
            <w:pPr>
              <w:spacing w:after="0" w:line="240" w:lineRule="auto"/>
              <w:jc w:val="center"/>
            </w:pPr>
            <w:r w:rsidRPr="00B253F2">
              <w:rPr>
                <w:b/>
              </w:rPr>
              <w:t>Contenidos de aprendizaje</w:t>
            </w:r>
          </w:p>
        </w:tc>
        <w:tc>
          <w:tcPr>
            <w:tcW w:w="60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45F0" w:rsidRPr="00B253F2" w:rsidRDefault="005445F0" w:rsidP="00B253F2">
            <w:pPr>
              <w:spacing w:after="0" w:line="240" w:lineRule="auto"/>
              <w:jc w:val="center"/>
            </w:pPr>
            <w:r w:rsidRPr="00B253F2">
              <w:rPr>
                <w:b/>
              </w:rPr>
              <w:t>Referencias Bibliográficas Requeridas</w:t>
            </w:r>
            <w:r w:rsidRPr="00B253F2">
              <w:rPr>
                <w:b/>
              </w:rPr>
              <w:br/>
            </w:r>
            <w:r w:rsidRPr="00B253F2">
              <w:rPr>
                <w:sz w:val="16"/>
              </w:rPr>
              <w:t>(Incluye: Libros textos, web links, revistas científicas)</w:t>
            </w:r>
          </w:p>
        </w:tc>
      </w:tr>
      <w:tr w:rsidR="00190038" w:rsidRPr="00B253F2" w:rsidTr="00FD2EB0">
        <w:trPr>
          <w:trHeight w:val="3173"/>
        </w:trPr>
        <w:tc>
          <w:tcPr>
            <w:tcW w:w="226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90038" w:rsidRPr="00B253F2" w:rsidRDefault="00190038" w:rsidP="00581B94">
            <w:pPr>
              <w:spacing w:after="0" w:line="240" w:lineRule="auto"/>
              <w:jc w:val="center"/>
            </w:pPr>
            <w:r w:rsidRPr="00B253F2">
              <w:rPr>
                <w:b/>
              </w:rPr>
              <w:t>UNIDAD I</w:t>
            </w:r>
          </w:p>
          <w:p w:rsidR="00190038" w:rsidRPr="00B253F2" w:rsidRDefault="00190038" w:rsidP="006E10AF">
            <w:pPr>
              <w:spacing w:after="0" w:line="240" w:lineRule="auto"/>
              <w:jc w:val="center"/>
              <w:rPr>
                <w:color w:val="00B050"/>
              </w:rPr>
            </w:pPr>
            <w:r w:rsidRPr="00B253F2">
              <w:rPr>
                <w:rFonts w:eastAsia="Verdana" w:cs="Verdana"/>
                <w:b/>
                <w:sz w:val="18"/>
              </w:rPr>
              <w:br/>
              <w:t>Introducción a las TIC</w:t>
            </w:r>
          </w:p>
        </w:tc>
        <w:tc>
          <w:tcPr>
            <w:tcW w:w="398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753C1" w:rsidRPr="00B253F2" w:rsidRDefault="002753C1" w:rsidP="002753C1">
            <w:pPr>
              <w:spacing w:after="0" w:line="240" w:lineRule="auto"/>
            </w:pPr>
            <w:r w:rsidRPr="00B253F2">
              <w:t xml:space="preserve">Conceptos Generales: </w:t>
            </w:r>
            <w:r w:rsidRPr="00B253F2">
              <w:tab/>
            </w:r>
            <w:r w:rsidRPr="00B253F2">
              <w:tab/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B253F2">
              <w:t>Conceptos generales de las TIC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B253F2">
              <w:t>Objetivos de las TIC en EAD</w:t>
            </w:r>
          </w:p>
          <w:p w:rsidR="002753C1" w:rsidRPr="00B253F2" w:rsidRDefault="002753C1" w:rsidP="002753C1">
            <w:pPr>
              <w:spacing w:after="0" w:line="240" w:lineRule="auto"/>
            </w:pPr>
          </w:p>
          <w:p w:rsidR="002753C1" w:rsidRPr="00B253F2" w:rsidRDefault="002753C1" w:rsidP="002753C1">
            <w:pPr>
              <w:spacing w:after="0" w:line="240" w:lineRule="auto"/>
            </w:pPr>
            <w:r w:rsidRPr="00B253F2">
              <w:t>Políticas gubernamentales</w:t>
            </w:r>
            <w:r w:rsidRPr="00B253F2">
              <w:tab/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30"/>
              </w:numPr>
              <w:spacing w:after="0" w:line="240" w:lineRule="auto"/>
            </w:pPr>
            <w:r w:rsidRPr="00B253F2">
              <w:t>Política gubernamental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B253F2">
              <w:t>MINTIC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B253F2">
              <w:t>Certificación  o Programa Ciudadano Digital</w:t>
            </w:r>
          </w:p>
          <w:p w:rsidR="002753C1" w:rsidRPr="00B253F2" w:rsidRDefault="002753C1" w:rsidP="002753C1">
            <w:pPr>
              <w:spacing w:after="0" w:line="240" w:lineRule="auto"/>
            </w:pPr>
          </w:p>
          <w:p w:rsidR="002753C1" w:rsidRPr="00B253F2" w:rsidRDefault="002753C1" w:rsidP="002753C1">
            <w:pPr>
              <w:spacing w:after="0" w:line="240" w:lineRule="auto"/>
            </w:pPr>
            <w:r w:rsidRPr="00B253F2">
              <w:rPr>
                <w:color w:val="000000" w:themeColor="text1"/>
              </w:rPr>
              <w:t>Web 2.0</w:t>
            </w:r>
            <w:r w:rsidRPr="00B253F2">
              <w:tab/>
            </w:r>
            <w:r w:rsidRPr="00B253F2">
              <w:tab/>
            </w:r>
            <w:r w:rsidRPr="00B253F2">
              <w:tab/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Evolución de la Web 1.0 a la 2.0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Características de la web 2.0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búsqueda avanzada de información en la web 2.0</w:t>
            </w:r>
          </w:p>
          <w:p w:rsidR="00F27ABD" w:rsidRDefault="00F27ABD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>
              <w:t>Arquitectura de la Información</w:t>
            </w:r>
          </w:p>
          <w:p w:rsidR="0071300D" w:rsidRPr="00B253F2" w:rsidRDefault="0071300D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>
              <w:t>Administración de la Información</w:t>
            </w:r>
          </w:p>
          <w:p w:rsidR="002753C1" w:rsidRPr="00B253F2" w:rsidRDefault="002753C1" w:rsidP="002753C1">
            <w:pPr>
              <w:spacing w:after="0" w:line="240" w:lineRule="auto"/>
            </w:pPr>
          </w:p>
          <w:p w:rsidR="002753C1" w:rsidRPr="00B253F2" w:rsidRDefault="002753C1" w:rsidP="002753C1">
            <w:pPr>
              <w:spacing w:after="0" w:line="240" w:lineRule="auto"/>
            </w:pPr>
            <w:r w:rsidRPr="00B253F2">
              <w:t>Herramientas Web 2.0</w:t>
            </w:r>
            <w:r w:rsidRPr="00B253F2">
              <w:tab/>
            </w:r>
            <w:r w:rsidRPr="00B253F2">
              <w:tab/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Evolución de las Herramientas web Características de las herramientas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Búsqueda avanzada de información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 xml:space="preserve">Ofimática en la nube 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Bitácoras (Blogs, Webquest)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Boletines y periódicos en línea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Trabajo Colaborativo (Wikis, Zoho)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lastRenderedPageBreak/>
              <w:t>Bibliotecas digitales (BibiloUNAD, bases especializadas, e-libro)</w:t>
            </w:r>
          </w:p>
          <w:p w:rsidR="002753C1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>Uso compartido, archivos en la nube</w:t>
            </w:r>
          </w:p>
          <w:p w:rsidR="00190038" w:rsidRPr="00B253F2" w:rsidRDefault="002753C1" w:rsidP="002753C1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B253F2">
              <w:t xml:space="preserve">Edición de </w:t>
            </w:r>
            <w:r w:rsidRPr="00367D62">
              <w:rPr>
                <w:i/>
              </w:rPr>
              <w:t>imágenes y video</w:t>
            </w:r>
            <w:r w:rsidRPr="00B253F2">
              <w:t xml:space="preserve"> en línea</w:t>
            </w:r>
          </w:p>
        </w:tc>
        <w:tc>
          <w:tcPr>
            <w:tcW w:w="60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46225" w:rsidRDefault="00646225" w:rsidP="00646225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646225">
              <w:lastRenderedPageBreak/>
              <w:t>Ismael Nafría (2007). Web 2.0.El usuario, el nuevo rey de Internet. Barcelona: Gestión 2007. </w:t>
            </w:r>
            <w:hyperlink r:id="rId9" w:tgtFrame="_blank" w:history="1">
              <w:r w:rsidRPr="00646225">
                <w:rPr>
                  <w:rStyle w:val="Hipervnculo"/>
                </w:rPr>
                <w:t>http://datateca.unad.edu.co/contenidos/200610/Entorno_de_conocimiento/Unidad_1/El_usuario_el_nuevo_rey_de_internet.pdf</w:t>
              </w:r>
            </w:hyperlink>
          </w:p>
          <w:p w:rsidR="00950593" w:rsidRPr="00646225" w:rsidRDefault="00950593" w:rsidP="00950593">
            <w:pPr>
              <w:spacing w:after="0" w:line="240" w:lineRule="auto"/>
              <w:ind w:left="360"/>
            </w:pPr>
          </w:p>
          <w:p w:rsidR="00646225" w:rsidRDefault="00646225" w:rsidP="00646225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646225">
              <w:t>TIC, M. d. (23 de 09 de 2014). Construyamos entre todos el Plan Vive Digital 2014 - 2018. Obtenido de </w:t>
            </w:r>
            <w:hyperlink r:id="rId10" w:history="1">
              <w:r w:rsidR="0081445C" w:rsidRPr="00B7639B">
                <w:rPr>
                  <w:rStyle w:val="Hipervnculo"/>
                </w:rPr>
                <w:t>http://www.mintic.gov.co/portal/vivedigital/612/w3-channel.html</w:t>
              </w:r>
            </w:hyperlink>
          </w:p>
          <w:p w:rsidR="00950593" w:rsidRPr="00646225" w:rsidRDefault="00950593" w:rsidP="00950593">
            <w:pPr>
              <w:spacing w:after="0" w:line="240" w:lineRule="auto"/>
              <w:ind w:left="360"/>
            </w:pPr>
          </w:p>
          <w:p w:rsidR="00646225" w:rsidRDefault="00646225" w:rsidP="00646225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646225">
              <w:t>TIC, M. d. (23 de 09 de 2014). El Plan Vive Digital. Obtenido de </w:t>
            </w:r>
            <w:hyperlink r:id="rId11" w:tgtFrame="_blank" w:history="1">
              <w:r w:rsidRPr="00646225">
                <w:rPr>
                  <w:rStyle w:val="Hipervnculo"/>
                </w:rPr>
                <w:t>http://www.mintic.gov.co/portal/vivedigital/612/w3-propertyvalue-6106.html</w:t>
              </w:r>
            </w:hyperlink>
          </w:p>
          <w:p w:rsidR="00950593" w:rsidRPr="00646225" w:rsidRDefault="00950593" w:rsidP="00950593">
            <w:pPr>
              <w:spacing w:after="0" w:line="240" w:lineRule="auto"/>
              <w:ind w:left="360"/>
            </w:pPr>
          </w:p>
          <w:p w:rsidR="00646225" w:rsidRDefault="00646225" w:rsidP="00646225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646225">
              <w:t>165 Herramientas Web 2.0 distribuidas en 20 categorías. (2010, Junio 18). Recuperado el 14 de Julio de 2013, de: </w:t>
            </w:r>
            <w:hyperlink r:id="rId12" w:tgtFrame="_blank" w:history="1">
              <w:r w:rsidRPr="00646225">
                <w:rPr>
                  <w:rStyle w:val="Hipervnculo"/>
                </w:rPr>
                <w:t>http://manuelgross.bligoo.com/content/view/837502/165-Herramientas-Web-2-0-distribuidas-en-20-categorias.html</w:t>
              </w:r>
            </w:hyperlink>
          </w:p>
          <w:p w:rsidR="00950593" w:rsidRPr="00646225" w:rsidRDefault="00950593" w:rsidP="00950593">
            <w:pPr>
              <w:spacing w:after="0" w:line="240" w:lineRule="auto"/>
              <w:ind w:left="360"/>
            </w:pPr>
          </w:p>
          <w:p w:rsidR="00F27ABD" w:rsidRPr="00950593" w:rsidRDefault="00646225" w:rsidP="00F27ABD">
            <w:pPr>
              <w:numPr>
                <w:ilvl w:val="0"/>
                <w:numId w:val="16"/>
              </w:numPr>
              <w:spacing w:after="0" w:line="240" w:lineRule="auto"/>
              <w:ind w:hanging="359"/>
              <w:rPr>
                <w:lang w:val="es-ES"/>
              </w:rPr>
            </w:pPr>
            <w:r w:rsidRPr="00646225">
              <w:t>Ley 1341 de 2009. (2009, Julio 30). Recuperado el 14 de Julio de 2013, de: </w:t>
            </w:r>
            <w:hyperlink r:id="rId13" w:tgtFrame="_blank" w:history="1">
              <w:r w:rsidRPr="00646225">
                <w:rPr>
                  <w:rStyle w:val="Hipervnculo"/>
                </w:rPr>
                <w:t>http://www.alcaldiabogota.gov.co/sisjur/normas/Norma1.jsp?i=36913</w:t>
              </w:r>
            </w:hyperlink>
          </w:p>
          <w:p w:rsidR="00950593" w:rsidRPr="00F27ABD" w:rsidRDefault="00950593" w:rsidP="00950593">
            <w:pPr>
              <w:spacing w:after="0" w:line="240" w:lineRule="auto"/>
              <w:ind w:left="360"/>
              <w:rPr>
                <w:lang w:val="es-ES"/>
              </w:rPr>
            </w:pPr>
          </w:p>
          <w:p w:rsidR="00F27ABD" w:rsidRPr="0011237A" w:rsidRDefault="00F27ABD" w:rsidP="00F27ABD">
            <w:pPr>
              <w:numPr>
                <w:ilvl w:val="0"/>
                <w:numId w:val="16"/>
              </w:numPr>
              <w:spacing w:after="0" w:line="240" w:lineRule="auto"/>
              <w:ind w:hanging="359"/>
              <w:rPr>
                <w:lang w:val="es-ES"/>
              </w:rPr>
            </w:pPr>
            <w:r w:rsidRPr="00F27ABD">
              <w:rPr>
                <w:lang w:val="es-ES"/>
              </w:rPr>
              <w:t xml:space="preserve">JAVAJAN. (s.f.). Guía para Diseñadores Gráficos. Recuperado el 14 de Diciembre de 2014, de </w:t>
            </w:r>
            <w:hyperlink r:id="rId14" w:history="1">
              <w:r w:rsidRPr="00DE540C">
                <w:rPr>
                  <w:rStyle w:val="Hipervnculo"/>
                  <w:lang w:val="es-ES"/>
                </w:rPr>
                <w:t>http://www.xn--guiadiseo-</w:t>
              </w:r>
              <w:r w:rsidRPr="00DE540C">
                <w:rPr>
                  <w:rStyle w:val="Hipervnculo"/>
                  <w:lang w:val="es-ES"/>
                </w:rPr>
                <w:lastRenderedPageBreak/>
                <w:t>s6a.com/05_arquitectura.php</w:t>
              </w:r>
            </w:hyperlink>
          </w:p>
          <w:p w:rsidR="0011237A" w:rsidRDefault="0011237A" w:rsidP="0011237A">
            <w:pPr>
              <w:spacing w:after="0" w:line="240" w:lineRule="auto"/>
              <w:ind w:left="360"/>
              <w:rPr>
                <w:lang w:val="es-ES"/>
              </w:rPr>
            </w:pPr>
          </w:p>
          <w:p w:rsidR="0071300D" w:rsidRDefault="0071300D" w:rsidP="0071300D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>
              <w:t xml:space="preserve">Diario, E. N. (s.f.). Administración de la Información, una Estrategia para su Negocio. Recuperado el 14 de Diciembre de 2014, de </w:t>
            </w:r>
            <w:hyperlink r:id="rId15" w:history="1">
              <w:r w:rsidRPr="00DE540C">
                <w:rPr>
                  <w:rStyle w:val="Hipervnculo"/>
                </w:rPr>
                <w:t>http://www.elnuevodiario.com.ni/economia/332864-administracion-de-informacion-estrategia-negocio</w:t>
              </w:r>
            </w:hyperlink>
          </w:p>
          <w:p w:rsidR="00950593" w:rsidRDefault="00950593" w:rsidP="00950593">
            <w:pPr>
              <w:spacing w:after="0" w:line="240" w:lineRule="auto"/>
              <w:ind w:left="360"/>
            </w:pPr>
          </w:p>
          <w:p w:rsidR="0071300D" w:rsidRPr="00B253F2" w:rsidRDefault="0071300D" w:rsidP="00187805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>
              <w:t xml:space="preserve">EducaWeb. (s.f.). Administrador de Sitios Web. Recuperado el 14 de Diciembre de 2014, de </w:t>
            </w:r>
            <w:hyperlink r:id="rId16" w:history="1">
              <w:r w:rsidRPr="00DE540C">
                <w:rPr>
                  <w:rStyle w:val="Hipervnculo"/>
                </w:rPr>
                <w:t>http://www.educaweb.com/profesion/administrador-sitios-web-122/</w:t>
              </w:r>
            </w:hyperlink>
          </w:p>
        </w:tc>
      </w:tr>
      <w:tr w:rsidR="00FD4B2E" w:rsidRPr="00B253F2" w:rsidTr="00E279C4">
        <w:tc>
          <w:tcPr>
            <w:tcW w:w="226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FD4B2E" w:rsidRPr="00B253F2" w:rsidRDefault="00FD4B2E" w:rsidP="003863E2">
            <w:pPr>
              <w:spacing w:after="0" w:line="240" w:lineRule="auto"/>
              <w:jc w:val="center"/>
            </w:pPr>
            <w:r w:rsidRPr="00B253F2">
              <w:lastRenderedPageBreak/>
              <w:t>Referencias bibliográficas complementarias</w:t>
            </w:r>
          </w:p>
        </w:tc>
        <w:tc>
          <w:tcPr>
            <w:tcW w:w="100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D4B2E" w:rsidRDefault="00E571B7" w:rsidP="003863E2">
            <w:pPr>
              <w:numPr>
                <w:ilvl w:val="0"/>
                <w:numId w:val="16"/>
              </w:numPr>
              <w:spacing w:after="0" w:line="240" w:lineRule="auto"/>
              <w:ind w:hanging="359"/>
              <w:rPr>
                <w:rStyle w:val="Hipervnculo"/>
              </w:rPr>
            </w:pPr>
            <w:r w:rsidRPr="00B253F2">
              <w:rPr>
                <w:rFonts w:eastAsia="Calibri" w:cs="Calibri"/>
              </w:rPr>
              <w:t xml:space="preserve">CampionRaul. Píxel-Bit. Revista de Medios y Educación. La Web 2.0 En escena. </w:t>
            </w:r>
            <w:hyperlink r:id="rId17" w:history="1">
              <w:r w:rsidRPr="00B253F2">
                <w:rPr>
                  <w:rStyle w:val="Hipervnculo"/>
                </w:rPr>
                <w:t>http://acdc.sav.us.es/pixelbit/</w:t>
              </w:r>
            </w:hyperlink>
          </w:p>
          <w:p w:rsidR="00D41021" w:rsidRPr="00B253F2" w:rsidRDefault="00D41021" w:rsidP="00D41021">
            <w:pPr>
              <w:spacing w:after="0" w:line="240" w:lineRule="auto"/>
              <w:ind w:left="360"/>
              <w:rPr>
                <w:rStyle w:val="Hipervnculo"/>
              </w:rPr>
            </w:pPr>
          </w:p>
          <w:p w:rsidR="00E571B7" w:rsidRPr="00D41021" w:rsidRDefault="00E571B7" w:rsidP="003863E2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B253F2">
              <w:t xml:space="preserve">Peinador, J.P. (s.f). Herramientas Web 2.0. Recuperado el 14 de Julio de 2013, de: </w:t>
            </w:r>
            <w:hyperlink r:id="rId18" w:history="1">
              <w:r w:rsidRPr="00B253F2">
                <w:rPr>
                  <w:color w:val="000099"/>
                  <w:u w:val="single"/>
                </w:rPr>
                <w:t>http://herramientas-web-20.wikispaces.com</w:t>
              </w:r>
            </w:hyperlink>
          </w:p>
          <w:p w:rsidR="00D41021" w:rsidRPr="00B253F2" w:rsidRDefault="00D41021" w:rsidP="00D41021">
            <w:pPr>
              <w:spacing w:after="0" w:line="240" w:lineRule="auto"/>
              <w:ind w:left="360"/>
            </w:pPr>
          </w:p>
          <w:p w:rsidR="00CE5C09" w:rsidRPr="00D41021" w:rsidRDefault="00CE5C09" w:rsidP="003863E2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B253F2">
              <w:t xml:space="preserve">Las TIC en la </w:t>
            </w:r>
            <w:r w:rsidR="003863E2" w:rsidRPr="00B253F2">
              <w:t>educación</w:t>
            </w:r>
            <w:r w:rsidRPr="00B253F2">
              <w:t xml:space="preserve">. (s.f). Recuperado el 14 de Julio de 2013, de: </w:t>
            </w:r>
            <w:hyperlink r:id="rId19" w:history="1">
              <w:r w:rsidRPr="00B253F2">
                <w:rPr>
                  <w:color w:val="000099"/>
                  <w:u w:val="single"/>
                </w:rPr>
                <w:t>http://www.unesco.org/new/es/unesco/themes/ICTS</w:t>
              </w:r>
            </w:hyperlink>
          </w:p>
          <w:p w:rsidR="00D41021" w:rsidRPr="00B253F2" w:rsidRDefault="00D41021" w:rsidP="00D41021">
            <w:pPr>
              <w:spacing w:after="0" w:line="240" w:lineRule="auto"/>
              <w:ind w:left="360"/>
            </w:pPr>
          </w:p>
          <w:p w:rsidR="00CE5C09" w:rsidRPr="00B253F2" w:rsidRDefault="003863E2" w:rsidP="00581B94">
            <w:pPr>
              <w:numPr>
                <w:ilvl w:val="0"/>
                <w:numId w:val="16"/>
              </w:numPr>
              <w:spacing w:after="0" w:line="240" w:lineRule="auto"/>
              <w:ind w:hanging="359"/>
            </w:pPr>
            <w:r w:rsidRPr="00B253F2">
              <w:t xml:space="preserve">Instituto de la UNESCO para la Educación. (1997, Julio). Tecnologías de la información y educación de adultos. Recuperado el 14 de Julio de 2013, de: </w:t>
            </w:r>
            <w:hyperlink r:id="rId20" w:history="1">
              <w:r w:rsidRPr="00B253F2">
                <w:rPr>
                  <w:color w:val="000099"/>
                  <w:u w:val="single"/>
                </w:rPr>
                <w:t>http://www.unesco.org/education/uie/confintea/pdf/7a_span.pdf</w:t>
              </w:r>
            </w:hyperlink>
          </w:p>
        </w:tc>
      </w:tr>
    </w:tbl>
    <w:p w:rsidR="008A167E" w:rsidRDefault="008A167E" w:rsidP="008532ED">
      <w:pPr>
        <w:pStyle w:val="Normal1"/>
        <w:spacing w:after="0" w:line="360" w:lineRule="auto"/>
        <w:rPr>
          <w:sz w:val="20"/>
          <w:szCs w:val="20"/>
        </w:rPr>
      </w:pPr>
    </w:p>
    <w:p w:rsidR="00D41021" w:rsidRDefault="00D41021" w:rsidP="008532ED">
      <w:pPr>
        <w:pStyle w:val="Normal1"/>
        <w:spacing w:after="0" w:line="360" w:lineRule="auto"/>
        <w:rPr>
          <w:sz w:val="20"/>
          <w:szCs w:val="20"/>
        </w:rPr>
      </w:pPr>
    </w:p>
    <w:p w:rsidR="00D41021" w:rsidRDefault="00D41021" w:rsidP="008532ED">
      <w:pPr>
        <w:pStyle w:val="Normal1"/>
        <w:spacing w:after="0" w:line="360" w:lineRule="auto"/>
        <w:rPr>
          <w:sz w:val="20"/>
          <w:szCs w:val="20"/>
        </w:rPr>
      </w:pPr>
    </w:p>
    <w:p w:rsidR="00D41021" w:rsidRDefault="00D41021" w:rsidP="008532ED">
      <w:pPr>
        <w:pStyle w:val="Normal1"/>
        <w:spacing w:after="0" w:line="360" w:lineRule="auto"/>
        <w:rPr>
          <w:sz w:val="20"/>
          <w:szCs w:val="20"/>
        </w:rPr>
      </w:pPr>
    </w:p>
    <w:p w:rsidR="00D41021" w:rsidRDefault="00D41021" w:rsidP="008532ED">
      <w:pPr>
        <w:pStyle w:val="Normal1"/>
        <w:spacing w:after="0" w:line="360" w:lineRule="auto"/>
        <w:rPr>
          <w:sz w:val="20"/>
          <w:szCs w:val="20"/>
        </w:rPr>
      </w:pPr>
    </w:p>
    <w:p w:rsidR="00D41021" w:rsidRDefault="00D41021" w:rsidP="008532ED">
      <w:pPr>
        <w:pStyle w:val="Normal1"/>
        <w:spacing w:after="0" w:line="360" w:lineRule="auto"/>
        <w:rPr>
          <w:sz w:val="20"/>
          <w:szCs w:val="20"/>
        </w:rPr>
      </w:pPr>
    </w:p>
    <w:tbl>
      <w:tblPr>
        <w:tblW w:w="1234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694"/>
        <w:gridCol w:w="7371"/>
      </w:tblGrid>
      <w:tr w:rsidR="008A167E" w:rsidTr="00E279C4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Pr="00ED4828" w:rsidRDefault="008A167E" w:rsidP="00581B94">
            <w:pPr>
              <w:spacing w:after="0" w:line="240" w:lineRule="auto"/>
              <w:jc w:val="center"/>
              <w:rPr>
                <w:b/>
              </w:rPr>
            </w:pPr>
            <w:r w:rsidRPr="00ED4828">
              <w:rPr>
                <w:b/>
              </w:rPr>
              <w:t>Nombre de la unidad</w:t>
            </w:r>
          </w:p>
        </w:tc>
        <w:tc>
          <w:tcPr>
            <w:tcW w:w="26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Pr="00ED4828" w:rsidRDefault="008A167E" w:rsidP="00581B94">
            <w:pPr>
              <w:spacing w:after="0" w:line="240" w:lineRule="auto"/>
              <w:jc w:val="center"/>
              <w:rPr>
                <w:b/>
              </w:rPr>
            </w:pPr>
            <w:r w:rsidRPr="00ED4828">
              <w:rPr>
                <w:b/>
              </w:rPr>
              <w:t>Contenidos de aprendizaje</w:t>
            </w:r>
          </w:p>
        </w:tc>
        <w:tc>
          <w:tcPr>
            <w:tcW w:w="737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Default="008A167E" w:rsidP="00581B94">
            <w:pPr>
              <w:spacing w:after="0" w:line="240" w:lineRule="auto"/>
              <w:jc w:val="center"/>
            </w:pPr>
            <w:r>
              <w:rPr>
                <w:b/>
              </w:rPr>
              <w:t>Referencias Bibliográficas Requeridas</w:t>
            </w:r>
            <w:r>
              <w:rPr>
                <w:b/>
              </w:rPr>
              <w:br/>
            </w:r>
          </w:p>
          <w:p w:rsidR="008A167E" w:rsidRDefault="008A167E" w:rsidP="00581B94">
            <w:pPr>
              <w:spacing w:after="0" w:line="240" w:lineRule="auto"/>
              <w:jc w:val="center"/>
            </w:pPr>
            <w:r>
              <w:rPr>
                <w:sz w:val="16"/>
              </w:rPr>
              <w:t>(Incluye: Libros textos, web links, revistas científicas)</w:t>
            </w:r>
          </w:p>
        </w:tc>
      </w:tr>
      <w:tr w:rsidR="00A25913" w:rsidTr="00E279C4">
        <w:trPr>
          <w:trHeight w:val="3626"/>
        </w:trPr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25913" w:rsidRDefault="00A25913" w:rsidP="00581B94">
            <w:pPr>
              <w:spacing w:after="0" w:line="240" w:lineRule="auto"/>
              <w:jc w:val="center"/>
            </w:pPr>
            <w:r>
              <w:rPr>
                <w:b/>
              </w:rPr>
              <w:t>UNIDAD II</w:t>
            </w:r>
          </w:p>
          <w:p w:rsidR="00A25913" w:rsidRDefault="00A25913" w:rsidP="00581B94">
            <w:pPr>
              <w:spacing w:after="0" w:line="240" w:lineRule="auto"/>
              <w:jc w:val="center"/>
              <w:rPr>
                <w:b/>
              </w:rPr>
            </w:pPr>
          </w:p>
          <w:p w:rsidR="00A25913" w:rsidRDefault="00A25913" w:rsidP="00581B94">
            <w:pPr>
              <w:spacing w:after="0" w:line="240" w:lineRule="auto"/>
              <w:jc w:val="center"/>
              <w:rPr>
                <w:b/>
              </w:rPr>
            </w:pPr>
          </w:p>
          <w:p w:rsidR="00A25913" w:rsidRPr="00FD2EB0" w:rsidRDefault="00A25913" w:rsidP="00FD2EB0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Comunicación e interacción social</w:t>
            </w:r>
          </w:p>
        </w:tc>
        <w:tc>
          <w:tcPr>
            <w:tcW w:w="26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753C1" w:rsidRDefault="002753C1" w:rsidP="002753C1">
            <w:pPr>
              <w:spacing w:after="0" w:line="240" w:lineRule="auto"/>
            </w:pPr>
            <w:r>
              <w:t xml:space="preserve">Herramientas de comunicación </w:t>
            </w:r>
            <w:r>
              <w:tab/>
            </w:r>
          </w:p>
          <w:p w:rsidR="002753C1" w:rsidRDefault="002753C1" w:rsidP="00950593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>
              <w:t>Herramientas Asíncronas (Foros, Mensajería instantánea)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2"/>
              </w:numPr>
              <w:spacing w:after="0" w:line="240" w:lineRule="auto"/>
            </w:pPr>
            <w:r>
              <w:t xml:space="preserve">Herramientas Síncronas (Chat, Audioconferencia, Videoconferencia) </w:t>
            </w:r>
          </w:p>
          <w:p w:rsidR="00950593" w:rsidRDefault="00950593" w:rsidP="002753C1">
            <w:pPr>
              <w:pStyle w:val="Prrafodelista"/>
              <w:numPr>
                <w:ilvl w:val="0"/>
                <w:numId w:val="32"/>
              </w:numPr>
              <w:spacing w:after="0" w:line="240" w:lineRule="auto"/>
            </w:pPr>
            <w:r>
              <w:t>Lectores en línea  RRS</w:t>
            </w:r>
          </w:p>
          <w:p w:rsidR="002753C1" w:rsidRDefault="002753C1" w:rsidP="002753C1">
            <w:pPr>
              <w:spacing w:after="0" w:line="240" w:lineRule="auto"/>
            </w:pPr>
          </w:p>
          <w:p w:rsidR="002753C1" w:rsidRDefault="002753C1" w:rsidP="002753C1">
            <w:pPr>
              <w:spacing w:after="0" w:line="240" w:lineRule="auto"/>
            </w:pPr>
            <w:r>
              <w:t>Redes de información</w:t>
            </w:r>
            <w:r>
              <w:tab/>
            </w:r>
          </w:p>
          <w:p w:rsidR="002753C1" w:rsidRDefault="002753C1" w:rsidP="002753C1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 xml:space="preserve">Redes Sociales 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 xml:space="preserve">Redes Académicas </w:t>
            </w:r>
          </w:p>
          <w:p w:rsidR="00A25913" w:rsidRDefault="002753C1" w:rsidP="00504663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Foros / grupos de discusión</w:t>
            </w:r>
          </w:p>
        </w:tc>
        <w:tc>
          <w:tcPr>
            <w:tcW w:w="737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0FAB" w:rsidRDefault="002C0FAB" w:rsidP="002C0FAB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>
              <w:t xml:space="preserve">Lara Sierra, J.L. (s.f.). Que son las comunidades virtuales. Recuperado el 14 de Julio de 2013, de: </w:t>
            </w:r>
            <w:hyperlink r:id="rId21" w:history="1">
              <w:r>
                <w:rPr>
                  <w:color w:val="000099"/>
                  <w:u w:val="single"/>
                </w:rPr>
                <w:t>http://educacionvirtuall.blogspot.com/2007/04/qu-son-las-comunidades-virtuales.html</w:t>
              </w:r>
            </w:hyperlink>
          </w:p>
          <w:p w:rsidR="00950593" w:rsidRDefault="00950593" w:rsidP="00950593">
            <w:pPr>
              <w:spacing w:after="0" w:line="240" w:lineRule="auto"/>
              <w:ind w:left="360"/>
            </w:pPr>
          </w:p>
          <w:p w:rsidR="00950593" w:rsidRDefault="00950593" w:rsidP="002C0FAB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 w:rsidRPr="00950593">
              <w:t xml:space="preserve">Invespromo. (s.f.). Lectores RSS Online. Recuperado el 14 de Diciembre de 2014, de </w:t>
            </w:r>
            <w:hyperlink r:id="rId22" w:history="1">
              <w:r w:rsidRPr="00DE540C">
                <w:rPr>
                  <w:rStyle w:val="Hipervnculo"/>
                </w:rPr>
                <w:t>http://www.rss.nom.es/lector-rss-online-web/</w:t>
              </w:r>
            </w:hyperlink>
          </w:p>
          <w:p w:rsidR="00F02993" w:rsidRPr="00F02993" w:rsidRDefault="00F02993" w:rsidP="00F02993">
            <w:pPr>
              <w:spacing w:after="0" w:line="24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93" w:rsidRDefault="00F02993" w:rsidP="00F02993">
            <w:pPr>
              <w:numPr>
                <w:ilvl w:val="0"/>
                <w:numId w:val="17"/>
              </w:numPr>
              <w:spacing w:after="0" w:line="240" w:lineRule="atLeast"/>
              <w:ind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993">
              <w:rPr>
                <w:rFonts w:ascii="Arial" w:hAnsi="Arial" w:cs="Arial"/>
                <w:color w:val="000000"/>
                <w:sz w:val="20"/>
                <w:szCs w:val="20"/>
              </w:rPr>
              <w:t>Lara Sierra, J.L. (s.f.). Que son las comunidades virtuales. Recuperado el 14 de Julio de 2013, de: </w:t>
            </w:r>
            <w:hyperlink r:id="rId23" w:history="1">
              <w:r w:rsidRPr="00F0299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http://wilfridosandovalgarcia.blogspot.com/</w:t>
              </w:r>
            </w:hyperlink>
            <w:r w:rsidRPr="00F029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02993" w:rsidRDefault="00F02993" w:rsidP="00F02993">
            <w:pPr>
              <w:spacing w:after="0" w:line="24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93" w:rsidRPr="00F02993" w:rsidRDefault="00F02993" w:rsidP="00F02993">
            <w:pPr>
              <w:numPr>
                <w:ilvl w:val="0"/>
                <w:numId w:val="17"/>
              </w:numPr>
              <w:spacing w:after="0" w:line="240" w:lineRule="atLeast"/>
              <w:ind w:hanging="3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993">
              <w:rPr>
                <w:rFonts w:ascii="Arial" w:hAnsi="Arial" w:cs="Arial"/>
                <w:color w:val="000000"/>
                <w:sz w:val="20"/>
                <w:szCs w:val="20"/>
              </w:rPr>
              <w:t xml:space="preserve">García, D. (16 de Octubre de 2014). bid - Textos Universitarios. Obtenido de Redes sociales: posibilidades de Facebook para las Bibliotecas </w:t>
            </w:r>
            <w:r w:rsidR="006C7933" w:rsidRPr="00F02993">
              <w:rPr>
                <w:rFonts w:ascii="Arial" w:hAnsi="Arial" w:cs="Arial"/>
                <w:color w:val="000000"/>
                <w:sz w:val="20"/>
                <w:szCs w:val="20"/>
              </w:rPr>
              <w:t>Públicas</w:t>
            </w:r>
            <w:r w:rsidRPr="00F0299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6C79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4" w:tgtFrame="_blank" w:history="1">
              <w:r w:rsidRPr="00F0299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http://bid.ub.edu/24/pdf/garcia2.pdf</w:t>
              </w:r>
            </w:hyperlink>
          </w:p>
          <w:p w:rsidR="00F02993" w:rsidRDefault="00F02993" w:rsidP="00F02993">
            <w:pPr>
              <w:spacing w:after="0" w:line="240" w:lineRule="auto"/>
            </w:pPr>
          </w:p>
        </w:tc>
      </w:tr>
      <w:tr w:rsidR="008A167E" w:rsidTr="00E279C4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A167E" w:rsidRDefault="008A167E" w:rsidP="0019037B">
            <w:pPr>
              <w:spacing w:after="0" w:line="240" w:lineRule="auto"/>
              <w:jc w:val="center"/>
            </w:pPr>
            <w:r>
              <w:t>Referencias bibliográficas complementarias</w:t>
            </w:r>
          </w:p>
        </w:tc>
        <w:tc>
          <w:tcPr>
            <w:tcW w:w="10065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3E0CBA" w:rsidRPr="00D41021" w:rsidRDefault="003E0CBA" w:rsidP="003E0CBA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>
              <w:t xml:space="preserve">Galvis Panqueva, A.H, </w:t>
            </w:r>
            <w:r w:rsidR="00EC0108">
              <w:t>Tobón</w:t>
            </w:r>
            <w:r>
              <w:t xml:space="preserve"> Lindo, M.I, Salazar Perdomo, P. (2008, Julio). Hacia una </w:t>
            </w:r>
            <w:r w:rsidR="00EC0108">
              <w:t>gestión</w:t>
            </w:r>
            <w:r>
              <w:t xml:space="preserve"> efectiva de comunidades virtuales. </w:t>
            </w:r>
            <w:r w:rsidR="00EC0108">
              <w:t>Antología</w:t>
            </w:r>
            <w:r>
              <w:t xml:space="preserve">. Recuperado el 14 de Julio de 2013, de: </w:t>
            </w:r>
            <w:hyperlink r:id="rId25" w:history="1">
              <w:r>
                <w:rPr>
                  <w:color w:val="000099"/>
                  <w:u w:val="single"/>
                </w:rPr>
                <w:t>http://www.slideshare.net/misabell/comunidades-virtuales-975721</w:t>
              </w:r>
            </w:hyperlink>
          </w:p>
          <w:p w:rsidR="00D41021" w:rsidRDefault="00D41021" w:rsidP="00D41021">
            <w:pPr>
              <w:spacing w:after="0" w:line="240" w:lineRule="auto"/>
              <w:ind w:left="360"/>
            </w:pPr>
          </w:p>
          <w:p w:rsidR="003E0CBA" w:rsidRPr="00D41021" w:rsidRDefault="003E0CBA" w:rsidP="003E0CBA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>
              <w:t xml:space="preserve">González Campo, C.H. (2009, Enero, Febrero, Marzo). Herramientas Web 2.0 y accesibilidad a sitios Web para la apropiación social del conocimiento en una ciudad educadora. Revista Universidad EAFIT. Recuperado el 14 de Julio de 2013, de: </w:t>
            </w:r>
            <w:hyperlink r:id="rId26" w:history="1">
              <w:r>
                <w:rPr>
                  <w:color w:val="000099"/>
                  <w:u w:val="single"/>
                </w:rPr>
                <w:t>http://publicaciones.eafit.edu.co/index.php/revista-universidad-eafit/article/view/76/75</w:t>
              </w:r>
            </w:hyperlink>
          </w:p>
          <w:p w:rsidR="00D41021" w:rsidRDefault="00D41021" w:rsidP="00D41021">
            <w:pPr>
              <w:pStyle w:val="Prrafodelista"/>
            </w:pPr>
          </w:p>
          <w:p w:rsidR="008012E3" w:rsidRPr="00387476" w:rsidRDefault="008012E3" w:rsidP="008012E3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>
              <w:t xml:space="preserve">Castillo Vidal, J. (1999, Junio). Comunidades virtuales: la </w:t>
            </w:r>
            <w:r w:rsidR="00EC0108">
              <w:t>superación</w:t>
            </w:r>
            <w:r>
              <w:t xml:space="preserve"> de las listas de </w:t>
            </w:r>
            <w:r w:rsidR="00EC0108">
              <w:t>distribución</w:t>
            </w:r>
            <w:r>
              <w:t xml:space="preserve"> como foro de </w:t>
            </w:r>
            <w:r w:rsidR="00EC0108">
              <w:t>reunión</w:t>
            </w:r>
            <w:r>
              <w:t xml:space="preserve"> y trabajo de profesionales. Revista Profesionales de la </w:t>
            </w:r>
            <w:r w:rsidR="00EC0108">
              <w:t>Información</w:t>
            </w:r>
            <w:r>
              <w:t xml:space="preserve">. Recuperado el 14 de Julio de 2013, de: </w:t>
            </w:r>
            <w:hyperlink r:id="rId27" w:history="1">
              <w:r w:rsidR="00D41021" w:rsidRPr="00014B98">
                <w:rPr>
                  <w:rStyle w:val="Hipervnculo"/>
                </w:rPr>
                <w:t>http://www.elprofesionaldelainformacion.com/contenidos/1999/junio/comunidades_virtuales_la_superacion_de_las_listas_de_distribucion_como_foro_de_reunion_y_trabajo_de_profesionales.html</w:t>
              </w:r>
            </w:hyperlink>
          </w:p>
          <w:p w:rsidR="00387476" w:rsidRDefault="00387476" w:rsidP="00387476">
            <w:pPr>
              <w:spacing w:after="0" w:line="240" w:lineRule="auto"/>
            </w:pPr>
          </w:p>
          <w:p w:rsidR="008A167E" w:rsidRDefault="00EC0108" w:rsidP="00DB6BF3">
            <w:pPr>
              <w:numPr>
                <w:ilvl w:val="0"/>
                <w:numId w:val="17"/>
              </w:numPr>
              <w:spacing w:after="0" w:line="240" w:lineRule="auto"/>
              <w:ind w:hanging="359"/>
            </w:pPr>
            <w:r>
              <w:t xml:space="preserve">Losares, C. (s.f.). La Teoría de las redes sociales. Recuperado el 14 de Julio de 2013, de: </w:t>
            </w:r>
            <w:hyperlink r:id="rId28" w:history="1">
              <w:r>
                <w:rPr>
                  <w:color w:val="000099"/>
                  <w:u w:val="single"/>
                </w:rPr>
                <w:t>http://alejandrogg.com.mx/temario3/Carlos-redes%20sociales.pdf</w:t>
              </w:r>
            </w:hyperlink>
          </w:p>
        </w:tc>
      </w:tr>
    </w:tbl>
    <w:p w:rsidR="005445F0" w:rsidRDefault="005445F0" w:rsidP="008532ED">
      <w:pPr>
        <w:pStyle w:val="Normal1"/>
        <w:spacing w:after="0" w:line="360" w:lineRule="auto"/>
        <w:rPr>
          <w:sz w:val="20"/>
          <w:szCs w:val="20"/>
        </w:rPr>
      </w:pPr>
    </w:p>
    <w:tbl>
      <w:tblPr>
        <w:tblW w:w="1262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694"/>
        <w:gridCol w:w="7654"/>
      </w:tblGrid>
      <w:tr w:rsidR="008A167E" w:rsidTr="00E279C4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Pr="00ED4828" w:rsidRDefault="008A167E" w:rsidP="00581B94">
            <w:pPr>
              <w:spacing w:after="0" w:line="240" w:lineRule="auto"/>
              <w:jc w:val="center"/>
              <w:rPr>
                <w:b/>
              </w:rPr>
            </w:pPr>
            <w:r w:rsidRPr="00ED4828">
              <w:rPr>
                <w:b/>
              </w:rPr>
              <w:t>Nombre de la unidad</w:t>
            </w:r>
          </w:p>
        </w:tc>
        <w:tc>
          <w:tcPr>
            <w:tcW w:w="26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Pr="00ED4828" w:rsidRDefault="008A167E" w:rsidP="00581B94">
            <w:pPr>
              <w:spacing w:after="0" w:line="240" w:lineRule="auto"/>
              <w:jc w:val="center"/>
              <w:rPr>
                <w:b/>
              </w:rPr>
            </w:pPr>
            <w:r w:rsidRPr="00ED4828">
              <w:rPr>
                <w:b/>
              </w:rPr>
              <w:t>Contenidos de aprendizaje</w:t>
            </w:r>
          </w:p>
        </w:tc>
        <w:tc>
          <w:tcPr>
            <w:tcW w:w="76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Default="008A167E" w:rsidP="00581B94">
            <w:pPr>
              <w:spacing w:after="0" w:line="240" w:lineRule="auto"/>
              <w:jc w:val="center"/>
            </w:pPr>
            <w:r>
              <w:rPr>
                <w:b/>
              </w:rPr>
              <w:t>Referencias Bibliográficas Requeridas</w:t>
            </w:r>
            <w:r>
              <w:rPr>
                <w:b/>
              </w:rPr>
              <w:br/>
            </w:r>
          </w:p>
          <w:p w:rsidR="008A167E" w:rsidRDefault="008A167E" w:rsidP="00581B94">
            <w:pPr>
              <w:spacing w:after="0" w:line="240" w:lineRule="auto"/>
              <w:jc w:val="center"/>
            </w:pPr>
            <w:r>
              <w:rPr>
                <w:sz w:val="16"/>
              </w:rPr>
              <w:t>(Incluye: Libros textos, web links, revistas científicas)</w:t>
            </w:r>
          </w:p>
        </w:tc>
      </w:tr>
      <w:tr w:rsidR="008A167E" w:rsidTr="00E279C4">
        <w:trPr>
          <w:trHeight w:val="240"/>
        </w:trPr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A167E" w:rsidRDefault="008A167E" w:rsidP="00581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III</w:t>
            </w:r>
          </w:p>
          <w:p w:rsidR="00F3155C" w:rsidRDefault="008A167E" w:rsidP="00581B9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Construcción de Conocimiento</w:t>
            </w:r>
          </w:p>
          <w:p w:rsidR="00143E4B" w:rsidRDefault="00143E4B" w:rsidP="00581B9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</w:p>
          <w:p w:rsidR="00F3155C" w:rsidRDefault="00F3155C" w:rsidP="00581B94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753C1" w:rsidRDefault="002753C1" w:rsidP="002753C1">
            <w:pPr>
              <w:spacing w:after="0" w:line="240" w:lineRule="auto"/>
            </w:pPr>
            <w:r>
              <w:t>Herramientas para aprendiz</w:t>
            </w:r>
            <w:r w:rsidR="00A67614">
              <w:t>aje y construcción conocimiento</w:t>
            </w:r>
          </w:p>
          <w:p w:rsidR="00A67614" w:rsidRDefault="00A67614" w:rsidP="002753C1">
            <w:pPr>
              <w:spacing w:after="0" w:line="240" w:lineRule="auto"/>
            </w:pPr>
          </w:p>
          <w:p w:rsidR="00A67614" w:rsidRDefault="00A67614" w:rsidP="00A67614">
            <w:pPr>
              <w:pStyle w:val="Prrafodelista"/>
              <w:numPr>
                <w:ilvl w:val="0"/>
                <w:numId w:val="35"/>
              </w:numPr>
              <w:spacing w:after="0" w:line="240" w:lineRule="auto"/>
            </w:pPr>
            <w:r>
              <w:t>Gestión de Conocimiento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>Plataformas virtuales LMS y CLMS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 xml:space="preserve">Ambientes 3D 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>Proyectos colaborativos</w:t>
            </w:r>
          </w:p>
          <w:p w:rsidR="002753C1" w:rsidRDefault="002753C1" w:rsidP="002753C1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>E-portafolio (Edufolia)</w:t>
            </w:r>
          </w:p>
          <w:p w:rsidR="00CC11DB" w:rsidRDefault="00CC11DB" w:rsidP="00CC11DB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CC11DB">
              <w:t>Crowdsourcing</w:t>
            </w:r>
          </w:p>
          <w:p w:rsidR="00A67614" w:rsidRDefault="00A67614" w:rsidP="00CC11DB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>Cocreación</w:t>
            </w:r>
          </w:p>
          <w:p w:rsidR="008A167E" w:rsidRDefault="008A167E" w:rsidP="00581B94">
            <w:pPr>
              <w:spacing w:after="0" w:line="240" w:lineRule="auto"/>
              <w:jc w:val="center"/>
            </w:pPr>
          </w:p>
        </w:tc>
        <w:tc>
          <w:tcPr>
            <w:tcW w:w="76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92BD4" w:rsidRPr="00192BD4" w:rsidRDefault="00F02993" w:rsidP="00192BD4">
            <w:pPr>
              <w:pStyle w:val="Prrafodelista"/>
              <w:numPr>
                <w:ilvl w:val="0"/>
                <w:numId w:val="33"/>
              </w:num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BD4">
              <w:rPr>
                <w:rFonts w:ascii="Arial" w:hAnsi="Arial" w:cs="Arial"/>
                <w:color w:val="000000"/>
                <w:sz w:val="20"/>
                <w:szCs w:val="20"/>
              </w:rPr>
              <w:t>Agudelo B. Mónica María (2011). Plataformas educativas. Consultado en 08, 10, 2013 en</w:t>
            </w:r>
            <w:r w:rsidR="00192BD4" w:rsidRPr="00192B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9" w:tgtFrame="_blank" w:history="1">
              <w:r w:rsidRPr="00192B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http://aprendeenlinea.udea.edu.co/boa/contenidos.php/5320575d84b6d086d8b4d4daf539093e/102/estilo/aHR0cDovL2FwcmVuZGVlbmxpbmVhLnVkZWEuZWR1LmNvL2VzdGlsb3MvYXp1bF9jb3Jwb3JhdGl2by5jc3M=/1/contenido/</w:t>
              </w:r>
            </w:hyperlink>
          </w:p>
          <w:p w:rsidR="00192BD4" w:rsidRPr="00192BD4" w:rsidRDefault="00192BD4" w:rsidP="00192BD4">
            <w:pPr>
              <w:pStyle w:val="Prrafodelista"/>
              <w:spacing w:line="24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93" w:rsidRDefault="00F02993" w:rsidP="00192BD4">
            <w:pPr>
              <w:pStyle w:val="Prrafodelista"/>
              <w:numPr>
                <w:ilvl w:val="0"/>
                <w:numId w:val="33"/>
              </w:num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BD4">
              <w:rPr>
                <w:rFonts w:ascii="Arial" w:hAnsi="Arial" w:cs="Arial"/>
                <w:color w:val="000000"/>
                <w:sz w:val="20"/>
                <w:szCs w:val="20"/>
              </w:rPr>
              <w:t>Wikilibros (2009). Aprendizaje colaborativo. Consultado en 07, 07, 2013</w:t>
            </w:r>
            <w:r w:rsidR="00C14D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192BD4">
                <w:rPr>
                  <w:rStyle w:val="Hipervnculo"/>
                  <w:rFonts w:ascii="Arial" w:hAnsi="Arial" w:cs="Arial"/>
                  <w:color w:val="0066FF"/>
                  <w:sz w:val="20"/>
                  <w:szCs w:val="20"/>
                </w:rPr>
                <w:t>http://es.wikibooks.org/wiki/Aprendizaje_colaborativo/Educaci%C3%B3n</w:t>
              </w:r>
            </w:hyperlink>
          </w:p>
          <w:p w:rsidR="00192BD4" w:rsidRPr="00192BD4" w:rsidRDefault="00192BD4" w:rsidP="00192BD4">
            <w:pPr>
              <w:pStyle w:val="Prrafodelista"/>
              <w:spacing w:line="24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93" w:rsidRPr="00192BD4" w:rsidRDefault="00F02993" w:rsidP="00192BD4">
            <w:pPr>
              <w:pStyle w:val="Prrafodelista"/>
              <w:numPr>
                <w:ilvl w:val="0"/>
                <w:numId w:val="33"/>
              </w:num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BD4">
              <w:rPr>
                <w:rFonts w:ascii="Arial" w:hAnsi="Arial" w:cs="Arial"/>
                <w:color w:val="000000"/>
                <w:sz w:val="20"/>
                <w:szCs w:val="20"/>
              </w:rPr>
              <w:t>Bernal, María del Carmen. Gómez, María del Socorro (2011). E-portafolio. Consultado en 08,07,2013 en</w:t>
            </w:r>
            <w:r w:rsidR="00192BD4" w:rsidRPr="00192B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1" w:history="1">
              <w:r w:rsidR="00C14DFA" w:rsidRPr="00B7639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http://www.slideshare.net/SelenitaZul/e-portafolio-9360946</w:t>
              </w:r>
            </w:hyperlink>
          </w:p>
          <w:p w:rsidR="00F02993" w:rsidRDefault="00F02993" w:rsidP="00192BD4">
            <w:pPr>
              <w:spacing w:after="0" w:line="240" w:lineRule="auto"/>
            </w:pPr>
          </w:p>
          <w:p w:rsidR="0094322A" w:rsidRDefault="0094322A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 xml:space="preserve">Wikipedia. (s.f.). Wikipedia la Enciclopedia Libre. Recuperado el 14 de Diciembre de 2014, de </w:t>
            </w:r>
            <w:hyperlink r:id="rId32" w:history="1">
              <w:r w:rsidRPr="00DE540C">
                <w:rPr>
                  <w:rStyle w:val="Hipervnculo"/>
                </w:rPr>
                <w:t>http://es.wikipedia.org/wiki/Gesti%C3%B3n_del_conocimiento</w:t>
              </w:r>
            </w:hyperlink>
          </w:p>
          <w:p w:rsidR="0094322A" w:rsidRDefault="0094322A" w:rsidP="00192BD4">
            <w:pPr>
              <w:spacing w:after="0" w:line="240" w:lineRule="auto"/>
              <w:ind w:left="459"/>
            </w:pPr>
          </w:p>
          <w:p w:rsidR="008A5BB8" w:rsidRDefault="004B32C8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4B32C8">
              <w:t>Alberto J. CAÑAS e (2000</w:t>
            </w:r>
            <w:r w:rsidR="00680DF6" w:rsidRPr="004B32C8">
              <w:t>). Herramientas para construir y compartir</w:t>
            </w:r>
            <w:r w:rsidR="00680DF6">
              <w:t xml:space="preserve"> modelos de conocimiento basados en mapas conceptuales</w:t>
            </w:r>
            <w:r w:rsidR="00680DF6" w:rsidRPr="004B32C8">
              <w:t xml:space="preserve">. </w:t>
            </w:r>
            <w:r w:rsidR="008A5BB8">
              <w:t xml:space="preserve">Consultado en </w:t>
            </w:r>
            <w:hyperlink r:id="rId33" w:history="1">
              <w:r w:rsidR="008A5BB8" w:rsidRPr="008A5BB8">
                <w:rPr>
                  <w:rStyle w:val="Hipervnculo"/>
                </w:rPr>
                <w:t>http://www.colombiaaprende.edu.co/html/mediateca/1607/articles-105629_archivo.pdf</w:t>
              </w:r>
            </w:hyperlink>
          </w:p>
          <w:p w:rsidR="004B32C8" w:rsidRPr="004B32C8" w:rsidRDefault="004B32C8" w:rsidP="00192BD4">
            <w:pPr>
              <w:spacing w:after="0" w:line="240" w:lineRule="auto"/>
              <w:ind w:left="1"/>
            </w:pPr>
          </w:p>
          <w:p w:rsidR="004B32C8" w:rsidRDefault="004B32C8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4B32C8">
              <w:t>Jesús Salinas (1997). Nuevos ambientes de aprendizaje para una sociedad de</w:t>
            </w:r>
            <w:r w:rsidR="008A5BB8">
              <w:t xml:space="preserve"> la información. Consultado en </w:t>
            </w:r>
            <w:r w:rsidR="008D6FB3">
              <w:t xml:space="preserve">2013 </w:t>
            </w:r>
            <w:hyperlink r:id="rId34" w:history="1">
              <w:r w:rsidRPr="00B0180D">
                <w:rPr>
                  <w:rStyle w:val="Hipervnculo"/>
                </w:rPr>
                <w:t>http://www.portaleducativo.hn/pdf../nuevos_ambientes.pdf</w:t>
              </w:r>
            </w:hyperlink>
          </w:p>
          <w:p w:rsidR="004B32C8" w:rsidRPr="004B32C8" w:rsidRDefault="004B32C8" w:rsidP="00192BD4">
            <w:pPr>
              <w:spacing w:after="0" w:line="240" w:lineRule="auto"/>
            </w:pPr>
          </w:p>
          <w:p w:rsidR="00D44231" w:rsidRDefault="00D44231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D44231">
              <w:t xml:space="preserve">ADIVOR. (03 de Julio de 2014). Obtenido de </w:t>
            </w:r>
            <w:hyperlink r:id="rId35" w:history="1">
              <w:r w:rsidRPr="00757021">
                <w:rPr>
                  <w:rStyle w:val="Hipervnculo"/>
                </w:rPr>
                <w:t>http://www.adivor.com.mx/blog-de-adivor/que-es-crowdsourcing.html</w:t>
              </w:r>
            </w:hyperlink>
          </w:p>
          <w:p w:rsidR="00D44231" w:rsidRDefault="00D44231" w:rsidP="00192BD4">
            <w:pPr>
              <w:pStyle w:val="Prrafodelista"/>
            </w:pPr>
          </w:p>
          <w:p w:rsidR="00D44231" w:rsidRDefault="00D44231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D44231">
              <w:t xml:space="preserve">El Economista.es. (03 de Julio de 2014). Obtenido de </w:t>
            </w:r>
            <w:hyperlink r:id="rId36" w:history="1">
              <w:r w:rsidRPr="00757021">
                <w:rPr>
                  <w:rStyle w:val="Hipervnculo"/>
                </w:rPr>
                <w:t>http://listas.eleconomista.es/emprendedores/2327-10-ejemplos-de-crowdsourcing</w:t>
              </w:r>
            </w:hyperlink>
          </w:p>
          <w:p w:rsidR="00192BD4" w:rsidRDefault="00192BD4" w:rsidP="00192BD4">
            <w:pPr>
              <w:pStyle w:val="Prrafodelista"/>
              <w:spacing w:after="0" w:line="240" w:lineRule="auto"/>
              <w:ind w:left="360"/>
            </w:pPr>
          </w:p>
          <w:p w:rsidR="0094322A" w:rsidRDefault="0094322A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 xml:space="preserve">Español, #. E. (s.f.). ¿Qué es la cocreación y cuál es la diferencia con crowdsourcing y Open Innovatión? Recuperado el 14 de Diciembre de 2014, de </w:t>
            </w:r>
            <w:hyperlink r:id="rId37" w:history="1">
              <w:r w:rsidRPr="00DE540C">
                <w:rPr>
                  <w:rStyle w:val="Hipervnculo"/>
                </w:rPr>
                <w:t>http://www.territoriocreativo.es/etc/2012/10/%C2%BFque-es-la-cocreacion-y-cual-es-la-diferencia-con-crowdsourcing-y-open-innovation.html</w:t>
              </w:r>
            </w:hyperlink>
          </w:p>
          <w:p w:rsidR="0094322A" w:rsidRDefault="0094322A" w:rsidP="00192BD4">
            <w:pPr>
              <w:spacing w:after="0" w:line="240" w:lineRule="auto"/>
              <w:ind w:left="360"/>
            </w:pPr>
          </w:p>
          <w:p w:rsidR="0094322A" w:rsidRDefault="0094322A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 w:rsidRPr="00192BD4">
              <w:rPr>
                <w:lang w:val="en-US"/>
              </w:rPr>
              <w:t xml:space="preserve">Kioskea. (s.f.). Crowdsourcing: Definición. </w:t>
            </w:r>
            <w:r>
              <w:t xml:space="preserve">Recuperado el 14 de Diciembre de 2014, de </w:t>
            </w:r>
            <w:hyperlink r:id="rId38" w:history="1">
              <w:r w:rsidRPr="00DE540C">
                <w:rPr>
                  <w:rStyle w:val="Hipervnculo"/>
                </w:rPr>
                <w:t>http://es.kioskea.net/faq/9447-crowdsourcing-definicion</w:t>
              </w:r>
            </w:hyperlink>
          </w:p>
          <w:p w:rsidR="0094322A" w:rsidRDefault="0094322A" w:rsidP="00192BD4">
            <w:pPr>
              <w:spacing w:after="0" w:line="240" w:lineRule="auto"/>
              <w:ind w:left="360"/>
              <w:jc w:val="center"/>
            </w:pPr>
          </w:p>
          <w:p w:rsidR="0094322A" w:rsidRDefault="0094322A" w:rsidP="00192BD4">
            <w:pPr>
              <w:pStyle w:val="Prrafodelista"/>
              <w:numPr>
                <w:ilvl w:val="0"/>
                <w:numId w:val="33"/>
              </w:numPr>
              <w:spacing w:after="0" w:line="240" w:lineRule="auto"/>
            </w:pPr>
            <w:r>
              <w:t xml:space="preserve">Wikipedia. (s.f.). Wikipedia La Enciclopedia Libre. Recuperado el 14 de Diciembre de 2014, de </w:t>
            </w:r>
            <w:hyperlink r:id="rId39" w:history="1">
              <w:r w:rsidR="005065DE" w:rsidRPr="00DE540C">
                <w:rPr>
                  <w:rStyle w:val="Hipervnculo"/>
                </w:rPr>
                <w:t>http://es.wikipedia.org/wiki/Crowdsourcing</w:t>
              </w:r>
            </w:hyperlink>
          </w:p>
          <w:p w:rsidR="00D44231" w:rsidRDefault="00D44231" w:rsidP="00D44231">
            <w:pPr>
              <w:spacing w:after="0" w:line="240" w:lineRule="auto"/>
            </w:pPr>
          </w:p>
        </w:tc>
      </w:tr>
      <w:tr w:rsidR="008A167E" w:rsidTr="00E279C4">
        <w:tc>
          <w:tcPr>
            <w:tcW w:w="22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167E" w:rsidRDefault="008A167E" w:rsidP="00581B94">
            <w:pPr>
              <w:spacing w:after="0" w:line="240" w:lineRule="auto"/>
              <w:jc w:val="both"/>
            </w:pPr>
            <w:r>
              <w:lastRenderedPageBreak/>
              <w:t>Referencias bibliográficas complementarias</w:t>
            </w:r>
          </w:p>
        </w:tc>
        <w:tc>
          <w:tcPr>
            <w:tcW w:w="1034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71938" w:rsidRDefault="00671938" w:rsidP="00671938">
            <w:pPr>
              <w:pStyle w:val="Prrafodelista"/>
              <w:spacing w:after="0" w:line="240" w:lineRule="auto"/>
              <w:ind w:left="0"/>
            </w:pPr>
            <w:r w:rsidRPr="00671938">
              <w:t xml:space="preserve">Miguel Zapata (2003). Sistemas de gestión del aprendizaje – Plataformas </w:t>
            </w:r>
            <w:r w:rsidR="00BE2352" w:rsidRPr="00671938">
              <w:t>de teleformación</w:t>
            </w:r>
            <w:r w:rsidRPr="00671938">
              <w:t>.</w:t>
            </w:r>
            <w:r>
              <w:t xml:space="preserve">      Consultado en  </w:t>
            </w:r>
            <w:hyperlink r:id="rId40" w:history="1">
              <w:r w:rsidRPr="00B0180D">
                <w:rPr>
                  <w:rStyle w:val="Hipervnculo"/>
                </w:rPr>
                <w:t>http://www.um.es/ead/red/9/SGA.pdf</w:t>
              </w:r>
            </w:hyperlink>
          </w:p>
          <w:p w:rsidR="00671938" w:rsidRDefault="00671938" w:rsidP="00581B94">
            <w:pPr>
              <w:spacing w:after="0" w:line="240" w:lineRule="auto"/>
            </w:pPr>
          </w:p>
          <w:p w:rsidR="00963E97" w:rsidRDefault="00671938" w:rsidP="00671938">
            <w:pPr>
              <w:spacing w:after="0" w:line="240" w:lineRule="auto"/>
            </w:pPr>
            <w:r w:rsidRPr="00671938">
              <w:t xml:space="preserve">Luis Farley Ortiz F. (2006). Campus Virtual: la educación más allá del LMS. Consultado en 17/07/2103 en </w:t>
            </w:r>
            <w:hyperlink r:id="rId41" w:history="1">
              <w:r w:rsidRPr="00B0180D">
                <w:rPr>
                  <w:rStyle w:val="Hipervnculo"/>
                </w:rPr>
                <w:t>http://www.uoc.edu/rusc/4/1/dt/esp/ortiz.pdf</w:t>
              </w:r>
            </w:hyperlink>
          </w:p>
          <w:p w:rsidR="00963E97" w:rsidRDefault="00963E97" w:rsidP="00671938">
            <w:pPr>
              <w:spacing w:after="0" w:line="240" w:lineRule="auto"/>
            </w:pPr>
          </w:p>
          <w:p w:rsidR="00A60625" w:rsidRDefault="00A60625" w:rsidP="00671938">
            <w:pPr>
              <w:spacing w:after="0" w:line="240" w:lineRule="auto"/>
            </w:pPr>
            <w:r>
              <w:t>Larisa Mooc</w:t>
            </w:r>
            <w:r w:rsidRPr="00A60625">
              <w:t xml:space="preserve"> Plataformas y entornos virtuales. Consultado en </w:t>
            </w:r>
            <w:r>
              <w:t xml:space="preserve">2013 </w:t>
            </w:r>
            <w:r w:rsidRPr="00A60625">
              <w:t xml:space="preserve"> en </w:t>
            </w:r>
            <w:hyperlink r:id="rId42" w:history="1">
              <w:r w:rsidRPr="00187606">
                <w:rPr>
                  <w:rStyle w:val="Hipervnculo"/>
                </w:rPr>
                <w:t>http://www.youtube.com/watch?v=MBBE5gE3Y6U&amp;list=PLyzNTiOdS5nKhig3Mp4pdoHyDHysfc_KV</w:t>
              </w:r>
            </w:hyperlink>
          </w:p>
          <w:p w:rsidR="008A167E" w:rsidRDefault="009C5602" w:rsidP="00671938">
            <w:pPr>
              <w:spacing w:after="0" w:line="240" w:lineRule="auto"/>
            </w:pPr>
            <w:hyperlink r:id="rId43"/>
          </w:p>
        </w:tc>
      </w:tr>
    </w:tbl>
    <w:p w:rsidR="005445F0" w:rsidRDefault="005445F0" w:rsidP="008532ED">
      <w:pPr>
        <w:pStyle w:val="Normal1"/>
        <w:spacing w:after="0" w:line="360" w:lineRule="auto"/>
        <w:rPr>
          <w:sz w:val="20"/>
          <w:szCs w:val="20"/>
        </w:rPr>
      </w:pPr>
    </w:p>
    <w:p w:rsidR="008532ED" w:rsidRPr="000F0652" w:rsidRDefault="002D38A6" w:rsidP="008532ED">
      <w:pPr>
        <w:pStyle w:val="Normal1"/>
        <w:numPr>
          <w:ilvl w:val="0"/>
          <w:numId w:val="7"/>
        </w:numPr>
        <w:spacing w:after="0" w:line="360" w:lineRule="auto"/>
        <w:ind w:hanging="359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ACTIVIDADES DE APRENDIZAJE</w:t>
      </w:r>
    </w:p>
    <w:tbl>
      <w:tblPr>
        <w:tblW w:w="131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487"/>
        <w:gridCol w:w="44"/>
        <w:gridCol w:w="1515"/>
        <w:gridCol w:w="1276"/>
        <w:gridCol w:w="2454"/>
        <w:gridCol w:w="807"/>
        <w:gridCol w:w="1842"/>
        <w:gridCol w:w="1490"/>
        <w:gridCol w:w="1204"/>
      </w:tblGrid>
      <w:tr w:rsidR="004877F2" w:rsidRPr="00B253F2" w:rsidTr="005F6F43">
        <w:trPr>
          <w:trHeight w:val="676"/>
        </w:trPr>
        <w:tc>
          <w:tcPr>
            <w:tcW w:w="103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Unidad</w:t>
            </w:r>
          </w:p>
        </w:tc>
        <w:tc>
          <w:tcPr>
            <w:tcW w:w="14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Contenido de Aprendizaje</w:t>
            </w:r>
          </w:p>
        </w:tc>
        <w:tc>
          <w:tcPr>
            <w:tcW w:w="155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Competencia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5B54E1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Indicadores de D</w:t>
            </w:r>
            <w:r w:rsidR="004877F2" w:rsidRPr="00B253F2">
              <w:rPr>
                <w:rFonts w:asciiTheme="minorHAnsi" w:hAnsiTheme="minorHAnsi"/>
                <w:b/>
                <w:sz w:val="20"/>
                <w:szCs w:val="20"/>
              </w:rPr>
              <w:t>esempeño</w:t>
            </w:r>
          </w:p>
        </w:tc>
        <w:tc>
          <w:tcPr>
            <w:tcW w:w="245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Estrategia de Aprendizaje</w:t>
            </w:r>
          </w:p>
        </w:tc>
        <w:tc>
          <w:tcPr>
            <w:tcW w:w="80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ind w:left="-20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N° de sema</w:t>
            </w:r>
          </w:p>
          <w:p w:rsidR="004877F2" w:rsidRPr="00B253F2" w:rsidRDefault="004877F2" w:rsidP="003C0772">
            <w:pPr>
              <w:pStyle w:val="Normal1"/>
              <w:spacing w:after="0" w:line="240" w:lineRule="atLeast"/>
              <w:ind w:left="-20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nas</w:t>
            </w:r>
          </w:p>
        </w:tc>
        <w:tc>
          <w:tcPr>
            <w:tcW w:w="453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B253F2" w:rsidRDefault="004877F2" w:rsidP="003C0772">
            <w:pPr>
              <w:pStyle w:val="Normal1"/>
              <w:spacing w:after="0"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Evaluación</w:t>
            </w:r>
            <w:r w:rsidRPr="00B253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E50C2" w:rsidRPr="00B253F2" w:rsidTr="00047957">
        <w:trPr>
          <w:trHeight w:val="449"/>
        </w:trPr>
        <w:tc>
          <w:tcPr>
            <w:tcW w:w="8614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E50C2" w:rsidRPr="00B253F2" w:rsidRDefault="00CE50C2" w:rsidP="00B253F2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CE50C2" w:rsidRPr="000F6031" w:rsidRDefault="00CE50C2" w:rsidP="00B253F2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F6031">
              <w:rPr>
                <w:rFonts w:asciiTheme="minorHAnsi" w:hAnsiTheme="minorHAnsi"/>
                <w:b/>
                <w:sz w:val="18"/>
                <w:szCs w:val="20"/>
              </w:rPr>
              <w:t>Propósito</w:t>
            </w:r>
          </w:p>
        </w:tc>
        <w:tc>
          <w:tcPr>
            <w:tcW w:w="149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CE50C2" w:rsidRPr="000F6031" w:rsidRDefault="00CE50C2" w:rsidP="00B253F2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F6031">
              <w:rPr>
                <w:rFonts w:asciiTheme="minorHAnsi" w:hAnsiTheme="minorHAnsi"/>
                <w:b/>
                <w:sz w:val="18"/>
                <w:szCs w:val="20"/>
              </w:rPr>
              <w:t>Criterios de  evaluación</w:t>
            </w:r>
          </w:p>
        </w:tc>
        <w:tc>
          <w:tcPr>
            <w:tcW w:w="120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CE50C2" w:rsidRPr="000F6031" w:rsidRDefault="00CE50C2" w:rsidP="00B253F2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F6031">
              <w:rPr>
                <w:rFonts w:asciiTheme="minorHAnsi" w:hAnsiTheme="minorHAnsi"/>
                <w:b/>
                <w:sz w:val="18"/>
                <w:szCs w:val="20"/>
              </w:rPr>
              <w:t>Ponderació</w:t>
            </w:r>
            <w:r w:rsidR="007F55FA" w:rsidRPr="000F6031">
              <w:rPr>
                <w:rFonts w:asciiTheme="minorHAnsi" w:hAnsiTheme="minorHAnsi"/>
                <w:b/>
                <w:sz w:val="18"/>
                <w:szCs w:val="20"/>
              </w:rPr>
              <w:t>n</w:t>
            </w:r>
          </w:p>
        </w:tc>
      </w:tr>
      <w:tr w:rsidR="008B063D" w:rsidRPr="00B253F2" w:rsidTr="005F6F43">
        <w:trPr>
          <w:trHeight w:val="174"/>
        </w:trPr>
        <w:tc>
          <w:tcPr>
            <w:tcW w:w="103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B063D" w:rsidRPr="00B253F2" w:rsidRDefault="008B063D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B063D" w:rsidRPr="00B253F2" w:rsidRDefault="008B063D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UNIDAD</w:t>
            </w:r>
            <w:r w:rsidR="005F6F4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253F2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  <w:p w:rsidR="008B063D" w:rsidRPr="00B253F2" w:rsidRDefault="008B063D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86146" w:rsidRDefault="00F86146" w:rsidP="007F55FA">
            <w:pPr>
              <w:spacing w:after="0" w:line="240" w:lineRule="auto"/>
              <w:jc w:val="center"/>
              <w:rPr>
                <w:rFonts w:eastAsia="Verdana" w:cs="Times New Roman"/>
                <w:b/>
                <w:sz w:val="20"/>
                <w:szCs w:val="20"/>
              </w:rPr>
            </w:pPr>
            <w:r w:rsidRPr="00B253F2">
              <w:rPr>
                <w:rFonts w:eastAsia="Verdana" w:cs="Times New Roman"/>
                <w:b/>
                <w:sz w:val="20"/>
                <w:szCs w:val="20"/>
              </w:rPr>
              <w:t>Introducción a las TIC</w:t>
            </w:r>
          </w:p>
          <w:p w:rsidR="00E13C8E" w:rsidRDefault="00E13C8E" w:rsidP="007F55FA">
            <w:pPr>
              <w:spacing w:after="0" w:line="240" w:lineRule="auto"/>
              <w:jc w:val="center"/>
              <w:rPr>
                <w:rFonts w:eastAsia="Verdana" w:cs="Times New Roman"/>
                <w:b/>
                <w:sz w:val="20"/>
                <w:szCs w:val="20"/>
              </w:rPr>
            </w:pPr>
          </w:p>
          <w:p w:rsidR="00E13C8E" w:rsidRPr="0062674F" w:rsidRDefault="00E13C8E" w:rsidP="00E13C8E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ab/>
            </w:r>
          </w:p>
          <w:p w:rsidR="00E13C8E" w:rsidRPr="00B253F2" w:rsidRDefault="00E13C8E" w:rsidP="007F55FA">
            <w:pPr>
              <w:spacing w:after="0" w:line="240" w:lineRule="auto"/>
              <w:jc w:val="center"/>
              <w:rPr>
                <w:rFonts w:eastAsia="Verdana" w:cs="Times New Roman"/>
                <w:b/>
                <w:sz w:val="20"/>
                <w:szCs w:val="20"/>
              </w:rPr>
            </w:pPr>
          </w:p>
          <w:p w:rsidR="00F86146" w:rsidRPr="00B253F2" w:rsidRDefault="00F86146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E13C8E" w:rsidRPr="0062674F" w:rsidRDefault="00E13C8E" w:rsidP="00E13C8E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>Conceptos Generales</w:t>
            </w:r>
            <w:r w:rsidRPr="0062674F">
              <w:rPr>
                <w:sz w:val="18"/>
                <w:szCs w:val="18"/>
              </w:rPr>
              <w:tab/>
            </w:r>
            <w:r w:rsidRPr="0062674F">
              <w:rPr>
                <w:sz w:val="18"/>
                <w:szCs w:val="18"/>
              </w:rPr>
              <w:tab/>
            </w:r>
          </w:p>
          <w:p w:rsidR="00E13C8E" w:rsidRPr="0062674F" w:rsidRDefault="00E13C8E" w:rsidP="00E13C8E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>Políticas gubernamentales</w:t>
            </w:r>
            <w:r w:rsidRPr="0062674F">
              <w:rPr>
                <w:sz w:val="18"/>
                <w:szCs w:val="18"/>
              </w:rPr>
              <w:tab/>
            </w:r>
          </w:p>
          <w:p w:rsidR="00E13C8E" w:rsidRPr="0062674F" w:rsidRDefault="00E13C8E" w:rsidP="00E13C8E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color w:val="000000" w:themeColor="text1"/>
                <w:sz w:val="18"/>
                <w:szCs w:val="18"/>
              </w:rPr>
              <w:t>Web 2.0</w:t>
            </w:r>
            <w:r w:rsidRPr="0062674F">
              <w:rPr>
                <w:sz w:val="18"/>
                <w:szCs w:val="18"/>
              </w:rPr>
              <w:tab/>
            </w:r>
          </w:p>
          <w:p w:rsidR="00E13C8E" w:rsidRPr="0062674F" w:rsidRDefault="00E13C8E" w:rsidP="00E13C8E">
            <w:pPr>
              <w:spacing w:after="0" w:line="240" w:lineRule="auto"/>
              <w:rPr>
                <w:sz w:val="18"/>
                <w:szCs w:val="18"/>
              </w:rPr>
            </w:pPr>
          </w:p>
          <w:p w:rsidR="008B063D" w:rsidRPr="0062674F" w:rsidRDefault="00E13C8E" w:rsidP="00E13C8E">
            <w:pPr>
              <w:spacing w:after="0" w:line="240" w:lineRule="auto"/>
              <w:rPr>
                <w:rFonts w:eastAsia="Verdana" w:cs="Verdana"/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>Herramientas Web 2.0</w:t>
            </w:r>
            <w:r w:rsidRPr="0062674F">
              <w:rPr>
                <w:sz w:val="18"/>
                <w:szCs w:val="18"/>
              </w:rPr>
              <w:tab/>
            </w:r>
          </w:p>
        </w:tc>
        <w:tc>
          <w:tcPr>
            <w:tcW w:w="1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048E" w:rsidRPr="0062674F" w:rsidRDefault="00DC048E" w:rsidP="00470C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El estudiante comprende y aplica el concepto </w:t>
            </w:r>
            <w:r w:rsidR="00D67D64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de web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2.0, en el contexto de la gestión del conocimiento. </w:t>
            </w:r>
          </w:p>
          <w:p w:rsidR="001452A9" w:rsidRDefault="001452A9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  <w:p w:rsidR="008B063D" w:rsidRPr="0062674F" w:rsidRDefault="006C393F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 w:rsidRPr="006C393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El estudiante selecciona y comparte diferentes tipos de información empleado las </w:t>
            </w:r>
            <w:r w:rsidRPr="006C393F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herramientas de la web 2.0 de acuerdo a sus actividades en su formación habitual.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063D" w:rsidRPr="0062674F" w:rsidRDefault="006F6262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</w:t>
            </w:r>
            <w:r w:rsidR="008B063D" w:rsidRPr="006F6262">
              <w:rPr>
                <w:rFonts w:asciiTheme="minorHAnsi" w:hAnsiTheme="minorHAnsi"/>
                <w:sz w:val="18"/>
                <w:szCs w:val="18"/>
              </w:rPr>
              <w:t>rgumenta la utilidad de las herramientas web 2.0 en la actualidad.</w:t>
            </w:r>
          </w:p>
          <w:p w:rsidR="008B063D" w:rsidRPr="0062674F" w:rsidRDefault="008B063D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B063D" w:rsidRPr="0062674F" w:rsidRDefault="008B063D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Clasifica las herramienta</w:t>
            </w:r>
            <w:r w:rsidR="0062674F" w:rsidRPr="0062674F">
              <w:rPr>
                <w:rFonts w:asciiTheme="minorHAnsi" w:hAnsiTheme="minorHAnsi"/>
                <w:sz w:val="18"/>
                <w:szCs w:val="18"/>
              </w:rPr>
              <w:t>s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 web 2.0 de acuerdo a su funcionalidad.</w:t>
            </w:r>
          </w:p>
          <w:p w:rsidR="008B063D" w:rsidRDefault="007D2E3E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Presenta la propuesta solicitada</w:t>
            </w:r>
          </w:p>
          <w:p w:rsidR="00E35AF5" w:rsidRDefault="00E35AF5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D38A6" w:rsidRDefault="00DC4526" w:rsidP="00DE5287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Participa en el foro de voz</w:t>
            </w:r>
            <w:r w:rsidR="00264339">
              <w:rPr>
                <w:rFonts w:asciiTheme="minorHAnsi" w:hAnsiTheme="minorHAnsi"/>
                <w:sz w:val="18"/>
                <w:szCs w:val="18"/>
              </w:rPr>
              <w:t xml:space="preserve"> (V</w:t>
            </w:r>
            <w:r w:rsidR="00C6465C">
              <w:rPr>
                <w:rFonts w:asciiTheme="minorHAnsi" w:hAnsiTheme="minorHAnsi"/>
                <w:sz w:val="18"/>
                <w:szCs w:val="18"/>
              </w:rPr>
              <w:t>oxopop)</w:t>
            </w:r>
          </w:p>
          <w:p w:rsidR="002D38A6" w:rsidRDefault="002D38A6" w:rsidP="00DE5287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35AF5" w:rsidRPr="0062674F" w:rsidRDefault="002D38A6" w:rsidP="00DE5287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Realiza la autoevaluación y coevauación</w:t>
            </w:r>
            <w:r w:rsidR="002643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55FA" w:rsidRDefault="008B063D" w:rsidP="000F6031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lastRenderedPageBreak/>
              <w:t>La estrategia que se util</w:t>
            </w:r>
            <w:r w:rsidR="00ED3765">
              <w:rPr>
                <w:rFonts w:asciiTheme="minorHAnsi" w:hAnsiTheme="minorHAnsi"/>
                <w:sz w:val="18"/>
                <w:szCs w:val="18"/>
              </w:rPr>
              <w:t>izará para el desarrollo del cur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so </w:t>
            </w:r>
            <w:r w:rsidR="00ED3765">
              <w:rPr>
                <w:rFonts w:asciiTheme="minorHAnsi" w:hAnsiTheme="minorHAnsi"/>
                <w:sz w:val="18"/>
                <w:szCs w:val="18"/>
              </w:rPr>
              <w:t xml:space="preserve">es el </w:t>
            </w:r>
            <w:r w:rsidR="008808FD">
              <w:rPr>
                <w:rFonts w:asciiTheme="minorHAnsi" w:hAnsiTheme="minorHAnsi"/>
                <w:sz w:val="18"/>
                <w:szCs w:val="18"/>
              </w:rPr>
              <w:t>proyecto basado en problemas, con el cual se pretende</w:t>
            </w:r>
            <w:r w:rsidR="00ED37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08FD">
              <w:rPr>
                <w:rFonts w:asciiTheme="minorHAnsi" w:hAnsiTheme="minorHAnsi"/>
                <w:sz w:val="18"/>
                <w:szCs w:val="18"/>
              </w:rPr>
              <w:t xml:space="preserve">dar solución a través de las </w:t>
            </w:r>
            <w:r w:rsidR="00ED3765">
              <w:rPr>
                <w:rFonts w:asciiTheme="minorHAnsi" w:hAnsiTheme="minorHAnsi"/>
                <w:sz w:val="18"/>
                <w:szCs w:val="18"/>
              </w:rPr>
              <w:t xml:space="preserve">unidades de trabajo académico </w:t>
            </w:r>
            <w:r w:rsidR="008808FD">
              <w:rPr>
                <w:rFonts w:asciiTheme="minorHAnsi" w:hAnsiTheme="minorHAnsi"/>
                <w:sz w:val="18"/>
                <w:szCs w:val="18"/>
              </w:rPr>
              <w:t>descritas en este documento.</w:t>
            </w:r>
          </w:p>
          <w:p w:rsidR="00ED3765" w:rsidRPr="0062674F" w:rsidRDefault="00ED3765" w:rsidP="000F6031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4339" w:rsidRDefault="00ED3765" w:rsidP="000F6031">
            <w:pPr>
              <w:pStyle w:val="Normal1"/>
              <w:spacing w:after="0" w:line="240" w:lineRule="auto"/>
              <w:jc w:val="center"/>
              <w:rPr>
                <w:rFonts w:asciiTheme="minorHAnsi" w:hAnsiTheme="minorHAnsi" w:cs="Calibri"/>
                <w:spacing w:val="5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Actividad 1</w:t>
            </w:r>
            <w:r w:rsidR="00264339"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</w:t>
            </w:r>
          </w:p>
          <w:p w:rsidR="004102C1" w:rsidRPr="0062674F" w:rsidRDefault="00264339" w:rsidP="000F6031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spacing w:val="5"/>
                <w:sz w:val="18"/>
                <w:szCs w:val="18"/>
              </w:rPr>
              <w:t>Revisar</w:t>
            </w: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las lecturas</w:t>
            </w:r>
            <w:r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</w:t>
            </w: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>sugeridas</w:t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>,</w:t>
            </w:r>
          </w:p>
          <w:p w:rsidR="00E06D77" w:rsidRPr="00B02AFA" w:rsidRDefault="004102C1" w:rsidP="003824E7">
            <w:pPr>
              <w:pStyle w:val="Normal1"/>
              <w:spacing w:after="0" w:line="240" w:lineRule="auto"/>
              <w:jc w:val="center"/>
              <w:rPr>
                <w:rFonts w:asciiTheme="minorHAnsi" w:hAnsiTheme="minorHAnsi" w:cs="Calibri"/>
                <w:spacing w:val="5"/>
                <w:sz w:val="18"/>
                <w:szCs w:val="18"/>
              </w:rPr>
            </w:pP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</w:t>
            </w:r>
            <w:r w:rsidR="00E9055A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Análisis </w:t>
            </w:r>
            <w:r w:rsidR="00E9055A"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>detallado</w:t>
            </w:r>
            <w:r w:rsidR="004C4B51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</w:t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>d</w:t>
            </w:r>
            <w:r w:rsidR="008808FD">
              <w:rPr>
                <w:rFonts w:asciiTheme="minorHAnsi" w:hAnsiTheme="minorHAnsi" w:cs="Calibri"/>
                <w:spacing w:val="5"/>
                <w:sz w:val="18"/>
                <w:szCs w:val="18"/>
              </w:rPr>
              <w:t>el problema planteado</w:t>
            </w:r>
            <w:r w:rsidR="00A5043D"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>, buscar</w:t>
            </w: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el inventario de </w:t>
            </w: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lastRenderedPageBreak/>
              <w:t xml:space="preserve">herramientas digitales </w:t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>des</w:t>
            </w:r>
            <w:r w:rsidRPr="0062674F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conocidas, </w:t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>realizar los tutoriales solicitado</w:t>
            </w:r>
            <w:r w:rsidR="00936081">
              <w:rPr>
                <w:rFonts w:asciiTheme="minorHAnsi" w:hAnsiTheme="minorHAnsi" w:cs="Calibri"/>
                <w:spacing w:val="5"/>
                <w:sz w:val="18"/>
                <w:szCs w:val="18"/>
              </w:rPr>
              <w:t>s</w:t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con el fin de buscar solución de respuesta a</w:t>
            </w:r>
            <w:r w:rsidR="003824E7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 través de </w:t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8C2DA3">
              <w:rPr>
                <w:rFonts w:asciiTheme="minorHAnsi" w:hAnsiTheme="minorHAnsi" w:cs="Calibri"/>
                <w:vanish/>
                <w:spacing w:val="5"/>
                <w:sz w:val="18"/>
                <w:szCs w:val="18"/>
              </w:rPr>
              <w:pgNum/>
            </w:r>
            <w:r w:rsidR="00DE5287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las actividades propuestas </w:t>
            </w:r>
            <w:r w:rsidR="00936081">
              <w:rPr>
                <w:rFonts w:asciiTheme="minorHAnsi" w:hAnsiTheme="minorHAnsi" w:cs="Calibri"/>
                <w:spacing w:val="5"/>
                <w:sz w:val="18"/>
                <w:szCs w:val="18"/>
              </w:rPr>
              <w:t>en la guía integradora</w:t>
            </w:r>
            <w:r w:rsidR="00E9055A">
              <w:rPr>
                <w:rFonts w:asciiTheme="minorHAnsi" w:hAnsiTheme="minorHAnsi" w:cs="Calibri"/>
                <w:spacing w:val="5"/>
                <w:sz w:val="18"/>
                <w:szCs w:val="18"/>
              </w:rPr>
              <w:t xml:space="preserve">. </w:t>
            </w:r>
          </w:p>
        </w:tc>
        <w:tc>
          <w:tcPr>
            <w:tcW w:w="80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B063D" w:rsidRPr="0062674F" w:rsidRDefault="004B2B26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55FA" w:rsidRPr="0062674F" w:rsidRDefault="00084145" w:rsidP="007F55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/>
                <w:color w:val="222222"/>
                <w:sz w:val="18"/>
                <w:szCs w:val="18"/>
              </w:rPr>
              <w:t>Comprender y aplicar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el concepto de las herramientas web 2.0, mediante procesos prácticos en el contexto de la gestión del conocimiento y de su vida cotidiana</w:t>
            </w:r>
          </w:p>
          <w:p w:rsidR="007F55FA" w:rsidRPr="0062674F" w:rsidRDefault="007F55FA" w:rsidP="007F55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  <w:p w:rsidR="007F55FA" w:rsidRPr="0062674F" w:rsidRDefault="00084145" w:rsidP="007F55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Seleccionar 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adecuadamente información necesaria para su proceso de formación y para su 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lastRenderedPageBreak/>
              <w:t>vida cotidiana, haciendo uso de diferentes tipos de buscadores</w:t>
            </w:r>
            <w:r w:rsidR="002B076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y de las referencias biliograficas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. </w:t>
            </w:r>
          </w:p>
          <w:p w:rsidR="008B063D" w:rsidRPr="0062674F" w:rsidRDefault="008B063D" w:rsidP="007F55F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</w:tc>
        <w:tc>
          <w:tcPr>
            <w:tcW w:w="14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063D" w:rsidRPr="0062674F" w:rsidRDefault="001A1090" w:rsidP="002917AF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Iden</w:t>
            </w:r>
            <w:r w:rsidR="00936081">
              <w:rPr>
                <w:rFonts w:asciiTheme="minorHAnsi" w:hAnsiTheme="minorHAnsi"/>
                <w:color w:val="auto"/>
                <w:sz w:val="18"/>
                <w:szCs w:val="18"/>
              </w:rPr>
              <w:t>tifica las herramientas web 2.0, conoce su funcionamiento y las aplica.</w:t>
            </w:r>
          </w:p>
          <w:p w:rsidR="00185546" w:rsidRPr="0062674F" w:rsidRDefault="00185546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E06D77" w:rsidRPr="00E06D77" w:rsidRDefault="00E06D77" w:rsidP="00936081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20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B063D" w:rsidRPr="0062674F" w:rsidRDefault="000F08FA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125</w:t>
            </w:r>
          </w:p>
        </w:tc>
      </w:tr>
    </w:tbl>
    <w:p w:rsidR="0062674F" w:rsidRDefault="0062674F"/>
    <w:tbl>
      <w:tblPr>
        <w:tblW w:w="131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1345"/>
        <w:gridCol w:w="1559"/>
        <w:gridCol w:w="1276"/>
        <w:gridCol w:w="2410"/>
        <w:gridCol w:w="851"/>
        <w:gridCol w:w="1842"/>
        <w:gridCol w:w="1418"/>
        <w:gridCol w:w="1276"/>
      </w:tblGrid>
      <w:tr w:rsidR="004877F2" w:rsidRPr="008178EF" w:rsidTr="00047957">
        <w:trPr>
          <w:cantSplit/>
          <w:trHeight w:val="340"/>
          <w:tblHeader/>
        </w:trPr>
        <w:tc>
          <w:tcPr>
            <w:tcW w:w="117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102C1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</w:rPr>
              <w:br w:type="page"/>
            </w:r>
            <w:r w:rsidR="008178EF" w:rsidRPr="008178EF">
              <w:rPr>
                <w:rFonts w:asciiTheme="minorHAnsi" w:hAnsiTheme="minorHAnsi"/>
              </w:rPr>
              <w:t>Uni</w:t>
            </w:r>
            <w:r w:rsidR="004877F2" w:rsidRPr="008178EF">
              <w:rPr>
                <w:rFonts w:asciiTheme="minorHAnsi" w:hAnsiTheme="minorHAnsi"/>
                <w:b/>
                <w:sz w:val="20"/>
                <w:szCs w:val="20"/>
              </w:rPr>
              <w:t>dad</w:t>
            </w:r>
          </w:p>
        </w:tc>
        <w:tc>
          <w:tcPr>
            <w:tcW w:w="134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877F2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Contenido de Aprendizaje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877F2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Competencia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1D63EA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Indicadores de D</w:t>
            </w:r>
            <w:r w:rsidR="004877F2" w:rsidRPr="008178EF">
              <w:rPr>
                <w:rFonts w:asciiTheme="minorHAnsi" w:hAnsiTheme="minorHAnsi"/>
                <w:b/>
                <w:sz w:val="20"/>
                <w:szCs w:val="20"/>
              </w:rPr>
              <w:t>esempeño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877F2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Estrategia de Aprendizaje</w:t>
            </w: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877F2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N° de Semanas</w:t>
            </w:r>
          </w:p>
        </w:tc>
        <w:tc>
          <w:tcPr>
            <w:tcW w:w="453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8178EF" w:rsidRDefault="004877F2" w:rsidP="007F55FA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78EF">
              <w:rPr>
                <w:rFonts w:asciiTheme="minorHAnsi" w:hAnsiTheme="minorHAnsi"/>
                <w:b/>
                <w:sz w:val="20"/>
                <w:szCs w:val="20"/>
              </w:rPr>
              <w:t>Evaluación</w:t>
            </w:r>
            <w:r w:rsidRPr="008178E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545CB" w:rsidRPr="008178EF" w:rsidTr="002917AF">
        <w:trPr>
          <w:cantSplit/>
          <w:trHeight w:val="398"/>
          <w:tblHeader/>
        </w:trPr>
        <w:tc>
          <w:tcPr>
            <w:tcW w:w="8614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545CB" w:rsidRPr="008178EF" w:rsidRDefault="002545CB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545CB" w:rsidRPr="002917AF" w:rsidRDefault="002545CB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2917AF">
              <w:rPr>
                <w:rFonts w:asciiTheme="minorHAnsi" w:hAnsiTheme="minorHAnsi"/>
                <w:b/>
                <w:sz w:val="18"/>
                <w:szCs w:val="20"/>
              </w:rPr>
              <w:t>Propósito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545CB" w:rsidRPr="002917AF" w:rsidRDefault="002545CB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2917AF">
              <w:rPr>
                <w:rFonts w:asciiTheme="minorHAnsi" w:hAnsiTheme="minorHAnsi"/>
                <w:b/>
                <w:sz w:val="18"/>
                <w:szCs w:val="20"/>
              </w:rPr>
              <w:t>Criterios de  evaluación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545CB" w:rsidRPr="002917AF" w:rsidRDefault="002545CB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2917AF">
              <w:rPr>
                <w:rFonts w:asciiTheme="minorHAnsi" w:hAnsiTheme="minorHAnsi"/>
                <w:b/>
                <w:sz w:val="18"/>
                <w:szCs w:val="20"/>
              </w:rPr>
              <w:t>Ponderación</w:t>
            </w:r>
          </w:p>
        </w:tc>
      </w:tr>
      <w:tr w:rsidR="009310FF" w:rsidRPr="008178EF" w:rsidTr="00047957">
        <w:trPr>
          <w:trHeight w:val="233"/>
        </w:trPr>
        <w:tc>
          <w:tcPr>
            <w:tcW w:w="117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8178EF" w:rsidRDefault="009310FF" w:rsidP="0062674F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  <w:p w:rsidR="009310FF" w:rsidRPr="008178EF" w:rsidRDefault="00695240" w:rsidP="0062674F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8178EF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UNIDAD II</w:t>
            </w:r>
          </w:p>
          <w:p w:rsidR="009310FF" w:rsidRPr="008178EF" w:rsidRDefault="009310FF" w:rsidP="0062674F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F86146" w:rsidRPr="008178EF" w:rsidRDefault="00F86146" w:rsidP="0062674F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F86146" w:rsidRPr="008178EF" w:rsidRDefault="00F86146" w:rsidP="0062674F">
            <w:pPr>
              <w:spacing w:after="0" w:line="240" w:lineRule="auto"/>
              <w:jc w:val="center"/>
              <w:rPr>
                <w:rFonts w:eastAsia="Verdana" w:cs="Verdana"/>
                <w:b/>
                <w:sz w:val="18"/>
              </w:rPr>
            </w:pPr>
            <w:r w:rsidRPr="008178EF">
              <w:rPr>
                <w:rFonts w:eastAsia="Verdana" w:cs="Verdana"/>
                <w:b/>
                <w:sz w:val="18"/>
              </w:rPr>
              <w:t>Comunicación e interacción social</w:t>
            </w:r>
          </w:p>
          <w:p w:rsidR="00F86146" w:rsidRPr="008178EF" w:rsidRDefault="00F86146" w:rsidP="0062674F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048E" w:rsidRPr="0062674F" w:rsidRDefault="00DC048E" w:rsidP="0062674F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 xml:space="preserve">Herramientas de comunicación </w:t>
            </w:r>
            <w:r w:rsidRPr="0062674F">
              <w:rPr>
                <w:sz w:val="18"/>
                <w:szCs w:val="18"/>
              </w:rPr>
              <w:tab/>
            </w:r>
          </w:p>
          <w:p w:rsidR="00DC048E" w:rsidRPr="0062674F" w:rsidRDefault="00DC048E" w:rsidP="0062674F">
            <w:pPr>
              <w:spacing w:after="0" w:line="240" w:lineRule="auto"/>
              <w:rPr>
                <w:sz w:val="18"/>
                <w:szCs w:val="18"/>
              </w:rPr>
            </w:pPr>
          </w:p>
          <w:p w:rsidR="00256E87" w:rsidRPr="0062674F" w:rsidRDefault="00DC048E" w:rsidP="0062674F">
            <w:pPr>
              <w:spacing w:after="0" w:line="240" w:lineRule="auto"/>
              <w:rPr>
                <w:sz w:val="18"/>
                <w:szCs w:val="18"/>
              </w:rPr>
            </w:pPr>
            <w:r w:rsidRPr="0062674F">
              <w:rPr>
                <w:sz w:val="18"/>
                <w:szCs w:val="18"/>
              </w:rPr>
              <w:t>Redes de información</w:t>
            </w:r>
            <w:r w:rsidRPr="0062674F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048E" w:rsidRPr="0062674F" w:rsidRDefault="00DC048E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El estudiante hace uso de las redes sociales, académicas y temáticas incorporando diferentes herramientas digitales, compartiendo información en su contexto académico y profesional.</w:t>
            </w:r>
          </w:p>
          <w:p w:rsidR="00DC048E" w:rsidRPr="0062674F" w:rsidRDefault="00DC048E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  <w:p w:rsidR="00DC048E" w:rsidRPr="0062674F" w:rsidRDefault="00DC048E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  <w:p w:rsidR="00DC048E" w:rsidRPr="0062674F" w:rsidRDefault="00DC048E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22222"/>
                <w:sz w:val="18"/>
                <w:szCs w:val="18"/>
              </w:rPr>
            </w:pPr>
          </w:p>
          <w:p w:rsidR="009310FF" w:rsidRPr="0062674F" w:rsidRDefault="009310FF" w:rsidP="00626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10FF" w:rsidRPr="0062674F" w:rsidRDefault="00FD1266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Describe con exactitud </w:t>
            </w:r>
            <w:r w:rsidR="00936081">
              <w:rPr>
                <w:rFonts w:asciiTheme="minorHAnsi" w:hAnsiTheme="minorHAnsi"/>
                <w:color w:val="auto"/>
                <w:sz w:val="18"/>
                <w:szCs w:val="18"/>
              </w:rPr>
              <w:t>qué es y cómo funcionan los lectores RSS</w:t>
            </w:r>
          </w:p>
          <w:p w:rsidR="00FD1266" w:rsidRPr="0062674F" w:rsidRDefault="00FD1266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DF27D5" w:rsidRDefault="00FD1266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Explica la </w:t>
            </w:r>
            <w:r w:rsidR="00936081">
              <w:rPr>
                <w:rFonts w:asciiTheme="minorHAnsi" w:hAnsiTheme="minorHAnsi"/>
                <w:color w:val="auto"/>
                <w:sz w:val="18"/>
                <w:szCs w:val="18"/>
              </w:rPr>
              <w:t>relación entre los lectores y las redes sociales.</w:t>
            </w: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936081" w:rsidRPr="0062674F" w:rsidRDefault="00936081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FD1266" w:rsidRPr="0062674F" w:rsidRDefault="00FD1266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>Incluye</w:t>
            </w:r>
            <w:r w:rsidR="00263F0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en el documento final de</w:t>
            </w:r>
            <w:r w:rsidR="00DC0F4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63F06">
              <w:rPr>
                <w:rFonts w:asciiTheme="minorHAnsi" w:hAnsiTheme="minorHAnsi"/>
                <w:color w:val="auto"/>
                <w:sz w:val="18"/>
                <w:szCs w:val="18"/>
              </w:rPr>
              <w:t>l</w:t>
            </w:r>
            <w:r w:rsidR="00DC0F43"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="00263F0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DC0F4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actividad </w:t>
            </w:r>
            <w:r w:rsidR="00263F06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  <w:r w:rsidR="00DC0F43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936081">
              <w:rPr>
                <w:rFonts w:asciiTheme="minorHAnsi" w:hAnsiTheme="minorHAnsi"/>
                <w:color w:val="auto"/>
                <w:sz w:val="18"/>
                <w:szCs w:val="18"/>
              </w:rPr>
              <w:t>los tutoriales solicitados</w:t>
            </w:r>
          </w:p>
          <w:p w:rsidR="00213DE3" w:rsidRPr="0062674F" w:rsidRDefault="00213DE3" w:rsidP="00EB15EC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FD1266" w:rsidRPr="0062674F" w:rsidRDefault="002D38A6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Realiza la autoevaluación y coevauación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C7C03" w:rsidRDefault="002C7C03" w:rsidP="002C7C03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lastRenderedPageBreak/>
              <w:t>La estrategia que se util</w:t>
            </w:r>
            <w:r>
              <w:rPr>
                <w:rFonts w:asciiTheme="minorHAnsi" w:hAnsiTheme="minorHAnsi"/>
                <w:sz w:val="18"/>
                <w:szCs w:val="18"/>
              </w:rPr>
              <w:t>izará para el desarrollo del cur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so </w:t>
            </w:r>
            <w:r>
              <w:rPr>
                <w:rFonts w:asciiTheme="minorHAnsi" w:hAnsiTheme="minorHAnsi"/>
                <w:sz w:val="18"/>
                <w:szCs w:val="18"/>
              </w:rPr>
              <w:t>es el proyecto basado en problemas, con el cual se pretende dar solución a través de las unidades de trabajo académico descritas en este documento.</w:t>
            </w:r>
          </w:p>
          <w:p w:rsidR="002C7C03" w:rsidRDefault="002C7C03" w:rsidP="002C7C03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Actividad 2</w:t>
            </w:r>
          </w:p>
          <w:p w:rsidR="00936081" w:rsidRPr="00936081" w:rsidRDefault="00936081" w:rsidP="00936081">
            <w:pPr>
              <w:pStyle w:val="Normal1"/>
              <w:spacing w:after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36081">
              <w:rPr>
                <w:rFonts w:asciiTheme="minorHAnsi" w:hAnsiTheme="minorHAnsi"/>
                <w:color w:val="auto"/>
                <w:sz w:val="18"/>
                <w:szCs w:val="18"/>
              </w:rPr>
              <w:t>Revisar las lecturas sugeridas,</w:t>
            </w:r>
          </w:p>
          <w:p w:rsidR="001B3A73" w:rsidRPr="0062674F" w:rsidRDefault="00936081" w:rsidP="00936081">
            <w:pPr>
              <w:pStyle w:val="Normal1"/>
              <w:spacing w:after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3608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Análisis detallado del problema planteado, buscar el inventario de herramientas digitales desconocidas, realizar los tutoriales solicitados con el fin de buscar solución de respuesta </w:t>
            </w:r>
            <w:r w:rsidRPr="00936081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a través de las actividades propuestas en la guía integradora.</w:t>
            </w:r>
          </w:p>
          <w:p w:rsidR="00E04231" w:rsidRPr="0062674F" w:rsidRDefault="00E04231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9310FF" w:rsidRPr="0062674F" w:rsidRDefault="004102C1" w:rsidP="003221AE">
            <w:pPr>
              <w:pStyle w:val="Textoindependiente"/>
              <w:spacing w:after="0"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eastAsia="Arial-BoldMT" w:hAnsiTheme="minorHAnsi"/>
                <w:sz w:val="18"/>
                <w:szCs w:val="18"/>
              </w:rPr>
              <w:t xml:space="preserve">Se inscribe en </w:t>
            </w:r>
            <w:r w:rsidR="003221AE">
              <w:rPr>
                <w:rFonts w:asciiTheme="minorHAnsi" w:eastAsia="Arial-BoldMT" w:hAnsiTheme="minorHAnsi"/>
                <w:sz w:val="18"/>
                <w:szCs w:val="18"/>
              </w:rPr>
              <w:t>un lector de RSS y revisa su funcionamiento y aplicabilidad.</w:t>
            </w: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62674F" w:rsidRDefault="003221AE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55FA" w:rsidRPr="0062674F" w:rsidRDefault="00287CE1" w:rsidP="00B009B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/>
                <w:color w:val="222222"/>
                <w:sz w:val="18"/>
                <w:szCs w:val="18"/>
              </w:rPr>
              <w:t>Establecer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escenarios de comunicación mediante la utilización de herramientas web 2.0 con el fin de potenciar el trabajo colaborativo.</w:t>
            </w:r>
          </w:p>
          <w:p w:rsidR="009310FF" w:rsidRPr="0062674F" w:rsidRDefault="009310FF" w:rsidP="007F55FA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519B6" w:rsidRPr="0062674F" w:rsidRDefault="00545150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>Incluye en e</w:t>
            </w:r>
            <w:r w:rsidR="003221AE">
              <w:rPr>
                <w:rFonts w:asciiTheme="minorHAnsi" w:hAnsiTheme="minorHAnsi"/>
                <w:color w:val="auto"/>
                <w:sz w:val="18"/>
                <w:szCs w:val="18"/>
              </w:rPr>
              <w:t>l documento la inscripción al lector RSS</w:t>
            </w:r>
          </w:p>
          <w:p w:rsidR="000D1C51" w:rsidRPr="0062674F" w:rsidRDefault="000D1C51" w:rsidP="007F55FA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0D1C51" w:rsidRPr="0062674F" w:rsidRDefault="000D1C51" w:rsidP="007F55FA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0D1C51" w:rsidRPr="0062674F" w:rsidRDefault="000D1C51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Emplea </w:t>
            </w:r>
            <w:r w:rsidR="005032B1" w:rsidRPr="0062674F">
              <w:rPr>
                <w:rFonts w:asciiTheme="minorHAnsi" w:hAnsiTheme="minorHAnsi"/>
                <w:color w:val="auto"/>
                <w:sz w:val="18"/>
                <w:szCs w:val="18"/>
              </w:rPr>
              <w:t>algunas herramientas</w:t>
            </w:r>
            <w:r w:rsidR="003221A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las que dispone el lector.</w:t>
            </w:r>
          </w:p>
          <w:p w:rsidR="000D1C51" w:rsidRPr="0062674F" w:rsidRDefault="000D1C51" w:rsidP="007F55FA">
            <w:pPr>
              <w:pStyle w:val="Normal1"/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9310FF" w:rsidRPr="0062674F" w:rsidRDefault="009310FF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62674F" w:rsidRDefault="000F08FA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125</w:t>
            </w:r>
          </w:p>
        </w:tc>
      </w:tr>
    </w:tbl>
    <w:p w:rsidR="002545CB" w:rsidRDefault="002545CB" w:rsidP="007F55FA">
      <w:pPr>
        <w:pStyle w:val="Normal1"/>
        <w:spacing w:after="0" w:line="240" w:lineRule="auto"/>
        <w:rPr>
          <w:sz w:val="20"/>
          <w:szCs w:val="20"/>
        </w:rPr>
      </w:pPr>
    </w:p>
    <w:p w:rsidR="00C468B7" w:rsidRDefault="00C468B7" w:rsidP="007F55FA">
      <w:pPr>
        <w:pStyle w:val="Normal1"/>
        <w:spacing w:after="0" w:line="240" w:lineRule="auto"/>
        <w:rPr>
          <w:sz w:val="20"/>
          <w:szCs w:val="20"/>
        </w:rPr>
      </w:pPr>
    </w:p>
    <w:tbl>
      <w:tblPr>
        <w:tblW w:w="131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487"/>
        <w:gridCol w:w="1559"/>
        <w:gridCol w:w="1276"/>
        <w:gridCol w:w="2410"/>
        <w:gridCol w:w="752"/>
        <w:gridCol w:w="1560"/>
        <w:gridCol w:w="1799"/>
        <w:gridCol w:w="1276"/>
      </w:tblGrid>
      <w:tr w:rsidR="004877F2" w:rsidRPr="000F0652" w:rsidTr="00047957">
        <w:trPr>
          <w:cantSplit/>
          <w:trHeight w:val="340"/>
          <w:tblHeader/>
        </w:trPr>
        <w:tc>
          <w:tcPr>
            <w:tcW w:w="103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14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Contenido de Aprendizaje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Estrategia de Aprendizaje</w:t>
            </w:r>
          </w:p>
        </w:tc>
        <w:tc>
          <w:tcPr>
            <w:tcW w:w="7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N° de Sem</w:t>
            </w:r>
            <w:r>
              <w:rPr>
                <w:b/>
                <w:sz w:val="20"/>
                <w:szCs w:val="20"/>
              </w:rPr>
              <w:t>anas</w:t>
            </w:r>
          </w:p>
        </w:tc>
        <w:tc>
          <w:tcPr>
            <w:tcW w:w="4635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877F2" w:rsidRPr="000F0652" w:rsidRDefault="004877F2" w:rsidP="007F55FA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Evaluación</w:t>
            </w:r>
            <w:r w:rsidRPr="000F065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545CB" w:rsidRPr="000F0652" w:rsidTr="00504663">
        <w:trPr>
          <w:cantSplit/>
          <w:tblHeader/>
        </w:trPr>
        <w:tc>
          <w:tcPr>
            <w:tcW w:w="8515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545CB" w:rsidRPr="000F0652" w:rsidRDefault="002545CB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545CB" w:rsidRPr="000F0652" w:rsidRDefault="002545CB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Propósito</w:t>
            </w:r>
          </w:p>
        </w:tc>
        <w:tc>
          <w:tcPr>
            <w:tcW w:w="179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545CB" w:rsidRPr="000F0652" w:rsidRDefault="002545CB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Criterios de  evaluación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2545CB" w:rsidRPr="000F0652" w:rsidRDefault="002545CB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Ponderación</w:t>
            </w:r>
          </w:p>
        </w:tc>
      </w:tr>
      <w:tr w:rsidR="009310FF" w:rsidRPr="000F0652" w:rsidTr="00047957">
        <w:trPr>
          <w:trHeight w:val="2713"/>
        </w:trPr>
        <w:tc>
          <w:tcPr>
            <w:tcW w:w="103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7F55FA" w:rsidRDefault="009310FF" w:rsidP="007F55FA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9310FF" w:rsidRPr="007F55FA" w:rsidRDefault="00695240" w:rsidP="007F55FA">
            <w:pPr>
              <w:pStyle w:val="Normal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55FA">
              <w:rPr>
                <w:b/>
                <w:sz w:val="20"/>
                <w:szCs w:val="20"/>
              </w:rPr>
              <w:t>UNIDAD III</w:t>
            </w:r>
          </w:p>
          <w:p w:rsidR="00F86146" w:rsidRPr="007F55FA" w:rsidRDefault="00F86146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6146" w:rsidRPr="007F55FA" w:rsidRDefault="00F86146" w:rsidP="007F55FA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18"/>
              </w:rPr>
            </w:pPr>
            <w:r w:rsidRPr="007F55FA">
              <w:rPr>
                <w:rFonts w:ascii="Times New Roman" w:eastAsia="Verdana" w:hAnsi="Times New Roman" w:cs="Times New Roman"/>
                <w:b/>
                <w:sz w:val="18"/>
              </w:rPr>
              <w:t xml:space="preserve">Construcción de Conocimiento </w:t>
            </w:r>
          </w:p>
          <w:p w:rsidR="009310FF" w:rsidRPr="007F55FA" w:rsidRDefault="009310FF" w:rsidP="007F55FA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C048E" w:rsidRPr="0062674F" w:rsidRDefault="00DC048E" w:rsidP="007F55FA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Herramientas para aprendizaje y construcción conocimiento</w:t>
            </w:r>
            <w:r w:rsidRPr="0062674F">
              <w:rPr>
                <w:rFonts w:cs="Times New Roman"/>
                <w:sz w:val="18"/>
                <w:szCs w:val="18"/>
              </w:rPr>
              <w:tab/>
            </w:r>
          </w:p>
          <w:p w:rsidR="00DC048E" w:rsidRPr="0062674F" w:rsidRDefault="00DC048E" w:rsidP="0098678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Plataformas virtuales LMS y CLMS</w:t>
            </w:r>
          </w:p>
          <w:p w:rsidR="00DC048E" w:rsidRPr="0062674F" w:rsidRDefault="00DC048E" w:rsidP="0098678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 xml:space="preserve">Ambientes 3D </w:t>
            </w:r>
          </w:p>
          <w:p w:rsidR="00DC048E" w:rsidRPr="0062674F" w:rsidRDefault="00DC048E" w:rsidP="0098678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Proyectos colaborativos</w:t>
            </w:r>
          </w:p>
          <w:p w:rsidR="00DC048E" w:rsidRPr="0062674F" w:rsidRDefault="00DC048E" w:rsidP="0098678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E-portafolio (Edufolia)</w:t>
            </w:r>
          </w:p>
          <w:p w:rsidR="009310FF" w:rsidRPr="0062674F" w:rsidRDefault="009310FF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62674F" w:rsidRDefault="00DC048E" w:rsidP="00490A8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El estudiante integra el uso de herramientas digitales y de la comunicación en la elab</w:t>
            </w:r>
            <w:r w:rsidR="00490A84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oración de material original a través de construcción de conocimiento colaborativo y colectivo, </w:t>
            </w:r>
            <w:r w:rsidR="00372903" w:rsidRPr="00372903">
              <w:rPr>
                <w:rFonts w:asciiTheme="minorHAnsi" w:hAnsiTheme="minorHAnsi"/>
                <w:color w:val="222222"/>
                <w:sz w:val="18"/>
                <w:szCs w:val="18"/>
              </w:rPr>
              <w:t>para dar a conocer sus ideas en ambiente virtuales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10FF" w:rsidRPr="0062674F" w:rsidRDefault="00F724B0" w:rsidP="00626C10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Identifica las herramientas web 2.0 usadas en el campus virtual</w:t>
            </w:r>
            <w:r w:rsidR="00373BD8" w:rsidRPr="0062674F">
              <w:rPr>
                <w:rFonts w:asciiTheme="minorHAnsi" w:hAnsiTheme="minorHAnsi"/>
                <w:sz w:val="18"/>
                <w:szCs w:val="18"/>
              </w:rPr>
              <w:t>(CV)</w:t>
            </w:r>
          </w:p>
          <w:p w:rsidR="00F724B0" w:rsidRPr="0062674F" w:rsidRDefault="00F724B0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724B0" w:rsidRPr="0062674F" w:rsidRDefault="000D1FCE" w:rsidP="00626C10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El diseño elegido para presentación facilita la lectura del contenido.</w:t>
            </w:r>
          </w:p>
          <w:p w:rsidR="000A62A5" w:rsidRPr="0062674F" w:rsidRDefault="000A62A5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A62A5" w:rsidRPr="0062674F" w:rsidRDefault="000A62A5" w:rsidP="00626C10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La presentación</w:t>
            </w:r>
            <w:r w:rsidR="000F63D8">
              <w:rPr>
                <w:rFonts w:asciiTheme="minorHAnsi" w:hAnsiTheme="minorHAnsi"/>
                <w:sz w:val="18"/>
                <w:szCs w:val="18"/>
              </w:rPr>
              <w:t xml:space="preserve"> puede inc</w:t>
            </w:r>
            <w:r w:rsidR="002D38A6">
              <w:rPr>
                <w:rFonts w:asciiTheme="minorHAnsi" w:hAnsiTheme="minorHAnsi"/>
                <w:sz w:val="18"/>
                <w:szCs w:val="18"/>
              </w:rPr>
              <w:t>l</w:t>
            </w:r>
            <w:r w:rsidR="000F63D8">
              <w:rPr>
                <w:rFonts w:asciiTheme="minorHAnsi" w:hAnsiTheme="minorHAnsi"/>
                <w:sz w:val="18"/>
                <w:szCs w:val="18"/>
              </w:rPr>
              <w:t>uir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 imágenes, videos, enlaces de buena calidad</w:t>
            </w:r>
            <w:r w:rsidR="00171600" w:rsidRPr="0062674F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724B0" w:rsidRPr="0062674F" w:rsidRDefault="00F724B0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5493D" w:rsidRPr="0062674F" w:rsidRDefault="0075493D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Realiza la autoevaluación y </w:t>
            </w:r>
            <w:r w:rsidR="002D38A6">
              <w:rPr>
                <w:rFonts w:asciiTheme="minorHAnsi" w:hAnsiTheme="minorHAnsi"/>
                <w:sz w:val="18"/>
                <w:szCs w:val="18"/>
              </w:rPr>
              <w:t>coevaluación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B3A73" w:rsidRPr="0062674F" w:rsidRDefault="001B3A73" w:rsidP="001648F4">
            <w:pPr>
              <w:pStyle w:val="Normal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 xml:space="preserve">La estrategia que se utilizará para el desarrollo del curso será </w:t>
            </w:r>
            <w:r w:rsidR="002D38A6">
              <w:rPr>
                <w:rFonts w:asciiTheme="minorHAnsi" w:hAnsiTheme="minorHAnsi"/>
                <w:sz w:val="18"/>
                <w:szCs w:val="18"/>
              </w:rPr>
              <w:t>basada en problemas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>. En esta estrategia el e</w:t>
            </w:r>
            <w:r w:rsidR="002D38A6">
              <w:rPr>
                <w:rFonts w:asciiTheme="minorHAnsi" w:hAnsiTheme="minorHAnsi"/>
                <w:sz w:val="18"/>
                <w:szCs w:val="18"/>
              </w:rPr>
              <w:t xml:space="preserve">studiante se encontrará con  un problema único para las tres unidades, 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>en la cual propondrá la mejor solución.</w:t>
            </w:r>
          </w:p>
          <w:p w:rsidR="007F55FA" w:rsidRPr="0062674F" w:rsidRDefault="007F55FA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319A6" w:rsidRPr="000D1D2D" w:rsidRDefault="007D5E90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D1D2D">
              <w:rPr>
                <w:rFonts w:asciiTheme="minorHAnsi" w:hAnsiTheme="minorHAnsi"/>
                <w:b/>
                <w:sz w:val="18"/>
                <w:szCs w:val="18"/>
              </w:rPr>
              <w:t>Actividad</w:t>
            </w:r>
            <w:r w:rsidR="00E319A6" w:rsidRPr="000D1D2D">
              <w:rPr>
                <w:rFonts w:asciiTheme="minorHAnsi" w:hAnsiTheme="minorHAnsi"/>
                <w:b/>
                <w:sz w:val="18"/>
                <w:szCs w:val="18"/>
              </w:rPr>
              <w:t xml:space="preserve"> 3</w:t>
            </w:r>
          </w:p>
          <w:p w:rsidR="00647C45" w:rsidRDefault="00647C45" w:rsidP="00C772CD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Elaborar la propuesta para la alcaldía en grupo colaborativo.</w:t>
            </w:r>
            <w:r w:rsidR="002D38A6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A través de </w:t>
            </w:r>
            <w:r w:rsidR="002D38A6" w:rsidRPr="002D38A6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Crowdsourcing</w:t>
            </w:r>
            <w:r w:rsidR="002D38A6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.</w:t>
            </w:r>
          </w:p>
          <w:p w:rsidR="002D38A6" w:rsidRDefault="002D38A6" w:rsidP="00C772CD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</w:p>
          <w:p w:rsidR="00C772CD" w:rsidRDefault="00D95691" w:rsidP="00C772CD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Elegir </w:t>
            </w:r>
            <w:r w:rsidR="00621679"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un programa</w:t>
            </w:r>
            <w:r w:rsidR="00C772CD"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de presentación</w:t>
            </w:r>
            <w:r w:rsid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para la propuesta </w:t>
            </w:r>
            <w:r w:rsid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“C</w:t>
            </w:r>
            <w:r w:rsidR="00647C45" w:rsidRPr="00647C45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onstrucción </w:t>
            </w:r>
            <w:r w:rsid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Digital de la C</w:t>
            </w:r>
            <w:r w:rsidR="00647C45" w:rsidRPr="00647C45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iudad”</w:t>
            </w:r>
            <w:r w:rsidR="00647C45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.</w:t>
            </w:r>
          </w:p>
          <w:p w:rsidR="00647C45" w:rsidRPr="000D1D2D" w:rsidRDefault="00647C45" w:rsidP="00647C45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Publicar la propuesta</w:t>
            </w:r>
            <w:r w:rsidR="00621679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de </w:t>
            </w:r>
            <w:r w:rsidR="00621679" w:rsidRPr="00621679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Crowdsourcing</w:t>
            </w:r>
            <w:r w:rsidR="00621679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utilizando un sitio web y</w:t>
            </w:r>
          </w:p>
          <w:p w:rsidR="009310FF" w:rsidRPr="000D1D2D" w:rsidRDefault="00D665F4" w:rsidP="001648F4">
            <w:pPr>
              <w:pStyle w:val="Textoindependiente"/>
              <w:spacing w:after="0" w:line="276" w:lineRule="auto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 w:rsidRP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realizar la autoevaluación y la </w:t>
            </w:r>
            <w:r w:rsidR="002D38A6" w:rsidRP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coevaluación</w:t>
            </w:r>
          </w:p>
        </w:tc>
        <w:tc>
          <w:tcPr>
            <w:tcW w:w="7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62674F" w:rsidRDefault="00D12D04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237B5" w:rsidRPr="0062674F" w:rsidRDefault="008237B5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237B5" w:rsidRPr="0062674F" w:rsidRDefault="008237B5" w:rsidP="007F55FA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611F7" w:rsidRPr="0062674F" w:rsidRDefault="00084145" w:rsidP="00FE580C">
            <w:pPr>
              <w:pStyle w:val="Normal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22222"/>
                <w:sz w:val="18"/>
                <w:szCs w:val="18"/>
              </w:rPr>
              <w:t>Construir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y gestiona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r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su conocimiento en 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ambiente</w:t>
            </w:r>
            <w:r w:rsidR="007D428D">
              <w:rPr>
                <w:rFonts w:asciiTheme="minorHAnsi" w:hAnsiTheme="minorHAnsi"/>
                <w:color w:val="222222"/>
                <w:sz w:val="18"/>
                <w:szCs w:val="18"/>
              </w:rPr>
              <w:t>s</w:t>
            </w:r>
            <w:r w:rsidR="008A3B31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virtuales de Aprendizaje (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AVA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)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haciendo uso de diferentes </w:t>
            </w:r>
            <w:r w:rsidR="007D428D">
              <w:rPr>
                <w:rFonts w:asciiTheme="minorHAnsi" w:hAnsiTheme="minorHAnsi"/>
                <w:color w:val="222222"/>
                <w:sz w:val="18"/>
                <w:szCs w:val="18"/>
              </w:rPr>
              <w:t>herramientas</w:t>
            </w:r>
            <w:r w:rsidR="007F55FA"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digitales.</w:t>
            </w:r>
          </w:p>
        </w:tc>
        <w:tc>
          <w:tcPr>
            <w:tcW w:w="17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E2B" w:rsidRPr="00BE4E2B" w:rsidRDefault="00BE4E2B" w:rsidP="00BE4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E4E2B">
              <w:rPr>
                <w:rFonts w:eastAsia="Times New Roman" w:cs="Times New Roman"/>
                <w:color w:val="000000"/>
                <w:sz w:val="18"/>
                <w:szCs w:val="18"/>
              </w:rPr>
              <w:t>Define y justifica las herramientas que utiliza en la propuesta</w:t>
            </w:r>
          </w:p>
          <w:p w:rsidR="00BE4E2B" w:rsidRPr="00BE4E2B" w:rsidRDefault="00BE4E2B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E4E2B" w:rsidRPr="0062674F" w:rsidRDefault="00BE4E2B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Se señala claramente la manera en la que se utilizarán las herramientas y recursos digitales </w:t>
            </w:r>
            <w:r>
              <w:rPr>
                <w:rFonts w:asciiTheme="minorHAnsi" w:hAnsiTheme="minorHAnsi"/>
                <w:sz w:val="18"/>
                <w:szCs w:val="18"/>
              </w:rPr>
              <w:t>en la propuesta presentada</w:t>
            </w:r>
          </w:p>
          <w:p w:rsidR="00BE4E2B" w:rsidRPr="0062674F" w:rsidRDefault="00BE4E2B" w:rsidP="00BE4E2B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E4E2B" w:rsidRPr="0062674F" w:rsidRDefault="00BE4E2B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E4E2B" w:rsidRPr="0062674F" w:rsidRDefault="00BE4E2B" w:rsidP="00BE4E2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>La presentación es clara; las ideas están bien vinculadas y generan una secuencia lógica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0D1D2D" w:rsidRPr="00BE4E2B" w:rsidRDefault="000D1D2D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73BD8" w:rsidRPr="00BE4E2B" w:rsidRDefault="00DB68D7" w:rsidP="0036150E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Ayuda al </w:t>
            </w:r>
            <w:r w:rsidR="00621679" w:rsidRPr="00BE4E2B">
              <w:rPr>
                <w:rFonts w:asciiTheme="minorHAnsi" w:hAnsiTheme="minorHAnsi"/>
                <w:sz w:val="18"/>
                <w:szCs w:val="18"/>
              </w:rPr>
              <w:t>grupo para</w:t>
            </w:r>
            <w:r w:rsidRPr="00BE4E2B">
              <w:rPr>
                <w:rFonts w:asciiTheme="minorHAnsi" w:hAnsiTheme="minorHAnsi"/>
                <w:sz w:val="18"/>
                <w:szCs w:val="18"/>
              </w:rPr>
              <w:t xml:space="preserve"> generar un</w:t>
            </w:r>
            <w:r w:rsidR="0036150E" w:rsidRPr="00BE4E2B">
              <w:rPr>
                <w:rFonts w:asciiTheme="minorHAnsi" w:hAnsiTheme="minorHAnsi"/>
                <w:sz w:val="18"/>
                <w:szCs w:val="18"/>
              </w:rPr>
              <w:t>a</w:t>
            </w:r>
            <w:r w:rsidR="001C741B" w:rsidRPr="00BE4E2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56073">
              <w:rPr>
                <w:rFonts w:asciiTheme="minorHAnsi" w:hAnsiTheme="minorHAnsi"/>
                <w:sz w:val="18"/>
                <w:szCs w:val="18"/>
              </w:rPr>
              <w:t>propuesta</w:t>
            </w:r>
            <w:r w:rsidR="00FE580C" w:rsidRPr="00BE4E2B">
              <w:rPr>
                <w:rFonts w:asciiTheme="minorHAnsi" w:hAnsiTheme="minorHAnsi"/>
                <w:sz w:val="18"/>
                <w:szCs w:val="18"/>
              </w:rPr>
              <w:t xml:space="preserve"> de calidad</w:t>
            </w:r>
            <w:r w:rsidR="00621679">
              <w:rPr>
                <w:rFonts w:asciiTheme="minorHAnsi" w:hAnsiTheme="minorHAnsi"/>
                <w:sz w:val="18"/>
                <w:szCs w:val="18"/>
              </w:rPr>
              <w:t xml:space="preserve"> y da solución al problema.</w:t>
            </w:r>
          </w:p>
          <w:p w:rsidR="00BE4E2B" w:rsidRPr="00BE4E2B" w:rsidRDefault="00BE4E2B" w:rsidP="00286DCA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73BD8" w:rsidRPr="00BE4E2B" w:rsidRDefault="00BE4E2B" w:rsidP="00621679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Realiza </w:t>
            </w:r>
            <w:r w:rsidR="00621679" w:rsidRPr="00BE4E2B">
              <w:rPr>
                <w:rFonts w:asciiTheme="minorHAnsi" w:hAnsiTheme="minorHAnsi"/>
                <w:sz w:val="18"/>
                <w:szCs w:val="18"/>
              </w:rPr>
              <w:t>la autoevaluación</w:t>
            </w:r>
            <w:r w:rsidRPr="00BE4E2B">
              <w:rPr>
                <w:rFonts w:asciiTheme="minorHAnsi" w:hAnsiTheme="minorHAnsi"/>
                <w:sz w:val="18"/>
                <w:szCs w:val="18"/>
              </w:rPr>
              <w:t xml:space="preserve"> y la </w:t>
            </w:r>
            <w:r w:rsidR="00621679" w:rsidRPr="00BE4E2B">
              <w:rPr>
                <w:rFonts w:asciiTheme="minorHAnsi" w:hAnsiTheme="minorHAnsi"/>
                <w:sz w:val="18"/>
                <w:szCs w:val="18"/>
              </w:rPr>
              <w:t>coevaluación</w:t>
            </w:r>
            <w:r w:rsidR="0062167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9310FF" w:rsidRPr="0062674F" w:rsidRDefault="00D95691" w:rsidP="007F55FA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125</w:t>
            </w:r>
          </w:p>
        </w:tc>
      </w:tr>
    </w:tbl>
    <w:p w:rsidR="009310FF" w:rsidRDefault="009310FF" w:rsidP="008532ED">
      <w:pPr>
        <w:pStyle w:val="Normal1"/>
        <w:spacing w:after="0" w:line="360" w:lineRule="auto"/>
        <w:rPr>
          <w:sz w:val="20"/>
          <w:szCs w:val="20"/>
        </w:rPr>
      </w:pPr>
    </w:p>
    <w:tbl>
      <w:tblPr>
        <w:tblW w:w="131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1418"/>
        <w:gridCol w:w="1486"/>
        <w:gridCol w:w="1276"/>
        <w:gridCol w:w="2410"/>
        <w:gridCol w:w="752"/>
        <w:gridCol w:w="1560"/>
        <w:gridCol w:w="1799"/>
        <w:gridCol w:w="1276"/>
      </w:tblGrid>
      <w:tr w:rsidR="007342C0" w:rsidRPr="000F0652" w:rsidTr="00152456">
        <w:trPr>
          <w:cantSplit/>
          <w:trHeight w:val="340"/>
          <w:tblHeader/>
        </w:trPr>
        <w:tc>
          <w:tcPr>
            <w:tcW w:w="117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lastRenderedPageBreak/>
              <w:t>Unidad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Contenido de Aprendizaje</w:t>
            </w:r>
          </w:p>
        </w:tc>
        <w:tc>
          <w:tcPr>
            <w:tcW w:w="14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Estrategia de Aprendizaje</w:t>
            </w:r>
          </w:p>
        </w:tc>
        <w:tc>
          <w:tcPr>
            <w:tcW w:w="7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N° de Sem</w:t>
            </w:r>
            <w:r>
              <w:rPr>
                <w:b/>
                <w:sz w:val="20"/>
                <w:szCs w:val="20"/>
              </w:rPr>
              <w:t>anas</w:t>
            </w:r>
          </w:p>
        </w:tc>
        <w:tc>
          <w:tcPr>
            <w:tcW w:w="4635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Evaluación</w:t>
            </w:r>
            <w:r w:rsidRPr="000F065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342C0" w:rsidRPr="000F0652" w:rsidTr="00D67D64">
        <w:trPr>
          <w:cantSplit/>
          <w:tblHeader/>
        </w:trPr>
        <w:tc>
          <w:tcPr>
            <w:tcW w:w="8515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Propósito</w:t>
            </w:r>
          </w:p>
        </w:tc>
        <w:tc>
          <w:tcPr>
            <w:tcW w:w="179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Criterios de  evaluación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0F0652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Ponderación</w:t>
            </w:r>
          </w:p>
        </w:tc>
      </w:tr>
      <w:tr w:rsidR="007342C0" w:rsidRPr="000F0652" w:rsidTr="00152456">
        <w:trPr>
          <w:trHeight w:val="2713"/>
        </w:trPr>
        <w:tc>
          <w:tcPr>
            <w:tcW w:w="117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7F55FA" w:rsidRDefault="007342C0" w:rsidP="00D67D64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621679" w:rsidRPr="00621679" w:rsidRDefault="00621679" w:rsidP="00D67D64">
            <w:pPr>
              <w:pStyle w:val="Normal1"/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621679">
              <w:rPr>
                <w:b/>
                <w:sz w:val="16"/>
                <w:szCs w:val="20"/>
              </w:rPr>
              <w:t>PROYECTO FINAL</w:t>
            </w:r>
          </w:p>
          <w:p w:rsidR="007342C0" w:rsidRPr="007F55FA" w:rsidRDefault="00621679" w:rsidP="00D67D64">
            <w:pPr>
              <w:pStyle w:val="Normal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679">
              <w:rPr>
                <w:b/>
                <w:szCs w:val="20"/>
              </w:rPr>
              <w:t xml:space="preserve"> </w:t>
            </w:r>
            <w:r w:rsidR="007342C0" w:rsidRPr="007F55FA">
              <w:rPr>
                <w:b/>
                <w:sz w:val="20"/>
                <w:szCs w:val="20"/>
              </w:rPr>
              <w:t xml:space="preserve">UNIDAD </w:t>
            </w:r>
            <w:r w:rsidR="003221AE">
              <w:rPr>
                <w:b/>
                <w:sz w:val="20"/>
                <w:szCs w:val="20"/>
              </w:rPr>
              <w:t xml:space="preserve">I, II y </w:t>
            </w:r>
            <w:r w:rsidR="007342C0" w:rsidRPr="007F55FA">
              <w:rPr>
                <w:b/>
                <w:sz w:val="20"/>
                <w:szCs w:val="20"/>
              </w:rPr>
              <w:t>III</w:t>
            </w:r>
          </w:p>
          <w:p w:rsidR="007342C0" w:rsidRDefault="007342C0" w:rsidP="00D67D64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221AE" w:rsidRDefault="003221AE" w:rsidP="003221AE">
            <w:pPr>
              <w:spacing w:after="0" w:line="240" w:lineRule="auto"/>
              <w:jc w:val="center"/>
              <w:rPr>
                <w:rFonts w:eastAsia="Verdana" w:cs="Times New Roman"/>
                <w:b/>
                <w:sz w:val="20"/>
                <w:szCs w:val="20"/>
              </w:rPr>
            </w:pPr>
            <w:r w:rsidRPr="00B253F2">
              <w:rPr>
                <w:rFonts w:eastAsia="Verdana" w:cs="Times New Roman"/>
                <w:b/>
                <w:sz w:val="20"/>
                <w:szCs w:val="20"/>
              </w:rPr>
              <w:t>Introducción a las TIC</w:t>
            </w:r>
            <w:r>
              <w:rPr>
                <w:rFonts w:eastAsia="Verdana" w:cs="Times New Roman"/>
                <w:b/>
                <w:sz w:val="20"/>
                <w:szCs w:val="20"/>
              </w:rPr>
              <w:t>,</w:t>
            </w:r>
          </w:p>
          <w:p w:rsidR="003221AE" w:rsidRPr="003221AE" w:rsidRDefault="003221AE" w:rsidP="003221AE">
            <w:pPr>
              <w:spacing w:after="0" w:line="240" w:lineRule="auto"/>
              <w:jc w:val="center"/>
              <w:rPr>
                <w:rFonts w:eastAsia="Verdana" w:cs="Verdana"/>
                <w:b/>
                <w:sz w:val="18"/>
              </w:rPr>
            </w:pPr>
            <w:r w:rsidRPr="008178EF">
              <w:rPr>
                <w:rFonts w:eastAsia="Verdana" w:cs="Verdana"/>
                <w:b/>
                <w:sz w:val="18"/>
              </w:rPr>
              <w:t>C</w:t>
            </w:r>
            <w:r>
              <w:rPr>
                <w:rFonts w:eastAsia="Verdana" w:cs="Verdana"/>
                <w:b/>
                <w:sz w:val="18"/>
              </w:rPr>
              <w:t>omunicación e interacción social</w:t>
            </w:r>
            <w:r w:rsidR="00490A84">
              <w:rPr>
                <w:rFonts w:eastAsia="Verdana" w:cs="Verdana"/>
                <w:b/>
                <w:sz w:val="18"/>
              </w:rPr>
              <w:t xml:space="preserve">  y</w:t>
            </w:r>
            <w:r>
              <w:rPr>
                <w:rFonts w:eastAsia="Verdana" w:cs="Verdana"/>
                <w:b/>
                <w:sz w:val="18"/>
              </w:rPr>
              <w:t xml:space="preserve"> </w:t>
            </w:r>
          </w:p>
          <w:p w:rsidR="007342C0" w:rsidRPr="007F55FA" w:rsidRDefault="007342C0" w:rsidP="00D67D64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18"/>
              </w:rPr>
            </w:pPr>
            <w:r w:rsidRPr="007F55FA">
              <w:rPr>
                <w:rFonts w:ascii="Times New Roman" w:eastAsia="Verdana" w:hAnsi="Times New Roman" w:cs="Times New Roman"/>
                <w:b/>
                <w:sz w:val="18"/>
              </w:rPr>
              <w:t xml:space="preserve">Construcción de Conocimiento </w:t>
            </w:r>
          </w:p>
          <w:p w:rsidR="007342C0" w:rsidRPr="007F55FA" w:rsidRDefault="007342C0" w:rsidP="00D67D64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62674F" w:rsidRDefault="007342C0" w:rsidP="00D67D6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Herramientas para aprendizaje y construcción conocimiento</w:t>
            </w:r>
            <w:r w:rsidRPr="0062674F">
              <w:rPr>
                <w:rFonts w:cs="Times New Roman"/>
                <w:sz w:val="18"/>
                <w:szCs w:val="18"/>
              </w:rPr>
              <w:tab/>
            </w:r>
          </w:p>
          <w:p w:rsidR="007342C0" w:rsidRPr="0062674F" w:rsidRDefault="007342C0" w:rsidP="00D67D64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Plataformas virtuales LMS y CLMS</w:t>
            </w:r>
          </w:p>
          <w:p w:rsidR="007342C0" w:rsidRPr="0062674F" w:rsidRDefault="007342C0" w:rsidP="00D67D64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 xml:space="preserve">Ambientes 3D </w:t>
            </w:r>
          </w:p>
          <w:p w:rsidR="007342C0" w:rsidRPr="0062674F" w:rsidRDefault="007342C0" w:rsidP="00D67D64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Proyectos colaborativos</w:t>
            </w:r>
          </w:p>
          <w:p w:rsidR="007342C0" w:rsidRPr="0062674F" w:rsidRDefault="007342C0" w:rsidP="00D67D64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cs="Times New Roman"/>
                <w:sz w:val="18"/>
                <w:szCs w:val="18"/>
              </w:rPr>
            </w:pPr>
            <w:r w:rsidRPr="0062674F">
              <w:rPr>
                <w:rFonts w:cs="Times New Roman"/>
                <w:sz w:val="18"/>
                <w:szCs w:val="18"/>
              </w:rPr>
              <w:t>E-portafolio (Edufolia)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El estudiante integra el uso de herramientas digitales y de la comunicación en la elaboración de material original de acuerdo con el conocimiento construido durante el curso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</w:t>
            </w:r>
            <w:r w:rsidRPr="00372903">
              <w:rPr>
                <w:rFonts w:asciiTheme="minorHAnsi" w:hAnsiTheme="minorHAnsi"/>
                <w:color w:val="222222"/>
                <w:sz w:val="18"/>
                <w:szCs w:val="18"/>
              </w:rPr>
              <w:t>para dar a conocer sus ideas en ambiente virtuales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Identifica las herramientas web 2.0 usadas en el campus virtual(CV)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El diseño elegido para</w:t>
            </w:r>
            <w:r w:rsidR="00152456">
              <w:rPr>
                <w:rFonts w:asciiTheme="minorHAnsi" w:hAnsiTheme="minorHAnsi"/>
                <w:sz w:val="18"/>
                <w:szCs w:val="18"/>
              </w:rPr>
              <w:t xml:space="preserve"> la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 presentación </w:t>
            </w:r>
            <w:r w:rsidR="00152456">
              <w:rPr>
                <w:rFonts w:asciiTheme="minorHAnsi" w:hAnsiTheme="minorHAnsi"/>
                <w:sz w:val="18"/>
                <w:szCs w:val="18"/>
              </w:rPr>
              <w:t xml:space="preserve">desarrollada resalta los puntos de interés general ejecutados a lo largo del curso 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La presentación incluye imágenes, videos, enlaces de buena calidad.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Realiza la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autoevaluación y </w:t>
            </w:r>
            <w:r w:rsidR="00152456">
              <w:rPr>
                <w:rFonts w:asciiTheme="minorHAnsi" w:hAnsiTheme="minorHAnsi"/>
                <w:sz w:val="18"/>
                <w:szCs w:val="18"/>
              </w:rPr>
              <w:t>coevaluación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56D9C" w:rsidRDefault="007342C0" w:rsidP="00D67D64">
            <w:pPr>
              <w:pStyle w:val="Normal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La estrategia que se utilizará para el desarrollo del curso será </w:t>
            </w:r>
            <w:r w:rsidR="00656D9C">
              <w:rPr>
                <w:rFonts w:asciiTheme="minorHAnsi" w:hAnsiTheme="minorHAnsi"/>
                <w:sz w:val="18"/>
                <w:szCs w:val="18"/>
              </w:rPr>
              <w:t>basado en problemas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>. En esta estrategia el e</w:t>
            </w:r>
            <w:r w:rsidR="00656D9C">
              <w:rPr>
                <w:rFonts w:asciiTheme="minorHAnsi" w:hAnsiTheme="minorHAnsi"/>
                <w:sz w:val="18"/>
                <w:szCs w:val="18"/>
              </w:rPr>
              <w:t>studiante se encontrará con un problema general al cual se planteara una propuesta de solución mediante las actividades desarrolladas a lo largo del curso.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Default="00656D9C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TRABAJO FINAL</w:t>
            </w:r>
          </w:p>
          <w:p w:rsidR="00656D9C" w:rsidRPr="000D1D2D" w:rsidRDefault="00656D9C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342C0" w:rsidRDefault="007342C0" w:rsidP="00D67D64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Elaborar la propuesta para la alcaldía en grupo colaborativo.</w:t>
            </w:r>
          </w:p>
          <w:p w:rsidR="007342C0" w:rsidRDefault="007342C0" w:rsidP="00D67D64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Elegir </w:t>
            </w:r>
            <w:r w:rsidR="00656D9C"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un programa</w:t>
            </w:r>
            <w:r w:rsidRPr="00C772C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de presentación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para la propuesta “C</w:t>
            </w:r>
            <w:r w:rsidRPr="00647C45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onstrucción 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Digital de la C</w:t>
            </w:r>
            <w:r w:rsidRPr="00647C45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iudad”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.</w:t>
            </w:r>
            <w:r w:rsidR="00656D9C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 Teniendo como base las actividades desarrolladas.</w:t>
            </w:r>
          </w:p>
          <w:p w:rsidR="007342C0" w:rsidRPr="000D1D2D" w:rsidRDefault="007342C0" w:rsidP="00D67D64">
            <w:pPr>
              <w:pStyle w:val="Textoindependiente"/>
              <w:spacing w:after="0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Publicar la propuesta utilizando un sitio web y</w:t>
            </w:r>
          </w:p>
          <w:p w:rsidR="007342C0" w:rsidRPr="000D1D2D" w:rsidRDefault="007342C0" w:rsidP="00D67D64">
            <w:pPr>
              <w:pStyle w:val="Textoindependiente"/>
              <w:spacing w:after="0" w:line="276" w:lineRule="auto"/>
              <w:ind w:left="-64"/>
              <w:jc w:val="center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</w:pPr>
            <w:r w:rsidRP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 xml:space="preserve">realizar la autoevaluación y la </w:t>
            </w:r>
            <w:r w:rsidR="00152456" w:rsidRPr="000D1D2D"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val="es-CO" w:eastAsia="es-CO"/>
              </w:rPr>
              <w:t>coevaluación</w:t>
            </w:r>
          </w:p>
        </w:tc>
        <w:tc>
          <w:tcPr>
            <w:tcW w:w="7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4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342C0" w:rsidRPr="0062674F" w:rsidRDefault="007342C0" w:rsidP="00D67D64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22222"/>
                <w:sz w:val="18"/>
                <w:szCs w:val="18"/>
              </w:rPr>
              <w:t>Construir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y gestiona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r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su conocimiento en 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ambientes virtuales de Aprendizaje (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>AVA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)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haciendo uso de diferentes </w:t>
            </w:r>
            <w:r>
              <w:rPr>
                <w:rFonts w:asciiTheme="minorHAnsi" w:hAnsiTheme="minorHAnsi"/>
                <w:color w:val="222222"/>
                <w:sz w:val="18"/>
                <w:szCs w:val="18"/>
              </w:rPr>
              <w:t>herramientas</w:t>
            </w:r>
            <w:r w:rsidRPr="0062674F">
              <w:rPr>
                <w:rFonts w:asciiTheme="minorHAnsi" w:hAnsiTheme="minorHAnsi"/>
                <w:color w:val="222222"/>
                <w:sz w:val="18"/>
                <w:szCs w:val="18"/>
              </w:rPr>
              <w:t xml:space="preserve"> digitales.</w:t>
            </w:r>
          </w:p>
        </w:tc>
        <w:tc>
          <w:tcPr>
            <w:tcW w:w="17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342C0" w:rsidRPr="00BE4E2B" w:rsidRDefault="007342C0" w:rsidP="00D67D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E4E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Define y justifica las herramientas </w:t>
            </w:r>
            <w:r w:rsidR="00656D9C">
              <w:rPr>
                <w:rFonts w:eastAsia="Times New Roman" w:cs="Times New Roman"/>
                <w:color w:val="000000"/>
                <w:sz w:val="18"/>
                <w:szCs w:val="18"/>
              </w:rPr>
              <w:t>como medios de construcción de conocimiento.</w:t>
            </w:r>
          </w:p>
          <w:p w:rsidR="007342C0" w:rsidRPr="00BE4E2B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56D9C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Se señala claramente la manera en la que se </w:t>
            </w:r>
            <w:r w:rsidR="00656D9C">
              <w:rPr>
                <w:rFonts w:asciiTheme="minorHAnsi" w:hAnsiTheme="minorHAnsi"/>
                <w:sz w:val="18"/>
                <w:szCs w:val="18"/>
              </w:rPr>
              <w:t>propone dar solución al problema planteado.</w:t>
            </w:r>
          </w:p>
          <w:p w:rsidR="007342C0" w:rsidRPr="0062674F" w:rsidRDefault="007342C0" w:rsidP="00D67D64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>La presentación es clara; las ideas están bien vinculadas y generan una secuencia lógica</w:t>
            </w:r>
            <w:r w:rsidRPr="0062674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7342C0" w:rsidRPr="00BE4E2B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BE4E2B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Ayuda al grupo  para generar una </w:t>
            </w:r>
            <w:r>
              <w:rPr>
                <w:rFonts w:asciiTheme="minorHAnsi" w:hAnsiTheme="minorHAnsi"/>
                <w:sz w:val="18"/>
                <w:szCs w:val="18"/>
              </w:rPr>
              <w:t>propuesta</w:t>
            </w:r>
            <w:r w:rsidRPr="00BE4E2B">
              <w:rPr>
                <w:rFonts w:asciiTheme="minorHAnsi" w:hAnsiTheme="minorHAnsi"/>
                <w:sz w:val="18"/>
                <w:szCs w:val="18"/>
              </w:rPr>
              <w:t xml:space="preserve"> de calidad</w:t>
            </w:r>
          </w:p>
          <w:p w:rsidR="007342C0" w:rsidRPr="00BE4E2B" w:rsidRDefault="007342C0" w:rsidP="00D67D64">
            <w:pPr>
              <w:pStyle w:val="Normal1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7342C0" w:rsidRPr="00BE4E2B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4E2B">
              <w:rPr>
                <w:rFonts w:asciiTheme="minorHAnsi" w:hAnsiTheme="minorHAnsi"/>
                <w:sz w:val="18"/>
                <w:szCs w:val="18"/>
              </w:rPr>
              <w:t xml:space="preserve">Realiza la  autoevaluación y la </w:t>
            </w:r>
            <w:r w:rsidR="00656D9C" w:rsidRPr="00BE4E2B">
              <w:rPr>
                <w:rFonts w:asciiTheme="minorHAnsi" w:hAnsiTheme="minorHAnsi"/>
                <w:sz w:val="18"/>
                <w:szCs w:val="18"/>
              </w:rPr>
              <w:t>coevaluación</w:t>
            </w:r>
            <w:r w:rsidRPr="00BE4E2B">
              <w:rPr>
                <w:rFonts w:asciiTheme="minorHAnsi" w:hAnsiTheme="minorHAnsi"/>
                <w:sz w:val="18"/>
                <w:szCs w:val="18"/>
              </w:rPr>
              <w:t xml:space="preserve"> en los tiempos establecidos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342C0" w:rsidRPr="0062674F" w:rsidRDefault="007342C0" w:rsidP="00D67D64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125</w:t>
            </w:r>
          </w:p>
        </w:tc>
      </w:tr>
    </w:tbl>
    <w:p w:rsidR="00504663" w:rsidRDefault="00504663" w:rsidP="008532ED">
      <w:pPr>
        <w:pStyle w:val="Normal1"/>
        <w:spacing w:after="0" w:line="360" w:lineRule="auto"/>
        <w:rPr>
          <w:sz w:val="20"/>
          <w:szCs w:val="20"/>
        </w:rPr>
      </w:pPr>
    </w:p>
    <w:p w:rsidR="00504663" w:rsidRDefault="00504663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A1650C" w:rsidRDefault="00A1650C" w:rsidP="008532ED">
      <w:pPr>
        <w:pStyle w:val="Normal1"/>
        <w:spacing w:after="0" w:line="360" w:lineRule="auto"/>
        <w:rPr>
          <w:sz w:val="20"/>
          <w:szCs w:val="20"/>
        </w:rPr>
      </w:pPr>
    </w:p>
    <w:p w:rsidR="0062674F" w:rsidRDefault="0062674F" w:rsidP="008532ED">
      <w:pPr>
        <w:pStyle w:val="Normal1"/>
        <w:spacing w:after="0" w:line="360" w:lineRule="auto"/>
        <w:rPr>
          <w:sz w:val="20"/>
          <w:szCs w:val="20"/>
        </w:rPr>
      </w:pPr>
    </w:p>
    <w:p w:rsidR="008532ED" w:rsidRPr="000F0652" w:rsidRDefault="008532ED" w:rsidP="008532ED">
      <w:pPr>
        <w:pStyle w:val="Normal1"/>
        <w:numPr>
          <w:ilvl w:val="0"/>
          <w:numId w:val="7"/>
        </w:numPr>
        <w:spacing w:after="0" w:line="360" w:lineRule="auto"/>
        <w:ind w:hanging="359"/>
        <w:rPr>
          <w:sz w:val="20"/>
          <w:szCs w:val="20"/>
        </w:rPr>
      </w:pPr>
      <w:r w:rsidRPr="007F55FA">
        <w:rPr>
          <w:rFonts w:eastAsia="Calibri"/>
          <w:b/>
          <w:sz w:val="20"/>
          <w:szCs w:val="20"/>
        </w:rPr>
        <w:lastRenderedPageBreak/>
        <w:t>ES</w:t>
      </w:r>
      <w:r w:rsidRPr="000F0652">
        <w:rPr>
          <w:rFonts w:ascii="Calibri" w:eastAsia="Calibri" w:hAnsi="Calibri" w:cs="Calibri"/>
          <w:b/>
          <w:sz w:val="20"/>
          <w:szCs w:val="20"/>
        </w:rPr>
        <w:t>TRUCTURA DE EVALUACIÓN DEL CURSO</w:t>
      </w: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2124"/>
        <w:gridCol w:w="3088"/>
      </w:tblGrid>
      <w:tr w:rsidR="008532ED" w:rsidRPr="000F0652" w:rsidTr="008C7CD2">
        <w:trPr>
          <w:jc w:val="center"/>
        </w:trPr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Tipo de evaluación</w:t>
            </w:r>
          </w:p>
        </w:tc>
        <w:tc>
          <w:tcPr>
            <w:tcW w:w="212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Ponderación</w:t>
            </w:r>
            <w:r w:rsidRPr="000F0652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Puntaje Máximo</w:t>
            </w:r>
          </w:p>
        </w:tc>
      </w:tr>
      <w:tr w:rsidR="008532ED" w:rsidRPr="000F0652" w:rsidTr="008C7CD2">
        <w:trPr>
          <w:jc w:val="center"/>
        </w:trPr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both"/>
              <w:rPr>
                <w:sz w:val="20"/>
                <w:szCs w:val="20"/>
              </w:rPr>
            </w:pPr>
            <w:r w:rsidRPr="000F0652">
              <w:rPr>
                <w:sz w:val="20"/>
                <w:szCs w:val="20"/>
              </w:rPr>
              <w:t>Autoevaluación</w:t>
            </w:r>
          </w:p>
        </w:tc>
        <w:tc>
          <w:tcPr>
            <w:tcW w:w="212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Formativa</w:t>
            </w:r>
          </w:p>
        </w:tc>
        <w:tc>
          <w:tcPr>
            <w:tcW w:w="3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656D9C" w:rsidRDefault="0014376E" w:rsidP="00656D9C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532ED" w:rsidRPr="000F0652" w:rsidTr="008C7CD2">
        <w:trPr>
          <w:jc w:val="center"/>
        </w:trPr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656D9C" w:rsidP="007F55FA">
            <w:pPr>
              <w:pStyle w:val="Normal1"/>
              <w:spacing w:after="0" w:line="240" w:lineRule="auto"/>
              <w:jc w:val="both"/>
              <w:rPr>
                <w:sz w:val="20"/>
                <w:szCs w:val="20"/>
              </w:rPr>
            </w:pPr>
            <w:r w:rsidRPr="000F0652">
              <w:rPr>
                <w:sz w:val="20"/>
                <w:szCs w:val="20"/>
              </w:rPr>
              <w:t>Coevaluación</w:t>
            </w:r>
          </w:p>
        </w:tc>
        <w:tc>
          <w:tcPr>
            <w:tcW w:w="212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Formativa</w:t>
            </w:r>
          </w:p>
        </w:tc>
        <w:tc>
          <w:tcPr>
            <w:tcW w:w="3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32ED" w:rsidRPr="00656D9C" w:rsidRDefault="0014376E" w:rsidP="00656D9C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532ED" w:rsidRPr="000F0652" w:rsidTr="008C7CD2">
        <w:trPr>
          <w:jc w:val="center"/>
        </w:trPr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both"/>
              <w:rPr>
                <w:sz w:val="20"/>
                <w:szCs w:val="20"/>
              </w:rPr>
            </w:pPr>
            <w:r w:rsidRPr="000F0652">
              <w:rPr>
                <w:sz w:val="20"/>
                <w:szCs w:val="20"/>
              </w:rPr>
              <w:t>Heteroevaluación</w:t>
            </w:r>
          </w:p>
        </w:tc>
        <w:tc>
          <w:tcPr>
            <w:tcW w:w="212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7F55FA" w:rsidRDefault="00A1650C" w:rsidP="007F55FA">
            <w:pPr>
              <w:pStyle w:val="Normal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4376E">
              <w:rPr>
                <w:b/>
                <w:sz w:val="20"/>
                <w:szCs w:val="20"/>
              </w:rPr>
              <w:t>76</w:t>
            </w:r>
          </w:p>
        </w:tc>
      </w:tr>
      <w:tr w:rsidR="008532ED" w:rsidRPr="000F0652" w:rsidTr="008C7CD2">
        <w:trPr>
          <w:jc w:val="center"/>
        </w:trPr>
        <w:tc>
          <w:tcPr>
            <w:tcW w:w="46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both"/>
              <w:rPr>
                <w:sz w:val="20"/>
                <w:szCs w:val="20"/>
              </w:rPr>
            </w:pPr>
            <w:r w:rsidRPr="000F0652">
              <w:rPr>
                <w:sz w:val="20"/>
                <w:szCs w:val="20"/>
              </w:rPr>
              <w:t>Total</w:t>
            </w:r>
          </w:p>
        </w:tc>
        <w:tc>
          <w:tcPr>
            <w:tcW w:w="212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8532ED" w:rsidRPr="000F0652" w:rsidRDefault="008532ED" w:rsidP="007F55F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652">
              <w:rPr>
                <w:b/>
                <w:sz w:val="20"/>
                <w:szCs w:val="20"/>
              </w:rPr>
              <w:t>500</w:t>
            </w:r>
          </w:p>
        </w:tc>
      </w:tr>
    </w:tbl>
    <w:p w:rsidR="00A1650C" w:rsidRDefault="00A1650C" w:rsidP="008532ED">
      <w:pPr>
        <w:pStyle w:val="Normal1"/>
        <w:spacing w:after="0" w:line="360" w:lineRule="auto"/>
        <w:rPr>
          <w:b/>
          <w:sz w:val="20"/>
          <w:szCs w:val="20"/>
        </w:rPr>
      </w:pPr>
    </w:p>
    <w:p w:rsidR="008532ED" w:rsidRPr="000F0652" w:rsidRDefault="008532ED" w:rsidP="008532ED">
      <w:pPr>
        <w:pStyle w:val="Normal1"/>
        <w:spacing w:after="0" w:line="360" w:lineRule="auto"/>
        <w:rPr>
          <w:sz w:val="20"/>
          <w:szCs w:val="20"/>
        </w:rPr>
      </w:pPr>
      <w:r w:rsidRPr="000F0652">
        <w:rPr>
          <w:b/>
          <w:sz w:val="20"/>
          <w:szCs w:val="20"/>
        </w:rPr>
        <w:t>NOTA:</w:t>
      </w:r>
    </w:p>
    <w:p w:rsidR="008532ED" w:rsidRPr="000F0652" w:rsidRDefault="008532ED" w:rsidP="008532ED">
      <w:pPr>
        <w:pStyle w:val="Normal1"/>
        <w:numPr>
          <w:ilvl w:val="0"/>
          <w:numId w:val="6"/>
        </w:numPr>
        <w:spacing w:after="0" w:line="360" w:lineRule="auto"/>
        <w:ind w:hanging="359"/>
        <w:rPr>
          <w:sz w:val="20"/>
          <w:szCs w:val="20"/>
        </w:rPr>
      </w:pPr>
      <w:r w:rsidRPr="000F0652">
        <w:rPr>
          <w:rFonts w:ascii="Calibri" w:eastAsia="Calibri" w:hAnsi="Calibri" w:cs="Calibri"/>
          <w:b/>
          <w:sz w:val="20"/>
          <w:szCs w:val="20"/>
        </w:rPr>
        <w:t>Este syllabus irá acompañado de un instructivo.</w:t>
      </w:r>
    </w:p>
    <w:p w:rsidR="008532ED" w:rsidRPr="000F0652" w:rsidRDefault="008532ED" w:rsidP="008532ED">
      <w:pPr>
        <w:pStyle w:val="Normal1"/>
        <w:numPr>
          <w:ilvl w:val="0"/>
          <w:numId w:val="6"/>
        </w:numPr>
        <w:spacing w:after="0" w:line="360" w:lineRule="auto"/>
        <w:ind w:hanging="359"/>
        <w:rPr>
          <w:sz w:val="20"/>
          <w:szCs w:val="20"/>
        </w:rPr>
      </w:pPr>
      <w:r w:rsidRPr="000F0652">
        <w:rPr>
          <w:rFonts w:ascii="Calibri" w:eastAsia="Calibri" w:hAnsi="Calibri" w:cs="Calibri"/>
          <w:b/>
          <w:sz w:val="20"/>
          <w:szCs w:val="20"/>
        </w:rPr>
        <w:t>En la estructura del curso deben integrarse los siguientes elementos:</w:t>
      </w:r>
    </w:p>
    <w:p w:rsidR="008532ED" w:rsidRPr="000F0652" w:rsidRDefault="008532ED" w:rsidP="00DE69E3">
      <w:pPr>
        <w:pStyle w:val="Normal1"/>
        <w:numPr>
          <w:ilvl w:val="0"/>
          <w:numId w:val="5"/>
        </w:numPr>
        <w:spacing w:after="0" w:line="240" w:lineRule="auto"/>
        <w:ind w:hanging="359"/>
        <w:jc w:val="both"/>
        <w:rPr>
          <w:sz w:val="20"/>
          <w:szCs w:val="20"/>
        </w:rPr>
      </w:pPr>
      <w:r w:rsidRPr="000F0652">
        <w:rPr>
          <w:rFonts w:ascii="Calibri" w:eastAsia="Calibri" w:hAnsi="Calibri" w:cs="Calibri"/>
          <w:sz w:val="20"/>
          <w:szCs w:val="20"/>
        </w:rPr>
        <w:t>Políticas del trabajo académico en el campus virtual</w:t>
      </w:r>
    </w:p>
    <w:p w:rsidR="008532ED" w:rsidRPr="000F0652" w:rsidRDefault="008532ED" w:rsidP="00DE69E3">
      <w:pPr>
        <w:pStyle w:val="Normal1"/>
        <w:numPr>
          <w:ilvl w:val="0"/>
          <w:numId w:val="5"/>
        </w:numPr>
        <w:spacing w:after="0" w:line="240" w:lineRule="auto"/>
        <w:ind w:hanging="359"/>
        <w:jc w:val="both"/>
        <w:rPr>
          <w:sz w:val="20"/>
          <w:szCs w:val="20"/>
        </w:rPr>
      </w:pPr>
      <w:r w:rsidRPr="000F0652">
        <w:rPr>
          <w:rFonts w:ascii="Calibri" w:eastAsia="Calibri" w:hAnsi="Calibri" w:cs="Calibri"/>
          <w:sz w:val="20"/>
          <w:szCs w:val="20"/>
        </w:rPr>
        <w:t>Política antiplagio - Normatividad académica para el estudiante</w:t>
      </w:r>
    </w:p>
    <w:p w:rsidR="008532ED" w:rsidRPr="000F0652" w:rsidRDefault="008532ED" w:rsidP="00DE69E3">
      <w:pPr>
        <w:pStyle w:val="Normal1"/>
        <w:numPr>
          <w:ilvl w:val="0"/>
          <w:numId w:val="5"/>
        </w:numPr>
        <w:spacing w:after="0" w:line="240" w:lineRule="auto"/>
        <w:ind w:hanging="359"/>
        <w:jc w:val="both"/>
        <w:rPr>
          <w:sz w:val="20"/>
          <w:szCs w:val="20"/>
        </w:rPr>
      </w:pPr>
      <w:r w:rsidRPr="000F0652">
        <w:rPr>
          <w:rFonts w:ascii="Calibri" w:eastAsia="Calibri" w:hAnsi="Calibri" w:cs="Calibri"/>
          <w:sz w:val="20"/>
          <w:szCs w:val="20"/>
        </w:rPr>
        <w:t>Requerimientos tecnológicos (desde la institución y desde el estudiante)</w:t>
      </w:r>
    </w:p>
    <w:p w:rsidR="008532ED" w:rsidRPr="000F0652" w:rsidRDefault="008532ED" w:rsidP="00DE69E3">
      <w:pPr>
        <w:pStyle w:val="Normal1"/>
        <w:numPr>
          <w:ilvl w:val="0"/>
          <w:numId w:val="5"/>
        </w:numPr>
        <w:spacing w:after="0" w:line="240" w:lineRule="auto"/>
        <w:ind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 w:rsidRPr="000F0652">
        <w:rPr>
          <w:rFonts w:ascii="Calibri" w:eastAsia="Calibri" w:hAnsi="Calibri" w:cs="Calibri"/>
          <w:sz w:val="20"/>
          <w:szCs w:val="20"/>
        </w:rPr>
        <w:t>olítica de inclusión a población en condición de discapacidad</w:t>
      </w:r>
    </w:p>
    <w:p w:rsidR="00810171" w:rsidRPr="008532ED" w:rsidRDefault="008532ED" w:rsidP="00764B85">
      <w:pPr>
        <w:pStyle w:val="Normal1"/>
        <w:numPr>
          <w:ilvl w:val="0"/>
          <w:numId w:val="5"/>
        </w:numPr>
        <w:spacing w:after="0" w:line="360" w:lineRule="auto"/>
        <w:ind w:hanging="359"/>
        <w:jc w:val="both"/>
      </w:pPr>
      <w:r w:rsidRPr="00764B85">
        <w:rPr>
          <w:rFonts w:ascii="Calibri" w:eastAsia="Calibri" w:hAnsi="Calibri" w:cs="Calibri"/>
          <w:sz w:val="20"/>
          <w:szCs w:val="20"/>
        </w:rPr>
        <w:t>Documentos de apoyo al trabajo académico.</w:t>
      </w:r>
      <w:r w:rsidR="00764B85" w:rsidRPr="008532ED">
        <w:t xml:space="preserve"> </w:t>
      </w:r>
    </w:p>
    <w:sectPr w:rsidR="00810171" w:rsidRPr="008532ED" w:rsidSect="00764B85">
      <w:headerReference w:type="default" r:id="rId44"/>
      <w:pgSz w:w="15840" w:h="12240" w:orient="landscape"/>
      <w:pgMar w:top="1418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02" w:rsidRDefault="009C5602" w:rsidP="00C5010A">
      <w:pPr>
        <w:spacing w:after="0" w:line="240" w:lineRule="auto"/>
      </w:pPr>
      <w:r>
        <w:separator/>
      </w:r>
    </w:p>
  </w:endnote>
  <w:endnote w:type="continuationSeparator" w:id="0">
    <w:p w:rsidR="009C5602" w:rsidRDefault="009C5602" w:rsidP="00C5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02" w:rsidRDefault="009C5602" w:rsidP="00C5010A">
      <w:pPr>
        <w:spacing w:after="0" w:line="240" w:lineRule="auto"/>
      </w:pPr>
      <w:r>
        <w:separator/>
      </w:r>
    </w:p>
  </w:footnote>
  <w:footnote w:type="continuationSeparator" w:id="0">
    <w:p w:rsidR="009C5602" w:rsidRDefault="009C5602" w:rsidP="00C5010A">
      <w:pPr>
        <w:spacing w:after="0" w:line="240" w:lineRule="auto"/>
      </w:pPr>
      <w:r>
        <w:continuationSeparator/>
      </w:r>
    </w:p>
  </w:footnote>
  <w:footnote w:id="1">
    <w:p w:rsidR="00F02993" w:rsidRDefault="00F02993" w:rsidP="008532ED">
      <w:pPr>
        <w:pStyle w:val="Normal1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93" w:rsidRPr="00127673" w:rsidRDefault="00F02993" w:rsidP="002D6689">
    <w:pPr>
      <w:pStyle w:val="Encabezado"/>
      <w:rPr>
        <w:rFonts w:ascii="Arial" w:hAnsi="Arial" w:cs="Arial"/>
        <w:b/>
        <w:color w:val="0070C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095375" cy="781050"/>
          <wp:effectExtent l="0" t="0" r="9525" b="0"/>
          <wp:wrapThrough wrapText="bothSides">
            <wp:wrapPolygon edited="0">
              <wp:start x="3005" y="0"/>
              <wp:lineTo x="0" y="527"/>
              <wp:lineTo x="0" y="8429"/>
              <wp:lineTo x="751" y="20546"/>
              <wp:lineTo x="1878" y="21073"/>
              <wp:lineTo x="7889" y="21073"/>
              <wp:lineTo x="9767" y="21073"/>
              <wp:lineTo x="19910" y="21073"/>
              <wp:lineTo x="21037" y="20546"/>
              <wp:lineTo x="19910" y="16859"/>
              <wp:lineTo x="21412" y="9483"/>
              <wp:lineTo x="21412" y="5268"/>
              <wp:lineTo x="16529" y="2634"/>
              <wp:lineTo x="4883" y="0"/>
              <wp:lineTo x="3005" y="0"/>
            </wp:wrapPolygon>
          </wp:wrapThrough>
          <wp:docPr id="15" name="Imagen 15" descr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</w:rPr>
      <w:t xml:space="preserve">                          </w:t>
    </w:r>
    <w:r w:rsidRPr="00127673">
      <w:rPr>
        <w:rFonts w:ascii="Arial" w:hAnsi="Arial" w:cs="Arial"/>
        <w:b/>
        <w:color w:val="0070C0"/>
      </w:rPr>
      <w:t xml:space="preserve">UNIVERSIDAD NACIONAL ABIERTA Y A DISTANCIA  </w:t>
    </w:r>
  </w:p>
  <w:p w:rsidR="00F02993" w:rsidRPr="00127673" w:rsidRDefault="00F02993" w:rsidP="002D6689">
    <w:pPr>
      <w:pStyle w:val="Encabezado"/>
      <w:rPr>
        <w:rFonts w:ascii="Arial" w:hAnsi="Arial" w:cs="Arial"/>
        <w:b/>
        <w:color w:val="0070C0"/>
      </w:rPr>
    </w:pPr>
    <w:r w:rsidRPr="00127673">
      <w:rPr>
        <w:rFonts w:ascii="Arial" w:hAnsi="Arial" w:cs="Arial"/>
        <w:b/>
      </w:rPr>
      <w:tab/>
    </w:r>
    <w:r w:rsidRPr="00127673">
      <w:rPr>
        <w:rFonts w:ascii="Arial" w:hAnsi="Arial" w:cs="Arial"/>
        <w:b/>
        <w:color w:val="0070C0"/>
      </w:rPr>
      <w:t xml:space="preserve">   </w:t>
    </w:r>
    <w:r>
      <w:rPr>
        <w:rFonts w:ascii="Arial" w:hAnsi="Arial" w:cs="Arial"/>
        <w:b/>
        <w:color w:val="0070C0"/>
      </w:rPr>
      <w:t xml:space="preserve">                                          </w:t>
    </w:r>
    <w:r w:rsidRPr="00127673">
      <w:rPr>
        <w:rFonts w:ascii="Arial" w:hAnsi="Arial" w:cs="Arial"/>
        <w:b/>
        <w:color w:val="0070C0"/>
      </w:rPr>
      <w:t>UNAD</w:t>
    </w:r>
  </w:p>
  <w:p w:rsidR="00F02993" w:rsidRPr="00127673" w:rsidRDefault="00F02993" w:rsidP="002D6689">
    <w:pPr>
      <w:pStyle w:val="Encabezado"/>
      <w:rPr>
        <w:rFonts w:ascii="Arial" w:hAnsi="Arial" w:cs="Arial"/>
        <w:b/>
        <w:color w:val="0070C0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color w:val="0070C0"/>
      </w:rPr>
      <w:t xml:space="preserve">               </w:t>
    </w:r>
    <w:r w:rsidRPr="00127673">
      <w:rPr>
        <w:rFonts w:ascii="Arial" w:hAnsi="Arial" w:cs="Arial"/>
        <w:b/>
        <w:color w:val="0070C0"/>
      </w:rPr>
      <w:t xml:space="preserve"> ESCUELA DE CIENCIAS BASICAS</w:t>
    </w:r>
    <w:r>
      <w:rPr>
        <w:rFonts w:ascii="Arial" w:hAnsi="Arial" w:cs="Arial"/>
        <w:b/>
        <w:color w:val="0070C0"/>
      </w:rPr>
      <w:t xml:space="preserve">, TECNOLOGÍA </w:t>
    </w:r>
    <w:r w:rsidRPr="00127673">
      <w:rPr>
        <w:rFonts w:ascii="Arial" w:hAnsi="Arial" w:cs="Arial"/>
        <w:b/>
        <w:color w:val="0070C0"/>
      </w:rPr>
      <w:t>E INGENIERIA</w:t>
    </w:r>
  </w:p>
  <w:p w:rsidR="00F02993" w:rsidRPr="00127673" w:rsidRDefault="00740F90" w:rsidP="002D6689">
    <w:pPr>
      <w:pStyle w:val="Encabezado"/>
      <w:rPr>
        <w:rFonts w:ascii="Arial" w:hAnsi="Arial" w:cs="Arial"/>
        <w:b/>
        <w:color w:val="0070C0"/>
      </w:rPr>
    </w:pPr>
    <w:r>
      <w:rPr>
        <w:rFonts w:ascii="Arial" w:hAnsi="Arial" w:cs="Arial"/>
        <w:b/>
        <w:noProof/>
        <w:color w:val="0070C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276225</wp:posOffset>
              </wp:positionH>
              <wp:positionV relativeFrom="paragraph">
                <wp:posOffset>104775</wp:posOffset>
              </wp:positionV>
              <wp:extent cx="7372350" cy="28575"/>
              <wp:effectExtent l="0" t="0" r="19050" b="28575"/>
              <wp:wrapNone/>
              <wp:docPr id="16" name="Conector recto de flech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72350" cy="28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6" o:spid="_x0000_s1026" type="#_x0000_t32" style="position:absolute;margin-left:21.75pt;margin-top:8.25pt;width:580.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" strokecolor="#e36c0a" strokeweight="1pt"/>
          </w:pict>
        </mc:Fallback>
      </mc:AlternateContent>
    </w:r>
  </w:p>
  <w:p w:rsidR="00F02993" w:rsidRDefault="00740F90">
    <w:pPr>
      <w:pStyle w:val="Encabezado"/>
    </w:pPr>
    <w:r>
      <w:rPr>
        <w:rFonts w:ascii="Arial" w:hAnsi="Arial" w:cs="Arial"/>
        <w:b/>
        <w:noProof/>
        <w:color w:val="0070C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272415</wp:posOffset>
              </wp:positionH>
              <wp:positionV relativeFrom="paragraph">
                <wp:posOffset>5080</wp:posOffset>
              </wp:positionV>
              <wp:extent cx="7372350" cy="28575"/>
              <wp:effectExtent l="0" t="0" r="19050" b="28575"/>
              <wp:wrapNone/>
              <wp:docPr id="17" name="Conector recto de flech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72350" cy="28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17" o:spid="_x0000_s1026" type="#_x0000_t32" style="position:absolute;margin-left:21.45pt;margin-top:.4pt;width:580.5pt;height: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" strokecolor="#e36c0a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6D"/>
    <w:multiLevelType w:val="hybridMultilevel"/>
    <w:tmpl w:val="59DE067A"/>
    <w:lvl w:ilvl="0" w:tplc="24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01D44C13"/>
    <w:multiLevelType w:val="hybridMultilevel"/>
    <w:tmpl w:val="34B69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E6CA3"/>
    <w:multiLevelType w:val="hybridMultilevel"/>
    <w:tmpl w:val="0CEE70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62159"/>
    <w:multiLevelType w:val="multilevel"/>
    <w:tmpl w:val="2CC4CD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847297F"/>
    <w:multiLevelType w:val="hybridMultilevel"/>
    <w:tmpl w:val="3CD06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9136AA"/>
    <w:multiLevelType w:val="hybridMultilevel"/>
    <w:tmpl w:val="8F427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1B506E"/>
    <w:multiLevelType w:val="multilevel"/>
    <w:tmpl w:val="8616A20A"/>
    <w:lvl w:ilvl="0"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08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52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24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468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40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47C181B"/>
    <w:multiLevelType w:val="hybridMultilevel"/>
    <w:tmpl w:val="FF0652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917EC"/>
    <w:multiLevelType w:val="hybridMultilevel"/>
    <w:tmpl w:val="83C0CC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7C0BB1"/>
    <w:multiLevelType w:val="hybridMultilevel"/>
    <w:tmpl w:val="5CD82D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8434D5"/>
    <w:multiLevelType w:val="multilevel"/>
    <w:tmpl w:val="1DDE257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BF12DC0"/>
    <w:multiLevelType w:val="hybridMultilevel"/>
    <w:tmpl w:val="3EB046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0E5D3A"/>
    <w:multiLevelType w:val="multilevel"/>
    <w:tmpl w:val="88209F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1FA959B1"/>
    <w:multiLevelType w:val="hybridMultilevel"/>
    <w:tmpl w:val="648264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0F1B25"/>
    <w:multiLevelType w:val="hybridMultilevel"/>
    <w:tmpl w:val="BB8EEF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5C40F4"/>
    <w:multiLevelType w:val="multilevel"/>
    <w:tmpl w:val="851E44A2"/>
    <w:lvl w:ilvl="0"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08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52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24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468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40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28B972CC"/>
    <w:multiLevelType w:val="multilevel"/>
    <w:tmpl w:val="8616A20A"/>
    <w:lvl w:ilvl="0"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28DC4BA6"/>
    <w:multiLevelType w:val="hybridMultilevel"/>
    <w:tmpl w:val="E7B24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02596"/>
    <w:multiLevelType w:val="multilevel"/>
    <w:tmpl w:val="4670C9AC"/>
    <w:lvl w:ilvl="0"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2A483E3C"/>
    <w:multiLevelType w:val="hybridMultilevel"/>
    <w:tmpl w:val="0E1478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8B3B0E"/>
    <w:multiLevelType w:val="hybridMultilevel"/>
    <w:tmpl w:val="DE18B7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6A29BB"/>
    <w:multiLevelType w:val="hybridMultilevel"/>
    <w:tmpl w:val="0E1478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037834"/>
    <w:multiLevelType w:val="hybridMultilevel"/>
    <w:tmpl w:val="8AE88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374F93"/>
    <w:multiLevelType w:val="multilevel"/>
    <w:tmpl w:val="1BCE38BC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44192A26"/>
    <w:multiLevelType w:val="multilevel"/>
    <w:tmpl w:val="7ED2CA62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9CB3456"/>
    <w:multiLevelType w:val="multilevel"/>
    <w:tmpl w:val="1072571E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nsid w:val="4C437353"/>
    <w:multiLevelType w:val="multilevel"/>
    <w:tmpl w:val="851E44A2"/>
    <w:lvl w:ilvl="0"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08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52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24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468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40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>
    <w:nsid w:val="4E00173E"/>
    <w:multiLevelType w:val="hybridMultilevel"/>
    <w:tmpl w:val="60C6F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97CED"/>
    <w:multiLevelType w:val="multilevel"/>
    <w:tmpl w:val="B608DC94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6855413E"/>
    <w:multiLevelType w:val="multilevel"/>
    <w:tmpl w:val="8616A20A"/>
    <w:lvl w:ilvl="0"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nsid w:val="698439BA"/>
    <w:multiLevelType w:val="multilevel"/>
    <w:tmpl w:val="851E44A2"/>
    <w:lvl w:ilvl="0"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">
    <w:nsid w:val="69C32BB1"/>
    <w:multiLevelType w:val="multilevel"/>
    <w:tmpl w:val="CBDC54D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6AAA5215"/>
    <w:multiLevelType w:val="hybridMultilevel"/>
    <w:tmpl w:val="C8C00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91E29"/>
    <w:multiLevelType w:val="hybridMultilevel"/>
    <w:tmpl w:val="8438F4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33764D3"/>
    <w:multiLevelType w:val="hybridMultilevel"/>
    <w:tmpl w:val="7842F6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F67B1"/>
    <w:multiLevelType w:val="hybridMultilevel"/>
    <w:tmpl w:val="69A8B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3"/>
  </w:num>
  <w:num w:numId="4">
    <w:abstractNumId w:val="3"/>
  </w:num>
  <w:num w:numId="5">
    <w:abstractNumId w:val="10"/>
  </w:num>
  <w:num w:numId="6">
    <w:abstractNumId w:val="25"/>
  </w:num>
  <w:num w:numId="7">
    <w:abstractNumId w:val="24"/>
  </w:num>
  <w:num w:numId="8">
    <w:abstractNumId w:val="12"/>
  </w:num>
  <w:num w:numId="9">
    <w:abstractNumId w:val="28"/>
  </w:num>
  <w:num w:numId="10">
    <w:abstractNumId w:val="31"/>
  </w:num>
  <w:num w:numId="11">
    <w:abstractNumId w:val="19"/>
  </w:num>
  <w:num w:numId="12">
    <w:abstractNumId w:val="33"/>
  </w:num>
  <w:num w:numId="13">
    <w:abstractNumId w:val="21"/>
  </w:num>
  <w:num w:numId="14">
    <w:abstractNumId w:val="20"/>
  </w:num>
  <w:num w:numId="15">
    <w:abstractNumId w:val="30"/>
  </w:num>
  <w:num w:numId="16">
    <w:abstractNumId w:val="16"/>
  </w:num>
  <w:num w:numId="17">
    <w:abstractNumId w:val="18"/>
  </w:num>
  <w:num w:numId="18">
    <w:abstractNumId w:val="23"/>
  </w:num>
  <w:num w:numId="19">
    <w:abstractNumId w:val="35"/>
  </w:num>
  <w:num w:numId="20">
    <w:abstractNumId w:val="0"/>
  </w:num>
  <w:num w:numId="21">
    <w:abstractNumId w:val="29"/>
  </w:num>
  <w:num w:numId="22">
    <w:abstractNumId w:val="6"/>
  </w:num>
  <w:num w:numId="23">
    <w:abstractNumId w:val="15"/>
  </w:num>
  <w:num w:numId="24">
    <w:abstractNumId w:val="26"/>
  </w:num>
  <w:num w:numId="25">
    <w:abstractNumId w:val="2"/>
  </w:num>
  <w:num w:numId="26">
    <w:abstractNumId w:val="4"/>
  </w:num>
  <w:num w:numId="27">
    <w:abstractNumId w:val="34"/>
  </w:num>
  <w:num w:numId="28">
    <w:abstractNumId w:val="11"/>
  </w:num>
  <w:num w:numId="29">
    <w:abstractNumId w:val="1"/>
  </w:num>
  <w:num w:numId="30">
    <w:abstractNumId w:val="9"/>
  </w:num>
  <w:num w:numId="31">
    <w:abstractNumId w:val="14"/>
  </w:num>
  <w:num w:numId="32">
    <w:abstractNumId w:val="5"/>
  </w:num>
  <w:num w:numId="33">
    <w:abstractNumId w:val="8"/>
  </w:num>
  <w:num w:numId="34">
    <w:abstractNumId w:val="7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3"/>
    <w:rsid w:val="00003054"/>
    <w:rsid w:val="0001685F"/>
    <w:rsid w:val="000215A6"/>
    <w:rsid w:val="00043452"/>
    <w:rsid w:val="00047957"/>
    <w:rsid w:val="000500BE"/>
    <w:rsid w:val="000515A3"/>
    <w:rsid w:val="00054AEF"/>
    <w:rsid w:val="0005535A"/>
    <w:rsid w:val="000611A9"/>
    <w:rsid w:val="00063D36"/>
    <w:rsid w:val="00070A5B"/>
    <w:rsid w:val="00071632"/>
    <w:rsid w:val="00083773"/>
    <w:rsid w:val="00084145"/>
    <w:rsid w:val="00085D3A"/>
    <w:rsid w:val="00094F7C"/>
    <w:rsid w:val="00096C60"/>
    <w:rsid w:val="000A62A5"/>
    <w:rsid w:val="000B386A"/>
    <w:rsid w:val="000B6D04"/>
    <w:rsid w:val="000C1FC4"/>
    <w:rsid w:val="000C25B7"/>
    <w:rsid w:val="000D1C51"/>
    <w:rsid w:val="000D1D2D"/>
    <w:rsid w:val="000D1FCE"/>
    <w:rsid w:val="000D3689"/>
    <w:rsid w:val="000E0207"/>
    <w:rsid w:val="000F08FA"/>
    <w:rsid w:val="000F3792"/>
    <w:rsid w:val="000F6031"/>
    <w:rsid w:val="000F63D8"/>
    <w:rsid w:val="000F661D"/>
    <w:rsid w:val="000F77E8"/>
    <w:rsid w:val="0011237A"/>
    <w:rsid w:val="00114AE8"/>
    <w:rsid w:val="001176A9"/>
    <w:rsid w:val="00125ECF"/>
    <w:rsid w:val="00132C33"/>
    <w:rsid w:val="00134990"/>
    <w:rsid w:val="00140687"/>
    <w:rsid w:val="00143645"/>
    <w:rsid w:val="0014376E"/>
    <w:rsid w:val="00143E4B"/>
    <w:rsid w:val="001452A9"/>
    <w:rsid w:val="00152456"/>
    <w:rsid w:val="00154ED2"/>
    <w:rsid w:val="001648F4"/>
    <w:rsid w:val="00171600"/>
    <w:rsid w:val="0017777F"/>
    <w:rsid w:val="0018059B"/>
    <w:rsid w:val="00184673"/>
    <w:rsid w:val="00185546"/>
    <w:rsid w:val="00187805"/>
    <w:rsid w:val="00190038"/>
    <w:rsid w:val="0019037B"/>
    <w:rsid w:val="00192BD4"/>
    <w:rsid w:val="00197A97"/>
    <w:rsid w:val="001A1090"/>
    <w:rsid w:val="001A4A46"/>
    <w:rsid w:val="001B36A8"/>
    <w:rsid w:val="001B3A73"/>
    <w:rsid w:val="001B408C"/>
    <w:rsid w:val="001B6ECD"/>
    <w:rsid w:val="001C741B"/>
    <w:rsid w:val="001D63EA"/>
    <w:rsid w:val="001E1E1D"/>
    <w:rsid w:val="001E7B64"/>
    <w:rsid w:val="001F35F0"/>
    <w:rsid w:val="002017D3"/>
    <w:rsid w:val="00213DE3"/>
    <w:rsid w:val="00227ACE"/>
    <w:rsid w:val="0023293C"/>
    <w:rsid w:val="002432AC"/>
    <w:rsid w:val="002522E0"/>
    <w:rsid w:val="002545CB"/>
    <w:rsid w:val="00256E87"/>
    <w:rsid w:val="00263F06"/>
    <w:rsid w:val="00264339"/>
    <w:rsid w:val="002645C8"/>
    <w:rsid w:val="00272135"/>
    <w:rsid w:val="0027353E"/>
    <w:rsid w:val="002753C1"/>
    <w:rsid w:val="00281954"/>
    <w:rsid w:val="00281D15"/>
    <w:rsid w:val="002841EA"/>
    <w:rsid w:val="00286DCA"/>
    <w:rsid w:val="00287CE1"/>
    <w:rsid w:val="002917AF"/>
    <w:rsid w:val="00291944"/>
    <w:rsid w:val="00293EBC"/>
    <w:rsid w:val="002A254B"/>
    <w:rsid w:val="002A55D2"/>
    <w:rsid w:val="002B076F"/>
    <w:rsid w:val="002B4FB3"/>
    <w:rsid w:val="002C01F0"/>
    <w:rsid w:val="002C0FAB"/>
    <w:rsid w:val="002C0FE5"/>
    <w:rsid w:val="002C481F"/>
    <w:rsid w:val="002C7C03"/>
    <w:rsid w:val="002D0823"/>
    <w:rsid w:val="002D357B"/>
    <w:rsid w:val="002D38A6"/>
    <w:rsid w:val="002D6689"/>
    <w:rsid w:val="002D7216"/>
    <w:rsid w:val="002E1920"/>
    <w:rsid w:val="002F45D5"/>
    <w:rsid w:val="0031378C"/>
    <w:rsid w:val="00315210"/>
    <w:rsid w:val="00316776"/>
    <w:rsid w:val="003221AE"/>
    <w:rsid w:val="00342076"/>
    <w:rsid w:val="003519B6"/>
    <w:rsid w:val="00357340"/>
    <w:rsid w:val="0036150E"/>
    <w:rsid w:val="00362719"/>
    <w:rsid w:val="00364DD7"/>
    <w:rsid w:val="00367D62"/>
    <w:rsid w:val="00372903"/>
    <w:rsid w:val="00373BD8"/>
    <w:rsid w:val="003807E8"/>
    <w:rsid w:val="003822BE"/>
    <w:rsid w:val="003824E7"/>
    <w:rsid w:val="003825A2"/>
    <w:rsid w:val="003863E2"/>
    <w:rsid w:val="00387476"/>
    <w:rsid w:val="00390947"/>
    <w:rsid w:val="00391B3F"/>
    <w:rsid w:val="003949DE"/>
    <w:rsid w:val="003A0196"/>
    <w:rsid w:val="003B0B6D"/>
    <w:rsid w:val="003C0772"/>
    <w:rsid w:val="003C7448"/>
    <w:rsid w:val="003D2004"/>
    <w:rsid w:val="003D69B1"/>
    <w:rsid w:val="003E0437"/>
    <w:rsid w:val="003E0CBA"/>
    <w:rsid w:val="003E3CC4"/>
    <w:rsid w:val="003F7FB6"/>
    <w:rsid w:val="004102C1"/>
    <w:rsid w:val="00413107"/>
    <w:rsid w:val="004269FD"/>
    <w:rsid w:val="00431580"/>
    <w:rsid w:val="00434C70"/>
    <w:rsid w:val="00440069"/>
    <w:rsid w:val="00452A44"/>
    <w:rsid w:val="00460DC7"/>
    <w:rsid w:val="00462ECE"/>
    <w:rsid w:val="00470C92"/>
    <w:rsid w:val="00471F10"/>
    <w:rsid w:val="004802D4"/>
    <w:rsid w:val="0048040F"/>
    <w:rsid w:val="004877F2"/>
    <w:rsid w:val="00490A84"/>
    <w:rsid w:val="00491C20"/>
    <w:rsid w:val="00495CC8"/>
    <w:rsid w:val="00496E83"/>
    <w:rsid w:val="0049724A"/>
    <w:rsid w:val="004B2B26"/>
    <w:rsid w:val="004B32C8"/>
    <w:rsid w:val="004B7347"/>
    <w:rsid w:val="004B75D9"/>
    <w:rsid w:val="004B7E41"/>
    <w:rsid w:val="004C0188"/>
    <w:rsid w:val="004C0CE9"/>
    <w:rsid w:val="004C2BD3"/>
    <w:rsid w:val="004C304B"/>
    <w:rsid w:val="004C3CD6"/>
    <w:rsid w:val="004C43E2"/>
    <w:rsid w:val="004C4B51"/>
    <w:rsid w:val="004C72D0"/>
    <w:rsid w:val="004D179F"/>
    <w:rsid w:val="004D3064"/>
    <w:rsid w:val="004D3838"/>
    <w:rsid w:val="004D4D75"/>
    <w:rsid w:val="004D6BBB"/>
    <w:rsid w:val="004E017A"/>
    <w:rsid w:val="004E0DA8"/>
    <w:rsid w:val="004E1D36"/>
    <w:rsid w:val="004E52B5"/>
    <w:rsid w:val="004E7087"/>
    <w:rsid w:val="00501C2E"/>
    <w:rsid w:val="005032B1"/>
    <w:rsid w:val="00504663"/>
    <w:rsid w:val="005065DE"/>
    <w:rsid w:val="00516260"/>
    <w:rsid w:val="0053108D"/>
    <w:rsid w:val="005321CB"/>
    <w:rsid w:val="005348CD"/>
    <w:rsid w:val="005445F0"/>
    <w:rsid w:val="00545150"/>
    <w:rsid w:val="005528BE"/>
    <w:rsid w:val="00556A17"/>
    <w:rsid w:val="00557328"/>
    <w:rsid w:val="00563016"/>
    <w:rsid w:val="00567473"/>
    <w:rsid w:val="0057326B"/>
    <w:rsid w:val="005745A7"/>
    <w:rsid w:val="0057511A"/>
    <w:rsid w:val="00581B94"/>
    <w:rsid w:val="005931CF"/>
    <w:rsid w:val="005A216B"/>
    <w:rsid w:val="005A78F6"/>
    <w:rsid w:val="005B2716"/>
    <w:rsid w:val="005B54E1"/>
    <w:rsid w:val="005B7037"/>
    <w:rsid w:val="005C1F03"/>
    <w:rsid w:val="005D0FCC"/>
    <w:rsid w:val="005E29FF"/>
    <w:rsid w:val="005F6F43"/>
    <w:rsid w:val="006058FA"/>
    <w:rsid w:val="0060592C"/>
    <w:rsid w:val="00613314"/>
    <w:rsid w:val="006213CD"/>
    <w:rsid w:val="00621679"/>
    <w:rsid w:val="0062674F"/>
    <w:rsid w:val="00626C10"/>
    <w:rsid w:val="0063778C"/>
    <w:rsid w:val="00637D83"/>
    <w:rsid w:val="0064555D"/>
    <w:rsid w:val="00646225"/>
    <w:rsid w:val="00647C45"/>
    <w:rsid w:val="00653B03"/>
    <w:rsid w:val="00656D9C"/>
    <w:rsid w:val="00667EFF"/>
    <w:rsid w:val="00671938"/>
    <w:rsid w:val="00680DF6"/>
    <w:rsid w:val="0068159A"/>
    <w:rsid w:val="00695240"/>
    <w:rsid w:val="006A08A8"/>
    <w:rsid w:val="006A175E"/>
    <w:rsid w:val="006A1D28"/>
    <w:rsid w:val="006A206B"/>
    <w:rsid w:val="006A284E"/>
    <w:rsid w:val="006A77AE"/>
    <w:rsid w:val="006B2DA6"/>
    <w:rsid w:val="006B6EB6"/>
    <w:rsid w:val="006C03E1"/>
    <w:rsid w:val="006C2CD8"/>
    <w:rsid w:val="006C393F"/>
    <w:rsid w:val="006C7933"/>
    <w:rsid w:val="006C7C35"/>
    <w:rsid w:val="006C7D55"/>
    <w:rsid w:val="006D0426"/>
    <w:rsid w:val="006D1BCA"/>
    <w:rsid w:val="006D296D"/>
    <w:rsid w:val="006E10AF"/>
    <w:rsid w:val="006E360D"/>
    <w:rsid w:val="006E4E0B"/>
    <w:rsid w:val="006F37B0"/>
    <w:rsid w:val="006F3B0A"/>
    <w:rsid w:val="006F6262"/>
    <w:rsid w:val="00703EE0"/>
    <w:rsid w:val="0071300D"/>
    <w:rsid w:val="007151FB"/>
    <w:rsid w:val="00715C89"/>
    <w:rsid w:val="0072347C"/>
    <w:rsid w:val="007342C0"/>
    <w:rsid w:val="007404EA"/>
    <w:rsid w:val="00740F90"/>
    <w:rsid w:val="0075493D"/>
    <w:rsid w:val="007554DA"/>
    <w:rsid w:val="00755B6B"/>
    <w:rsid w:val="00757A52"/>
    <w:rsid w:val="00764B85"/>
    <w:rsid w:val="00773CC7"/>
    <w:rsid w:val="00787E0B"/>
    <w:rsid w:val="0079795E"/>
    <w:rsid w:val="007A70A7"/>
    <w:rsid w:val="007B5D69"/>
    <w:rsid w:val="007B6A40"/>
    <w:rsid w:val="007D235A"/>
    <w:rsid w:val="007D2E3E"/>
    <w:rsid w:val="007D3040"/>
    <w:rsid w:val="007D428D"/>
    <w:rsid w:val="007D5E90"/>
    <w:rsid w:val="007D6498"/>
    <w:rsid w:val="007E0DEC"/>
    <w:rsid w:val="007E2CD6"/>
    <w:rsid w:val="007E4CB5"/>
    <w:rsid w:val="007E6606"/>
    <w:rsid w:val="007E7089"/>
    <w:rsid w:val="007F05FC"/>
    <w:rsid w:val="007F55FA"/>
    <w:rsid w:val="008012E3"/>
    <w:rsid w:val="00804977"/>
    <w:rsid w:val="00804E03"/>
    <w:rsid w:val="00810171"/>
    <w:rsid w:val="0081445C"/>
    <w:rsid w:val="0081674D"/>
    <w:rsid w:val="008178EF"/>
    <w:rsid w:val="00823277"/>
    <w:rsid w:val="008237B5"/>
    <w:rsid w:val="00826C7C"/>
    <w:rsid w:val="008532ED"/>
    <w:rsid w:val="00855CCC"/>
    <w:rsid w:val="00857499"/>
    <w:rsid w:val="0086498D"/>
    <w:rsid w:val="0086768D"/>
    <w:rsid w:val="008808FD"/>
    <w:rsid w:val="0088143C"/>
    <w:rsid w:val="00885972"/>
    <w:rsid w:val="00887CD9"/>
    <w:rsid w:val="008971BB"/>
    <w:rsid w:val="00897777"/>
    <w:rsid w:val="008A167E"/>
    <w:rsid w:val="008A2FF7"/>
    <w:rsid w:val="008A3B31"/>
    <w:rsid w:val="008A5BB8"/>
    <w:rsid w:val="008B063D"/>
    <w:rsid w:val="008B1AE1"/>
    <w:rsid w:val="008B4C14"/>
    <w:rsid w:val="008C2DA3"/>
    <w:rsid w:val="008C7CD2"/>
    <w:rsid w:val="008D4528"/>
    <w:rsid w:val="008D6FB3"/>
    <w:rsid w:val="008D7E00"/>
    <w:rsid w:val="008F0F40"/>
    <w:rsid w:val="008F1C2F"/>
    <w:rsid w:val="00901751"/>
    <w:rsid w:val="00905E2A"/>
    <w:rsid w:val="0092745B"/>
    <w:rsid w:val="00930C2C"/>
    <w:rsid w:val="009310FF"/>
    <w:rsid w:val="00931384"/>
    <w:rsid w:val="00935AFE"/>
    <w:rsid w:val="00936081"/>
    <w:rsid w:val="0094322A"/>
    <w:rsid w:val="00950593"/>
    <w:rsid w:val="00952772"/>
    <w:rsid w:val="00960613"/>
    <w:rsid w:val="00963E97"/>
    <w:rsid w:val="0097020D"/>
    <w:rsid w:val="00973F12"/>
    <w:rsid w:val="00986780"/>
    <w:rsid w:val="009A00D9"/>
    <w:rsid w:val="009A0619"/>
    <w:rsid w:val="009A0730"/>
    <w:rsid w:val="009A4E6D"/>
    <w:rsid w:val="009C481A"/>
    <w:rsid w:val="009C5602"/>
    <w:rsid w:val="009E1231"/>
    <w:rsid w:val="009E5130"/>
    <w:rsid w:val="009F0785"/>
    <w:rsid w:val="009F4C5F"/>
    <w:rsid w:val="009F6DDE"/>
    <w:rsid w:val="00A00614"/>
    <w:rsid w:val="00A011AF"/>
    <w:rsid w:val="00A029A9"/>
    <w:rsid w:val="00A05FD8"/>
    <w:rsid w:val="00A0649B"/>
    <w:rsid w:val="00A1211F"/>
    <w:rsid w:val="00A1650C"/>
    <w:rsid w:val="00A25913"/>
    <w:rsid w:val="00A26295"/>
    <w:rsid w:val="00A27585"/>
    <w:rsid w:val="00A302C9"/>
    <w:rsid w:val="00A315B2"/>
    <w:rsid w:val="00A337F1"/>
    <w:rsid w:val="00A3613B"/>
    <w:rsid w:val="00A371EE"/>
    <w:rsid w:val="00A46921"/>
    <w:rsid w:val="00A5043D"/>
    <w:rsid w:val="00A526D7"/>
    <w:rsid w:val="00A56073"/>
    <w:rsid w:val="00A568E6"/>
    <w:rsid w:val="00A60625"/>
    <w:rsid w:val="00A64891"/>
    <w:rsid w:val="00A654DE"/>
    <w:rsid w:val="00A67614"/>
    <w:rsid w:val="00A82F1D"/>
    <w:rsid w:val="00A87FD5"/>
    <w:rsid w:val="00A95AFB"/>
    <w:rsid w:val="00AD6CBF"/>
    <w:rsid w:val="00AE31ED"/>
    <w:rsid w:val="00B009BE"/>
    <w:rsid w:val="00B02AFA"/>
    <w:rsid w:val="00B063D0"/>
    <w:rsid w:val="00B12AB8"/>
    <w:rsid w:val="00B13DA6"/>
    <w:rsid w:val="00B1643E"/>
    <w:rsid w:val="00B17A82"/>
    <w:rsid w:val="00B2157D"/>
    <w:rsid w:val="00B253F2"/>
    <w:rsid w:val="00B50E62"/>
    <w:rsid w:val="00B53315"/>
    <w:rsid w:val="00B56A27"/>
    <w:rsid w:val="00B61482"/>
    <w:rsid w:val="00B62E8D"/>
    <w:rsid w:val="00B631C4"/>
    <w:rsid w:val="00B67E4F"/>
    <w:rsid w:val="00B916FF"/>
    <w:rsid w:val="00B92103"/>
    <w:rsid w:val="00B93E1F"/>
    <w:rsid w:val="00B95E42"/>
    <w:rsid w:val="00B96DFF"/>
    <w:rsid w:val="00BA1B33"/>
    <w:rsid w:val="00BA6B21"/>
    <w:rsid w:val="00BB08B0"/>
    <w:rsid w:val="00BD4D8D"/>
    <w:rsid w:val="00BE1C18"/>
    <w:rsid w:val="00BE2352"/>
    <w:rsid w:val="00BE4E2B"/>
    <w:rsid w:val="00BE4E6E"/>
    <w:rsid w:val="00BF23A1"/>
    <w:rsid w:val="00C05C1D"/>
    <w:rsid w:val="00C14DFA"/>
    <w:rsid w:val="00C15474"/>
    <w:rsid w:val="00C27A1E"/>
    <w:rsid w:val="00C362CD"/>
    <w:rsid w:val="00C4050D"/>
    <w:rsid w:val="00C42A79"/>
    <w:rsid w:val="00C437C3"/>
    <w:rsid w:val="00C468B7"/>
    <w:rsid w:val="00C5010A"/>
    <w:rsid w:val="00C614C0"/>
    <w:rsid w:val="00C6465C"/>
    <w:rsid w:val="00C772CD"/>
    <w:rsid w:val="00C90038"/>
    <w:rsid w:val="00C95ADB"/>
    <w:rsid w:val="00CA015E"/>
    <w:rsid w:val="00CA25B6"/>
    <w:rsid w:val="00CB0AE2"/>
    <w:rsid w:val="00CB3BD3"/>
    <w:rsid w:val="00CC11DB"/>
    <w:rsid w:val="00CE50C2"/>
    <w:rsid w:val="00CE5C09"/>
    <w:rsid w:val="00CE6F94"/>
    <w:rsid w:val="00D06B51"/>
    <w:rsid w:val="00D12D04"/>
    <w:rsid w:val="00D2637D"/>
    <w:rsid w:val="00D345FC"/>
    <w:rsid w:val="00D41021"/>
    <w:rsid w:val="00D42179"/>
    <w:rsid w:val="00D44231"/>
    <w:rsid w:val="00D45646"/>
    <w:rsid w:val="00D45CBA"/>
    <w:rsid w:val="00D47062"/>
    <w:rsid w:val="00D5364E"/>
    <w:rsid w:val="00D6010B"/>
    <w:rsid w:val="00D665F4"/>
    <w:rsid w:val="00D67D64"/>
    <w:rsid w:val="00D825E1"/>
    <w:rsid w:val="00D933DF"/>
    <w:rsid w:val="00D95691"/>
    <w:rsid w:val="00DA7AC2"/>
    <w:rsid w:val="00DB2A55"/>
    <w:rsid w:val="00DB68D7"/>
    <w:rsid w:val="00DB6BF3"/>
    <w:rsid w:val="00DB7E94"/>
    <w:rsid w:val="00DC048E"/>
    <w:rsid w:val="00DC0B16"/>
    <w:rsid w:val="00DC0F43"/>
    <w:rsid w:val="00DC4526"/>
    <w:rsid w:val="00DE13F6"/>
    <w:rsid w:val="00DE3979"/>
    <w:rsid w:val="00DE5287"/>
    <w:rsid w:val="00DE69E3"/>
    <w:rsid w:val="00DF27D5"/>
    <w:rsid w:val="00E027AA"/>
    <w:rsid w:val="00E04231"/>
    <w:rsid w:val="00E06D77"/>
    <w:rsid w:val="00E11FFA"/>
    <w:rsid w:val="00E133EE"/>
    <w:rsid w:val="00E13C8E"/>
    <w:rsid w:val="00E14313"/>
    <w:rsid w:val="00E279C4"/>
    <w:rsid w:val="00E300CB"/>
    <w:rsid w:val="00E319A6"/>
    <w:rsid w:val="00E34E10"/>
    <w:rsid w:val="00E35AF5"/>
    <w:rsid w:val="00E3748C"/>
    <w:rsid w:val="00E37B75"/>
    <w:rsid w:val="00E40FE1"/>
    <w:rsid w:val="00E417D4"/>
    <w:rsid w:val="00E51783"/>
    <w:rsid w:val="00E571B7"/>
    <w:rsid w:val="00E57499"/>
    <w:rsid w:val="00E611F7"/>
    <w:rsid w:val="00E62861"/>
    <w:rsid w:val="00E65CDC"/>
    <w:rsid w:val="00E66BB8"/>
    <w:rsid w:val="00E7630F"/>
    <w:rsid w:val="00E807CC"/>
    <w:rsid w:val="00E86932"/>
    <w:rsid w:val="00E9055A"/>
    <w:rsid w:val="00E948EB"/>
    <w:rsid w:val="00E97CF5"/>
    <w:rsid w:val="00EB15EC"/>
    <w:rsid w:val="00EB7BCF"/>
    <w:rsid w:val="00EC0108"/>
    <w:rsid w:val="00EC1DF1"/>
    <w:rsid w:val="00ED3765"/>
    <w:rsid w:val="00ED6D22"/>
    <w:rsid w:val="00EE0431"/>
    <w:rsid w:val="00EE119C"/>
    <w:rsid w:val="00EE43E7"/>
    <w:rsid w:val="00EE70C0"/>
    <w:rsid w:val="00EE791E"/>
    <w:rsid w:val="00EF1B4F"/>
    <w:rsid w:val="00EF6270"/>
    <w:rsid w:val="00F02993"/>
    <w:rsid w:val="00F04274"/>
    <w:rsid w:val="00F14BA1"/>
    <w:rsid w:val="00F27ABD"/>
    <w:rsid w:val="00F27BA5"/>
    <w:rsid w:val="00F3155C"/>
    <w:rsid w:val="00F32FF5"/>
    <w:rsid w:val="00F33EDB"/>
    <w:rsid w:val="00F4008E"/>
    <w:rsid w:val="00F441DE"/>
    <w:rsid w:val="00F4483C"/>
    <w:rsid w:val="00F56AA1"/>
    <w:rsid w:val="00F60B92"/>
    <w:rsid w:val="00F6507A"/>
    <w:rsid w:val="00F71151"/>
    <w:rsid w:val="00F724B0"/>
    <w:rsid w:val="00F75014"/>
    <w:rsid w:val="00F775D3"/>
    <w:rsid w:val="00F86095"/>
    <w:rsid w:val="00F86146"/>
    <w:rsid w:val="00F86F44"/>
    <w:rsid w:val="00F91806"/>
    <w:rsid w:val="00F91C08"/>
    <w:rsid w:val="00F97ACB"/>
    <w:rsid w:val="00FB0271"/>
    <w:rsid w:val="00FC323A"/>
    <w:rsid w:val="00FC5D73"/>
    <w:rsid w:val="00FD1266"/>
    <w:rsid w:val="00FD2EB0"/>
    <w:rsid w:val="00FD4B2E"/>
    <w:rsid w:val="00FE0A36"/>
    <w:rsid w:val="00FE1369"/>
    <w:rsid w:val="00FE31BE"/>
    <w:rsid w:val="00FE580C"/>
    <w:rsid w:val="00FE7F8E"/>
    <w:rsid w:val="00FF1D8D"/>
    <w:rsid w:val="00FF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4F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AB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Refdenotaalpie">
    <w:name w:val="footnote reference"/>
    <w:rsid w:val="00C5010A"/>
    <w:rPr>
      <w:vertAlign w:val="superscript"/>
    </w:rPr>
  </w:style>
  <w:style w:type="paragraph" w:styleId="Textonotapie">
    <w:name w:val="footnote text"/>
    <w:basedOn w:val="Normal"/>
    <w:link w:val="TextonotapieCar"/>
    <w:rsid w:val="00C5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C501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Normal1">
    <w:name w:val="Normal1"/>
    <w:rsid w:val="008532ED"/>
    <w:rPr>
      <w:rFonts w:ascii="Times New Roman" w:eastAsia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5445F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A167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7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7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2D4"/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2D4"/>
    <w:rPr>
      <w:rFonts w:ascii="Times New Roman" w:eastAsiaTheme="minorEastAsia" w:hAnsi="Times New Roman" w:cs="Times New Roman"/>
      <w:b/>
      <w:bCs/>
      <w:color w:val="000000"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5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B7037"/>
  </w:style>
  <w:style w:type="paragraph" w:styleId="Textoindependiente">
    <w:name w:val="Body Text"/>
    <w:basedOn w:val="Normal"/>
    <w:link w:val="TextoindependienteCar"/>
    <w:rsid w:val="004102C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102C1"/>
    <w:rPr>
      <w:rFonts w:ascii="Times New Roman" w:eastAsia="Lucida Sans Unicode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D6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689"/>
  </w:style>
  <w:style w:type="paragraph" w:styleId="Piedepgina">
    <w:name w:val="footer"/>
    <w:basedOn w:val="Normal"/>
    <w:link w:val="PiedepginaCar"/>
    <w:uiPriority w:val="99"/>
    <w:unhideWhenUsed/>
    <w:rsid w:val="002D6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689"/>
  </w:style>
  <w:style w:type="character" w:styleId="Hipervnculovisitado">
    <w:name w:val="FollowedHyperlink"/>
    <w:basedOn w:val="Fuentedeprrafopredeter"/>
    <w:uiPriority w:val="99"/>
    <w:semiHidden/>
    <w:unhideWhenUsed/>
    <w:rsid w:val="00E9055A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4622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4F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AB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Refdenotaalpie">
    <w:name w:val="footnote reference"/>
    <w:rsid w:val="00C5010A"/>
    <w:rPr>
      <w:vertAlign w:val="superscript"/>
    </w:rPr>
  </w:style>
  <w:style w:type="paragraph" w:styleId="Textonotapie">
    <w:name w:val="footnote text"/>
    <w:basedOn w:val="Normal"/>
    <w:link w:val="TextonotapieCar"/>
    <w:rsid w:val="00C5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C501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Normal1">
    <w:name w:val="Normal1"/>
    <w:rsid w:val="008532ED"/>
    <w:rPr>
      <w:rFonts w:ascii="Times New Roman" w:eastAsia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5445F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A167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7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7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2D4"/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2D4"/>
    <w:rPr>
      <w:rFonts w:ascii="Times New Roman" w:eastAsiaTheme="minorEastAsia" w:hAnsi="Times New Roman" w:cs="Times New Roman"/>
      <w:b/>
      <w:bCs/>
      <w:color w:val="000000"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5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B7037"/>
  </w:style>
  <w:style w:type="paragraph" w:styleId="Textoindependiente">
    <w:name w:val="Body Text"/>
    <w:basedOn w:val="Normal"/>
    <w:link w:val="TextoindependienteCar"/>
    <w:rsid w:val="004102C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102C1"/>
    <w:rPr>
      <w:rFonts w:ascii="Times New Roman" w:eastAsia="Lucida Sans Unicode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D6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689"/>
  </w:style>
  <w:style w:type="paragraph" w:styleId="Piedepgina">
    <w:name w:val="footer"/>
    <w:basedOn w:val="Normal"/>
    <w:link w:val="PiedepginaCar"/>
    <w:uiPriority w:val="99"/>
    <w:unhideWhenUsed/>
    <w:rsid w:val="002D66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689"/>
  </w:style>
  <w:style w:type="character" w:styleId="Hipervnculovisitado">
    <w:name w:val="FollowedHyperlink"/>
    <w:basedOn w:val="Fuentedeprrafopredeter"/>
    <w:uiPriority w:val="99"/>
    <w:semiHidden/>
    <w:unhideWhenUsed/>
    <w:rsid w:val="00E9055A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4622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aldiabogota.gov.co/sisjur/normas/Norma1.jsp?i=36913" TargetMode="External"/><Relationship Id="rId18" Type="http://schemas.openxmlformats.org/officeDocument/2006/relationships/hyperlink" Target="http://herramientas-web-20.wikispaces.com" TargetMode="External"/><Relationship Id="rId26" Type="http://schemas.openxmlformats.org/officeDocument/2006/relationships/hyperlink" Target="http://publicaciones.eafit.edu.co/index.php/revista-universidad-eafit/article/view/76/75" TargetMode="External"/><Relationship Id="rId39" Type="http://schemas.openxmlformats.org/officeDocument/2006/relationships/hyperlink" Target="http://es.wikipedia.org/wiki/Crowdsourc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cacionvirtuall.blogspot.com/2007/04/qu-son-las-comunidades-virtuales.html" TargetMode="External"/><Relationship Id="rId34" Type="http://schemas.openxmlformats.org/officeDocument/2006/relationships/hyperlink" Target="http://www.portaleducativo.hn/pdf../nuevos_ambientes.pdf" TargetMode="External"/><Relationship Id="rId42" Type="http://schemas.openxmlformats.org/officeDocument/2006/relationships/hyperlink" Target="http://www.youtube.com/watch?v=MBBE5gE3Y6U&amp;list=PLyzNTiOdS5nKhig3Mp4pdoHyDHysfc_K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nuelgross.bligoo.com/content/view/837502/165-Herramientas-Web-2-0-distribuidas-en-20-categorias.html" TargetMode="External"/><Relationship Id="rId17" Type="http://schemas.openxmlformats.org/officeDocument/2006/relationships/hyperlink" Target="http://acdc.sav.us.es/pixelbit/" TargetMode="External"/><Relationship Id="rId25" Type="http://schemas.openxmlformats.org/officeDocument/2006/relationships/hyperlink" Target="http://www.slideshare.net/misabell/comunidades-virtuales-975721" TargetMode="External"/><Relationship Id="rId33" Type="http://schemas.openxmlformats.org/officeDocument/2006/relationships/hyperlink" Target="http://www.colombiaaprende.edu.co/html/mediateca/1607/articles-105629_archivo.pdf" TargetMode="External"/><Relationship Id="rId38" Type="http://schemas.openxmlformats.org/officeDocument/2006/relationships/hyperlink" Target="http://es.kioskea.net/faq/9447-crowdsourcing-definicion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caweb.com/profesion/administrador-sitios-web-122/" TargetMode="External"/><Relationship Id="rId20" Type="http://schemas.openxmlformats.org/officeDocument/2006/relationships/hyperlink" Target="http://www.unesco.org/education/uie/confintea/pdf/7a_span.pdf" TargetMode="External"/><Relationship Id="rId29" Type="http://schemas.openxmlformats.org/officeDocument/2006/relationships/hyperlink" Target="http://aprendeenlinea.udea.edu.co/boa/contenidos.php/5320575d84b6d086d8b4d4daf539093e/102/estilo/aHR0cDovL2FwcmVuZGVlbmxpbmVhLnVkZWEuZWR1LmNvL2VzdGlsb3MvYXp1bF9jb3Jwb3JhdGl2by5jc3M=/1/contenido/" TargetMode="External"/><Relationship Id="rId41" Type="http://schemas.openxmlformats.org/officeDocument/2006/relationships/hyperlink" Target="http://www.uoc.edu/rusc/4/1/dt/esp/ortiz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tic.gov.co/portal/vivedigital/612/w3-propertyvalue-6106.html" TargetMode="External"/><Relationship Id="rId24" Type="http://schemas.openxmlformats.org/officeDocument/2006/relationships/hyperlink" Target="http://bid.ub.edu/24/pdf/garcia2.pdf" TargetMode="External"/><Relationship Id="rId32" Type="http://schemas.openxmlformats.org/officeDocument/2006/relationships/hyperlink" Target="http://es.wikipedia.org/wiki/Gesti%C3%B3n_del_conocimiento" TargetMode="External"/><Relationship Id="rId37" Type="http://schemas.openxmlformats.org/officeDocument/2006/relationships/hyperlink" Target="http://www.territoriocreativo.es/etc/2012/10/%C2%BFque-es-la-cocreacion-y-cual-es-la-diferencia-con-crowdsourcing-y-open-innovation.html" TargetMode="External"/><Relationship Id="rId40" Type="http://schemas.openxmlformats.org/officeDocument/2006/relationships/hyperlink" Target="http://www.um.es/ead/red/9/SGA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lnuevodiario.com.ni/economia/332864-administracion-de-informacion-estrategia-negocio" TargetMode="External"/><Relationship Id="rId23" Type="http://schemas.openxmlformats.org/officeDocument/2006/relationships/hyperlink" Target="http://wilfridosandovalgarcia.blogspot.com/" TargetMode="External"/><Relationship Id="rId28" Type="http://schemas.openxmlformats.org/officeDocument/2006/relationships/hyperlink" Target="http://alejandrogg.com.mx/temario3/Carlos-redes%20sociales.pdf" TargetMode="External"/><Relationship Id="rId36" Type="http://schemas.openxmlformats.org/officeDocument/2006/relationships/hyperlink" Target="http://listas.eleconomista.es/emprendedores/2327-10-ejemplos-de-crowdsourcing" TargetMode="External"/><Relationship Id="rId10" Type="http://schemas.openxmlformats.org/officeDocument/2006/relationships/hyperlink" Target="http://www.mintic.gov.co/portal/vivedigital/612/w3-channel.html" TargetMode="External"/><Relationship Id="rId19" Type="http://schemas.openxmlformats.org/officeDocument/2006/relationships/hyperlink" Target="http://www.unesco.org/new/es/unesco/themes/ICTS" TargetMode="External"/><Relationship Id="rId31" Type="http://schemas.openxmlformats.org/officeDocument/2006/relationships/hyperlink" Target="http://www.slideshare.net/SelenitaZul/e-portafolio-9360946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atateca.unad.edu.co/contenidos/200610/Entorno_de_conocimiento/Unidad_1/El_usuario_el_nuevo_rey_de_internet.pdf" TargetMode="External"/><Relationship Id="rId14" Type="http://schemas.openxmlformats.org/officeDocument/2006/relationships/hyperlink" Target="http://www.xn--guiadiseo-s6a.com/05_arquitectura.php" TargetMode="External"/><Relationship Id="rId22" Type="http://schemas.openxmlformats.org/officeDocument/2006/relationships/hyperlink" Target="http://www.rss.nom.es/lector-rss-online-web/" TargetMode="External"/><Relationship Id="rId27" Type="http://schemas.openxmlformats.org/officeDocument/2006/relationships/hyperlink" Target="http://www.elprofesionaldelainformacion.com/contenidos/1999/junio/comunidades_virtuales_la_superacion_de_las_listas_de_distribucion_como_foro_de_reunion_y_trabajo_de_profesionales.html" TargetMode="External"/><Relationship Id="rId30" Type="http://schemas.openxmlformats.org/officeDocument/2006/relationships/hyperlink" Target="http://es.wikibooks.org/wiki/Aprendizaje_colaborativo/Educaci%C3%B3n" TargetMode="External"/><Relationship Id="rId35" Type="http://schemas.openxmlformats.org/officeDocument/2006/relationships/hyperlink" Target="http://www.adivor.com.mx/blog-de-adivor/que-es-crowdsourcing.html" TargetMode="External"/><Relationship Id="rId43" Type="http://schemas.openxmlformats.org/officeDocument/2006/relationships/hyperlink" Target="http://www.colombiaaprende.edu.co/html/home/1592/w3-channe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01CF-8027-4463-BEF7-DBD8E18D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3600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milena.alcocer</dc:creator>
  <cp:lastModifiedBy>Windows 7</cp:lastModifiedBy>
  <cp:revision>2</cp:revision>
  <cp:lastPrinted>2015-02-11T20:06:00Z</cp:lastPrinted>
  <dcterms:created xsi:type="dcterms:W3CDTF">2015-02-27T00:46:00Z</dcterms:created>
  <dcterms:modified xsi:type="dcterms:W3CDTF">2015-02-27T00:46:00Z</dcterms:modified>
</cp:coreProperties>
</file>