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2E3" w:rsidRPr="005212E3" w:rsidRDefault="005212E3" w:rsidP="005212E3">
      <w:pPr>
        <w:shd w:val="clear" w:color="auto" w:fill="FFFFFF"/>
        <w:spacing w:before="180" w:after="100" w:afterAutospacing="1" w:line="396" w:lineRule="atLeast"/>
        <w:jc w:val="both"/>
        <w:rPr>
          <w:rFonts w:ascii="Tahoma" w:eastAsia="Times New Roman" w:hAnsi="Tahoma" w:cs="Tahoma"/>
          <w:color w:val="000000"/>
          <w:sz w:val="28"/>
          <w:szCs w:val="28"/>
          <w:lang w:eastAsia="es-ES"/>
        </w:rPr>
      </w:pPr>
      <w:r w:rsidRPr="005212E3">
        <w:rPr>
          <w:rFonts w:ascii="Tahoma" w:eastAsia="Times New Roman" w:hAnsi="Tahoma" w:cs="Tahoma"/>
          <w:color w:val="000000"/>
          <w:sz w:val="28"/>
          <w:szCs w:val="28"/>
          <w:lang w:eastAsia="es-ES"/>
        </w:rPr>
        <w:t>El Sol es la estrella más cercana a la Tierra y el mayor elemento del Sistema Solar. Las estrellas son los únicos cuerpos del Universo que emiten luz. El Sol es también nuestra principal fuente de energía, que se manif</w:t>
      </w:r>
      <w:r w:rsidR="00B4308E">
        <w:rPr>
          <w:rFonts w:ascii="Tahoma" w:eastAsia="Times New Roman" w:hAnsi="Tahoma" w:cs="Tahoma"/>
          <w:color w:val="000000"/>
          <w:sz w:val="28"/>
          <w:szCs w:val="28"/>
          <w:lang w:eastAsia="es-ES"/>
        </w:rPr>
        <w:t>i</w:t>
      </w:r>
      <w:r w:rsidRPr="005212E3">
        <w:rPr>
          <w:rFonts w:ascii="Tahoma" w:eastAsia="Times New Roman" w:hAnsi="Tahoma" w:cs="Tahoma"/>
          <w:color w:val="000000"/>
          <w:sz w:val="28"/>
          <w:szCs w:val="28"/>
          <w:lang w:eastAsia="es-ES"/>
        </w:rPr>
        <w:t>esta, sobre todo, en forma de luz y calor.</w:t>
      </w:r>
    </w:p>
    <w:p w:rsidR="005212E3" w:rsidRPr="005212E3" w:rsidRDefault="005212E3" w:rsidP="005212E3">
      <w:pPr>
        <w:shd w:val="clear" w:color="auto" w:fill="FFFFFF"/>
        <w:spacing w:before="180" w:after="100" w:afterAutospacing="1" w:line="396" w:lineRule="atLeast"/>
        <w:jc w:val="both"/>
        <w:rPr>
          <w:rFonts w:ascii="Tahoma" w:eastAsia="Times New Roman" w:hAnsi="Tahoma" w:cs="Tahoma"/>
          <w:color w:val="000000"/>
          <w:sz w:val="28"/>
          <w:szCs w:val="28"/>
          <w:lang w:eastAsia="es-ES"/>
        </w:rPr>
      </w:pPr>
      <w:r w:rsidRPr="005212E3">
        <w:rPr>
          <w:rFonts w:ascii="Tahoma" w:eastAsia="Times New Roman" w:hAnsi="Tahoma" w:cs="Tahoma"/>
          <w:color w:val="000000"/>
          <w:sz w:val="28"/>
          <w:szCs w:val="28"/>
          <w:lang w:eastAsia="es-ES"/>
        </w:rPr>
        <w:t>El Sol contiene más del 99% de toda la materia del Sistema Solar. Ejerce una fuerte atracción gravitatoria sobre los planetas y los hace girar a su alrededor.</w:t>
      </w:r>
    </w:p>
    <w:p w:rsidR="005212E3" w:rsidRPr="005212E3" w:rsidRDefault="005212E3" w:rsidP="005212E3">
      <w:pPr>
        <w:shd w:val="clear" w:color="auto" w:fill="FFFFFF"/>
        <w:spacing w:before="180" w:after="100" w:afterAutospacing="1" w:line="396" w:lineRule="atLeast"/>
        <w:jc w:val="both"/>
        <w:rPr>
          <w:rFonts w:ascii="Tahoma" w:eastAsia="Times New Roman" w:hAnsi="Tahoma" w:cs="Tahoma"/>
          <w:color w:val="000000"/>
          <w:sz w:val="28"/>
          <w:szCs w:val="28"/>
          <w:lang w:eastAsia="es-ES"/>
        </w:rPr>
      </w:pPr>
      <w:r w:rsidRPr="005212E3">
        <w:rPr>
          <w:rFonts w:ascii="Tahoma" w:eastAsia="Times New Roman" w:hAnsi="Tahoma" w:cs="Tahoma"/>
          <w:color w:val="000000"/>
          <w:sz w:val="28"/>
          <w:szCs w:val="28"/>
          <w:lang w:eastAsia="es-ES"/>
        </w:rPr>
        <w:t>El Sol se formó hace 4.650 millones de años y tiene combustible para 5.000 millones más. Después, comenzará a hacerse más y más grande, hasta convertirse en una gigante roja. Finalmente, se hundirá por su propio peso y se convertirá en una enana blanca, que puede tardar un trillón de años en enfriarse.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42"/>
        <w:gridCol w:w="1604"/>
        <w:gridCol w:w="1144"/>
      </w:tblGrid>
      <w:tr w:rsidR="005212E3" w:rsidRPr="005212E3" w:rsidTr="005212E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E2D4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212E3" w:rsidRPr="005212E3" w:rsidRDefault="005212E3" w:rsidP="005212E3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9"/>
                <w:szCs w:val="19"/>
                <w:lang w:eastAsia="es-ES"/>
              </w:rPr>
            </w:pPr>
            <w:r w:rsidRPr="005212E3">
              <w:rPr>
                <w:rFonts w:ascii="Tahoma" w:eastAsia="Times New Roman" w:hAnsi="Tahoma" w:cs="Tahoma"/>
                <w:b/>
                <w:bCs/>
                <w:color w:val="444444"/>
                <w:sz w:val="19"/>
                <w:szCs w:val="19"/>
                <w:lang w:eastAsia="es-ES"/>
              </w:rPr>
              <w:t>Datos básicos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6E2F0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212E3" w:rsidRPr="005212E3" w:rsidRDefault="005212E3" w:rsidP="005212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9"/>
                <w:szCs w:val="19"/>
                <w:lang w:eastAsia="es-ES"/>
              </w:rPr>
            </w:pPr>
            <w:r w:rsidRPr="005212E3">
              <w:rPr>
                <w:rFonts w:ascii="Tahoma" w:eastAsia="Times New Roman" w:hAnsi="Tahoma" w:cs="Tahoma"/>
                <w:b/>
                <w:bCs/>
                <w:color w:val="444444"/>
                <w:sz w:val="19"/>
                <w:szCs w:val="19"/>
                <w:lang w:eastAsia="es-ES"/>
              </w:rPr>
              <w:t>El Sol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EAD0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212E3" w:rsidRPr="005212E3" w:rsidRDefault="005212E3" w:rsidP="005212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9"/>
                <w:szCs w:val="19"/>
                <w:lang w:eastAsia="es-ES"/>
              </w:rPr>
            </w:pPr>
            <w:r w:rsidRPr="005212E3">
              <w:rPr>
                <w:rFonts w:ascii="Tahoma" w:eastAsia="Times New Roman" w:hAnsi="Tahoma" w:cs="Tahoma"/>
                <w:b/>
                <w:bCs/>
                <w:color w:val="444444"/>
                <w:sz w:val="19"/>
                <w:szCs w:val="19"/>
                <w:lang w:eastAsia="es-ES"/>
              </w:rPr>
              <w:t>La Tierra</w:t>
            </w:r>
          </w:p>
        </w:tc>
      </w:tr>
      <w:tr w:rsidR="005212E3" w:rsidRPr="005212E3" w:rsidTr="005212E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CF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212E3" w:rsidRPr="005212E3" w:rsidRDefault="005212E3" w:rsidP="005212E3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9"/>
                <w:szCs w:val="19"/>
                <w:lang w:eastAsia="es-ES"/>
              </w:rPr>
            </w:pPr>
            <w:r w:rsidRPr="005212E3">
              <w:rPr>
                <w:rFonts w:ascii="Tahoma" w:eastAsia="Times New Roman" w:hAnsi="Tahoma" w:cs="Tahoma"/>
                <w:color w:val="444444"/>
                <w:sz w:val="19"/>
                <w:szCs w:val="19"/>
                <w:lang w:eastAsia="es-ES"/>
              </w:rPr>
              <w:t>Tamaño: radio ecuatorial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A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212E3" w:rsidRPr="005212E3" w:rsidRDefault="005212E3" w:rsidP="005212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9"/>
                <w:szCs w:val="19"/>
                <w:lang w:eastAsia="es-ES"/>
              </w:rPr>
            </w:pPr>
            <w:r w:rsidRPr="005212E3">
              <w:rPr>
                <w:rFonts w:ascii="Tahoma" w:eastAsia="Times New Roman" w:hAnsi="Tahoma" w:cs="Tahoma"/>
                <w:color w:val="444444"/>
                <w:sz w:val="19"/>
                <w:szCs w:val="19"/>
                <w:lang w:eastAsia="es-ES"/>
              </w:rPr>
              <w:t>695.000 km.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EF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212E3" w:rsidRPr="005212E3" w:rsidRDefault="005212E3" w:rsidP="005212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9"/>
                <w:szCs w:val="19"/>
                <w:lang w:eastAsia="es-ES"/>
              </w:rPr>
            </w:pPr>
            <w:r w:rsidRPr="005212E3">
              <w:rPr>
                <w:rFonts w:ascii="Tahoma" w:eastAsia="Times New Roman" w:hAnsi="Tahoma" w:cs="Tahoma"/>
                <w:color w:val="444444"/>
                <w:sz w:val="19"/>
                <w:szCs w:val="19"/>
                <w:lang w:eastAsia="es-ES"/>
              </w:rPr>
              <w:t>6.378 km.</w:t>
            </w:r>
          </w:p>
        </w:tc>
      </w:tr>
      <w:tr w:rsidR="005212E3" w:rsidRPr="005212E3" w:rsidTr="005212E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4E8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212E3" w:rsidRPr="005212E3" w:rsidRDefault="005212E3" w:rsidP="005212E3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9"/>
                <w:szCs w:val="19"/>
                <w:lang w:eastAsia="es-ES"/>
              </w:rPr>
            </w:pPr>
            <w:r w:rsidRPr="005212E3">
              <w:rPr>
                <w:rFonts w:ascii="Tahoma" w:eastAsia="Times New Roman" w:hAnsi="Tahoma" w:cs="Tahoma"/>
                <w:color w:val="444444"/>
                <w:sz w:val="19"/>
                <w:szCs w:val="19"/>
                <w:lang w:eastAsia="es-ES"/>
              </w:rPr>
              <w:t>Periodo de rotación sobre el eje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8F4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212E3" w:rsidRPr="005212E3" w:rsidRDefault="005212E3" w:rsidP="005212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9"/>
                <w:szCs w:val="19"/>
                <w:lang w:eastAsia="es-ES"/>
              </w:rPr>
            </w:pPr>
            <w:r w:rsidRPr="005212E3">
              <w:rPr>
                <w:rFonts w:ascii="Tahoma" w:eastAsia="Times New Roman" w:hAnsi="Tahoma" w:cs="Tahoma"/>
                <w:color w:val="444444"/>
                <w:sz w:val="19"/>
                <w:szCs w:val="19"/>
                <w:lang w:eastAsia="es-ES"/>
              </w:rPr>
              <w:t>de 25 a 36 días 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8E4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212E3" w:rsidRPr="005212E3" w:rsidRDefault="005212E3" w:rsidP="005212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9"/>
                <w:szCs w:val="19"/>
                <w:lang w:eastAsia="es-ES"/>
              </w:rPr>
            </w:pPr>
            <w:r w:rsidRPr="005212E3">
              <w:rPr>
                <w:rFonts w:ascii="Tahoma" w:eastAsia="Times New Roman" w:hAnsi="Tahoma" w:cs="Tahoma"/>
                <w:color w:val="444444"/>
                <w:sz w:val="19"/>
                <w:szCs w:val="19"/>
                <w:lang w:eastAsia="es-ES"/>
              </w:rPr>
              <w:t>23,93 horas</w:t>
            </w:r>
          </w:p>
        </w:tc>
      </w:tr>
      <w:tr w:rsidR="005212E3" w:rsidRPr="005212E3" w:rsidTr="005212E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CF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212E3" w:rsidRPr="005212E3" w:rsidRDefault="005212E3" w:rsidP="005212E3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9"/>
                <w:szCs w:val="19"/>
                <w:lang w:eastAsia="es-ES"/>
              </w:rPr>
            </w:pPr>
            <w:r w:rsidRPr="005212E3">
              <w:rPr>
                <w:rFonts w:ascii="Tahoma" w:eastAsia="Times New Roman" w:hAnsi="Tahoma" w:cs="Tahoma"/>
                <w:color w:val="444444"/>
                <w:sz w:val="19"/>
                <w:szCs w:val="19"/>
                <w:lang w:eastAsia="es-ES"/>
              </w:rPr>
              <w:t>Masa comparada con la Tierra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A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212E3" w:rsidRPr="005212E3" w:rsidRDefault="005212E3" w:rsidP="005212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9"/>
                <w:szCs w:val="19"/>
                <w:lang w:eastAsia="es-ES"/>
              </w:rPr>
            </w:pPr>
            <w:r w:rsidRPr="005212E3">
              <w:rPr>
                <w:rFonts w:ascii="Tahoma" w:eastAsia="Times New Roman" w:hAnsi="Tahoma" w:cs="Tahoma"/>
                <w:color w:val="444444"/>
                <w:sz w:val="19"/>
                <w:szCs w:val="19"/>
                <w:lang w:eastAsia="es-ES"/>
              </w:rPr>
              <w:t>332.830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EF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212E3" w:rsidRPr="005212E3" w:rsidRDefault="005212E3" w:rsidP="005212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9"/>
                <w:szCs w:val="19"/>
                <w:lang w:eastAsia="es-ES"/>
              </w:rPr>
            </w:pPr>
            <w:r w:rsidRPr="005212E3">
              <w:rPr>
                <w:rFonts w:ascii="Tahoma" w:eastAsia="Times New Roman" w:hAnsi="Tahoma" w:cs="Tahoma"/>
                <w:color w:val="444444"/>
                <w:sz w:val="19"/>
                <w:szCs w:val="19"/>
                <w:lang w:eastAsia="es-ES"/>
              </w:rPr>
              <w:t>1</w:t>
            </w:r>
          </w:p>
        </w:tc>
      </w:tr>
      <w:tr w:rsidR="005212E3" w:rsidRPr="005212E3" w:rsidTr="005212E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4E8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212E3" w:rsidRPr="005212E3" w:rsidRDefault="005212E3" w:rsidP="005212E3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9"/>
                <w:szCs w:val="19"/>
                <w:lang w:eastAsia="es-ES"/>
              </w:rPr>
            </w:pPr>
            <w:r w:rsidRPr="005212E3">
              <w:rPr>
                <w:rFonts w:ascii="Tahoma" w:eastAsia="Times New Roman" w:hAnsi="Tahoma" w:cs="Tahoma"/>
                <w:color w:val="444444"/>
                <w:sz w:val="19"/>
                <w:szCs w:val="19"/>
                <w:lang w:eastAsia="es-ES"/>
              </w:rPr>
              <w:t>Temperatura media superficial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8F4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212E3" w:rsidRPr="005212E3" w:rsidRDefault="005212E3" w:rsidP="005212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9"/>
                <w:szCs w:val="19"/>
                <w:lang w:eastAsia="es-ES"/>
              </w:rPr>
            </w:pPr>
            <w:r w:rsidRPr="005212E3">
              <w:rPr>
                <w:rFonts w:ascii="Tahoma" w:eastAsia="Times New Roman" w:hAnsi="Tahoma" w:cs="Tahoma"/>
                <w:color w:val="444444"/>
                <w:sz w:val="19"/>
                <w:szCs w:val="19"/>
                <w:lang w:eastAsia="es-ES"/>
              </w:rPr>
              <w:t>6000 º 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8E4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212E3" w:rsidRPr="005212E3" w:rsidRDefault="005212E3" w:rsidP="005212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9"/>
                <w:szCs w:val="19"/>
                <w:lang w:eastAsia="es-ES"/>
              </w:rPr>
            </w:pPr>
            <w:r w:rsidRPr="005212E3">
              <w:rPr>
                <w:rFonts w:ascii="Tahoma" w:eastAsia="Times New Roman" w:hAnsi="Tahoma" w:cs="Tahoma"/>
                <w:color w:val="444444"/>
                <w:sz w:val="19"/>
                <w:szCs w:val="19"/>
                <w:lang w:eastAsia="es-ES"/>
              </w:rPr>
              <w:t>15 º C</w:t>
            </w:r>
          </w:p>
        </w:tc>
      </w:tr>
      <w:tr w:rsidR="005212E3" w:rsidRPr="005212E3" w:rsidTr="005212E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CF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212E3" w:rsidRPr="005212E3" w:rsidRDefault="005212E3" w:rsidP="005212E3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9"/>
                <w:szCs w:val="19"/>
                <w:lang w:eastAsia="es-ES"/>
              </w:rPr>
            </w:pPr>
            <w:r w:rsidRPr="005212E3">
              <w:rPr>
                <w:rFonts w:ascii="Tahoma" w:eastAsia="Times New Roman" w:hAnsi="Tahoma" w:cs="Tahoma"/>
                <w:color w:val="444444"/>
                <w:sz w:val="19"/>
                <w:szCs w:val="19"/>
                <w:lang w:eastAsia="es-ES"/>
              </w:rPr>
              <w:t>Gravedad superficial en la fotosfera 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A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212E3" w:rsidRPr="005212E3" w:rsidRDefault="005212E3" w:rsidP="005212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9"/>
                <w:szCs w:val="19"/>
                <w:lang w:eastAsia="es-ES"/>
              </w:rPr>
            </w:pPr>
            <w:r w:rsidRPr="005212E3">
              <w:rPr>
                <w:rFonts w:ascii="Tahoma" w:eastAsia="Times New Roman" w:hAnsi="Tahoma" w:cs="Tahoma"/>
                <w:color w:val="444444"/>
                <w:sz w:val="19"/>
                <w:szCs w:val="19"/>
                <w:lang w:eastAsia="es-ES"/>
              </w:rPr>
              <w:t>274 m/s2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EF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212E3" w:rsidRPr="005212E3" w:rsidRDefault="005212E3" w:rsidP="005212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9"/>
                <w:szCs w:val="19"/>
                <w:lang w:eastAsia="es-ES"/>
              </w:rPr>
            </w:pPr>
            <w:r w:rsidRPr="005212E3">
              <w:rPr>
                <w:rFonts w:ascii="Tahoma" w:eastAsia="Times New Roman" w:hAnsi="Tahoma" w:cs="Tahoma"/>
                <w:color w:val="444444"/>
                <w:sz w:val="19"/>
                <w:szCs w:val="19"/>
                <w:lang w:eastAsia="es-ES"/>
              </w:rPr>
              <w:t>9,78 m/s2</w:t>
            </w:r>
          </w:p>
        </w:tc>
      </w:tr>
    </w:tbl>
    <w:p w:rsidR="005212E3" w:rsidRPr="005212E3" w:rsidRDefault="005212E3" w:rsidP="005212E3">
      <w:pPr>
        <w:shd w:val="clear" w:color="auto" w:fill="FFFFFF"/>
        <w:spacing w:before="180" w:after="100" w:afterAutospacing="1" w:line="396" w:lineRule="atLeast"/>
        <w:jc w:val="both"/>
        <w:rPr>
          <w:rFonts w:ascii="Tahoma" w:eastAsia="Times New Roman" w:hAnsi="Tahoma" w:cs="Tahoma"/>
          <w:color w:val="000000"/>
          <w:sz w:val="28"/>
          <w:szCs w:val="28"/>
          <w:lang w:eastAsia="es-ES"/>
        </w:rPr>
      </w:pPr>
      <w:r w:rsidRPr="005212E3">
        <w:rPr>
          <w:rFonts w:ascii="Arial" w:eastAsia="Times New Roman" w:hAnsi="Arial" w:cs="Arial"/>
          <w:color w:val="667788"/>
          <w:sz w:val="28"/>
          <w:lang w:eastAsia="es-ES"/>
        </w:rPr>
        <w:t xml:space="preserve">* El periodo de rotación de la superficie del Sol va desde los 25 </w:t>
      </w:r>
      <w:proofErr w:type="spellStart"/>
      <w:r w:rsidRPr="005212E3">
        <w:rPr>
          <w:rFonts w:ascii="Arial" w:eastAsia="Times New Roman" w:hAnsi="Arial" w:cs="Arial"/>
          <w:color w:val="667788"/>
          <w:sz w:val="28"/>
          <w:lang w:eastAsia="es-ES"/>
        </w:rPr>
        <w:t>dias</w:t>
      </w:r>
      <w:proofErr w:type="spellEnd"/>
      <w:r w:rsidRPr="005212E3">
        <w:rPr>
          <w:rFonts w:ascii="Arial" w:eastAsia="Times New Roman" w:hAnsi="Arial" w:cs="Arial"/>
          <w:color w:val="667788"/>
          <w:sz w:val="28"/>
          <w:lang w:eastAsia="es-ES"/>
        </w:rPr>
        <w:t xml:space="preserve"> en el ecuador hasta los 36 </w:t>
      </w:r>
      <w:proofErr w:type="spellStart"/>
      <w:r w:rsidRPr="005212E3">
        <w:rPr>
          <w:rFonts w:ascii="Arial" w:eastAsia="Times New Roman" w:hAnsi="Arial" w:cs="Arial"/>
          <w:color w:val="667788"/>
          <w:sz w:val="28"/>
          <w:lang w:eastAsia="es-ES"/>
        </w:rPr>
        <w:t>dias</w:t>
      </w:r>
      <w:proofErr w:type="spellEnd"/>
      <w:r w:rsidRPr="005212E3">
        <w:rPr>
          <w:rFonts w:ascii="Arial" w:eastAsia="Times New Roman" w:hAnsi="Arial" w:cs="Arial"/>
          <w:color w:val="667788"/>
          <w:sz w:val="28"/>
          <w:lang w:eastAsia="es-ES"/>
        </w:rPr>
        <w:t xml:space="preserve"> cerca de los polos. Más adentro parece que todo gira cada 27 días.</w:t>
      </w:r>
    </w:p>
    <w:p w:rsidR="005212E3" w:rsidRPr="005212E3" w:rsidRDefault="005212E3" w:rsidP="005212E3">
      <w:pPr>
        <w:shd w:val="clear" w:color="auto" w:fill="FFFFFF"/>
        <w:spacing w:before="180" w:after="100" w:afterAutospacing="1" w:line="396" w:lineRule="atLeast"/>
        <w:jc w:val="both"/>
        <w:rPr>
          <w:rFonts w:ascii="Tahoma" w:eastAsia="Times New Roman" w:hAnsi="Tahoma" w:cs="Tahoma"/>
          <w:color w:val="000000"/>
          <w:sz w:val="28"/>
          <w:szCs w:val="28"/>
          <w:lang w:eastAsia="es-ES"/>
        </w:rPr>
      </w:pPr>
      <w:r>
        <w:rPr>
          <w:rFonts w:ascii="Tahoma" w:eastAsia="Times New Roman" w:hAnsi="Tahoma" w:cs="Tahoma"/>
          <w:noProof/>
          <w:color w:val="000000"/>
          <w:sz w:val="28"/>
          <w:szCs w:val="28"/>
          <w:lang w:eastAsia="es-ES"/>
        </w:rPr>
        <w:drawing>
          <wp:inline distT="0" distB="0" distL="0" distR="0">
            <wp:extent cx="1866900" cy="2305050"/>
            <wp:effectExtent l="19050" t="0" r="0" b="0"/>
            <wp:docPr id="1" name="Imagen 1" descr="Fot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12E3" w:rsidRPr="005212E3" w:rsidRDefault="005212E3" w:rsidP="005212E3">
      <w:pPr>
        <w:shd w:val="clear" w:color="auto" w:fill="FFFFFF"/>
        <w:spacing w:before="180" w:after="100" w:afterAutospacing="1" w:line="396" w:lineRule="atLeast"/>
        <w:jc w:val="both"/>
        <w:rPr>
          <w:rFonts w:ascii="Tahoma" w:eastAsia="Times New Roman" w:hAnsi="Tahoma" w:cs="Tahoma"/>
          <w:color w:val="000000"/>
          <w:sz w:val="28"/>
          <w:szCs w:val="28"/>
          <w:lang w:eastAsia="es-ES"/>
        </w:rPr>
      </w:pPr>
      <w:r w:rsidRPr="005212E3">
        <w:rPr>
          <w:rFonts w:ascii="Tahoma" w:eastAsia="Times New Roman" w:hAnsi="Tahoma" w:cs="Tahoma"/>
          <w:color w:val="000000"/>
          <w:sz w:val="28"/>
          <w:szCs w:val="28"/>
          <w:lang w:eastAsia="es-ES"/>
        </w:rPr>
        <w:lastRenderedPageBreak/>
        <w:t xml:space="preserve">El Sol (todo el Sistema Solar) gira alrededor del centro de la </w:t>
      </w:r>
      <w:proofErr w:type="spellStart"/>
      <w:r w:rsidRPr="005212E3">
        <w:rPr>
          <w:rFonts w:ascii="Tahoma" w:eastAsia="Times New Roman" w:hAnsi="Tahoma" w:cs="Tahoma"/>
          <w:color w:val="000000"/>
          <w:sz w:val="28"/>
          <w:szCs w:val="28"/>
          <w:lang w:eastAsia="es-ES"/>
        </w:rPr>
        <w:t>Via</w:t>
      </w:r>
      <w:proofErr w:type="spellEnd"/>
      <w:r w:rsidRPr="005212E3">
        <w:rPr>
          <w:rFonts w:ascii="Tahoma" w:eastAsia="Times New Roman" w:hAnsi="Tahoma" w:cs="Tahoma"/>
          <w:color w:val="000000"/>
          <w:sz w:val="28"/>
          <w:szCs w:val="28"/>
          <w:lang w:eastAsia="es-ES"/>
        </w:rPr>
        <w:t xml:space="preserve"> Láctea, nuestra galaxia. Da una vuelta cada 200 millones de años. En nuestros tiempos se mueve hacia la constelación de Hércules a 19 Km</w:t>
      </w:r>
      <w:proofErr w:type="gramStart"/>
      <w:r w:rsidRPr="005212E3">
        <w:rPr>
          <w:rFonts w:ascii="Tahoma" w:eastAsia="Times New Roman" w:hAnsi="Tahoma" w:cs="Tahoma"/>
          <w:color w:val="000000"/>
          <w:sz w:val="28"/>
          <w:szCs w:val="28"/>
          <w:lang w:eastAsia="es-ES"/>
        </w:rPr>
        <w:t>./</w:t>
      </w:r>
      <w:proofErr w:type="gramEnd"/>
      <w:r w:rsidRPr="005212E3">
        <w:rPr>
          <w:rFonts w:ascii="Tahoma" w:eastAsia="Times New Roman" w:hAnsi="Tahoma" w:cs="Tahoma"/>
          <w:color w:val="000000"/>
          <w:sz w:val="28"/>
          <w:szCs w:val="28"/>
          <w:lang w:eastAsia="es-ES"/>
        </w:rPr>
        <w:t>s.</w:t>
      </w:r>
    </w:p>
    <w:p w:rsidR="005212E3" w:rsidRPr="005212E3" w:rsidRDefault="005212E3" w:rsidP="005212E3">
      <w:pPr>
        <w:shd w:val="clear" w:color="auto" w:fill="FFFFFF"/>
        <w:spacing w:before="180" w:after="100" w:afterAutospacing="1" w:line="396" w:lineRule="atLeast"/>
        <w:jc w:val="both"/>
        <w:rPr>
          <w:rFonts w:ascii="Tahoma" w:eastAsia="Times New Roman" w:hAnsi="Tahoma" w:cs="Tahoma"/>
          <w:color w:val="000000"/>
          <w:sz w:val="28"/>
          <w:szCs w:val="28"/>
          <w:lang w:eastAsia="es-ES"/>
        </w:rPr>
      </w:pPr>
      <w:r w:rsidRPr="005212E3">
        <w:rPr>
          <w:rFonts w:ascii="Tahoma" w:eastAsia="Times New Roman" w:hAnsi="Tahoma" w:cs="Tahoma"/>
          <w:color w:val="000000"/>
          <w:sz w:val="28"/>
          <w:szCs w:val="28"/>
          <w:lang w:eastAsia="es-ES"/>
        </w:rPr>
        <w:t xml:space="preserve">Actualmente el Sol se estudia desde satélites, como el Observatorio </w:t>
      </w:r>
      <w:proofErr w:type="spellStart"/>
      <w:r w:rsidRPr="005212E3">
        <w:rPr>
          <w:rFonts w:ascii="Tahoma" w:eastAsia="Times New Roman" w:hAnsi="Tahoma" w:cs="Tahoma"/>
          <w:color w:val="000000"/>
          <w:sz w:val="28"/>
          <w:szCs w:val="28"/>
          <w:lang w:eastAsia="es-ES"/>
        </w:rPr>
        <w:t>Heliosférico</w:t>
      </w:r>
      <w:proofErr w:type="spellEnd"/>
      <w:r w:rsidRPr="005212E3">
        <w:rPr>
          <w:rFonts w:ascii="Tahoma" w:eastAsia="Times New Roman" w:hAnsi="Tahoma" w:cs="Tahoma"/>
          <w:color w:val="000000"/>
          <w:sz w:val="28"/>
          <w:szCs w:val="28"/>
          <w:lang w:eastAsia="es-ES"/>
        </w:rPr>
        <w:t xml:space="preserve"> y Solar (SOHO), dotados de instrumentos que permiten apreciar aspectos que, hasta ahora, no se habían podido estudiar.</w:t>
      </w:r>
    </w:p>
    <w:p w:rsidR="005212E3" w:rsidRPr="005212E3" w:rsidRDefault="005212E3" w:rsidP="005212E3">
      <w:pPr>
        <w:shd w:val="clear" w:color="auto" w:fill="FFFFFF"/>
        <w:spacing w:before="180" w:after="100" w:afterAutospacing="1" w:line="396" w:lineRule="atLeast"/>
        <w:jc w:val="both"/>
        <w:rPr>
          <w:rFonts w:ascii="Tahoma" w:eastAsia="Times New Roman" w:hAnsi="Tahoma" w:cs="Tahoma"/>
          <w:color w:val="000000"/>
          <w:sz w:val="28"/>
          <w:szCs w:val="28"/>
          <w:lang w:eastAsia="es-ES"/>
        </w:rPr>
      </w:pPr>
      <w:r w:rsidRPr="005212E3">
        <w:rPr>
          <w:rFonts w:ascii="Tahoma" w:eastAsia="Times New Roman" w:hAnsi="Tahoma" w:cs="Tahoma"/>
          <w:color w:val="000000"/>
          <w:sz w:val="28"/>
          <w:szCs w:val="28"/>
          <w:lang w:eastAsia="es-ES"/>
        </w:rPr>
        <w:t xml:space="preserve">Además de la observación con telescopios convencionales, se utilizan: el </w:t>
      </w:r>
      <w:proofErr w:type="spellStart"/>
      <w:r w:rsidRPr="005212E3">
        <w:rPr>
          <w:rFonts w:ascii="Tahoma" w:eastAsia="Times New Roman" w:hAnsi="Tahoma" w:cs="Tahoma"/>
          <w:color w:val="000000"/>
          <w:sz w:val="28"/>
          <w:szCs w:val="28"/>
          <w:lang w:eastAsia="es-ES"/>
        </w:rPr>
        <w:t>coronógrafo</w:t>
      </w:r>
      <w:proofErr w:type="spellEnd"/>
      <w:r w:rsidRPr="005212E3">
        <w:rPr>
          <w:rFonts w:ascii="Tahoma" w:eastAsia="Times New Roman" w:hAnsi="Tahoma" w:cs="Tahoma"/>
          <w:color w:val="000000"/>
          <w:sz w:val="28"/>
          <w:szCs w:val="28"/>
          <w:lang w:eastAsia="es-ES"/>
        </w:rPr>
        <w:t>, que analiza la corona solar, el telescopio ultravioleta extremo, capaz de detectar el campo magnético, y los radiotelescopios, que detectan diversos tipos de radiación que resultan imperceptibles para el ojo humano.</w:t>
      </w:r>
    </w:p>
    <w:p w:rsidR="0006300F" w:rsidRDefault="0006300F"/>
    <w:sectPr w:rsidR="0006300F" w:rsidSect="000630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12E3"/>
    <w:rsid w:val="0006300F"/>
    <w:rsid w:val="001F3D9E"/>
    <w:rsid w:val="005212E3"/>
    <w:rsid w:val="00B43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00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21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nav">
    <w:name w:val="nav"/>
    <w:basedOn w:val="Fuentedeprrafopredeter"/>
    <w:rsid w:val="005212E3"/>
  </w:style>
  <w:style w:type="paragraph" w:styleId="Textodeglobo">
    <w:name w:val="Balloon Text"/>
    <w:basedOn w:val="Normal"/>
    <w:link w:val="TextodegloboCar"/>
    <w:uiPriority w:val="99"/>
    <w:semiHidden/>
    <w:unhideWhenUsed/>
    <w:rsid w:val="00521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12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2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292</Words>
  <Characters>1606</Characters>
  <Application>Microsoft Office Word</Application>
  <DocSecurity>0</DocSecurity>
  <Lines>13</Lines>
  <Paragraphs>3</Paragraphs>
  <ScaleCrop>false</ScaleCrop>
  <Company> </Company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2015-07-08T17:31:00Z</dcterms:created>
  <dcterms:modified xsi:type="dcterms:W3CDTF">2015-07-08T17:38:00Z</dcterms:modified>
</cp:coreProperties>
</file>