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 xml:space="preserve">Unidad de competencia 3 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 xml:space="preserve">Denominación: </w:t>
      </w:r>
      <w:r>
        <w:rPr>
          <w:rStyle w:val="A1"/>
        </w:rPr>
        <w:t>COMPONER ELEMENTOS GRÁFICOS, IMÁGENES Y TEXTOS SEGÚN LA TEORÍA DE LA ARQUITECTURA TIPOGRÁFICA Y LA MAQUETACIÓN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 xml:space="preserve">Nivel: </w:t>
      </w:r>
      <w:r>
        <w:rPr>
          <w:rStyle w:val="A1"/>
        </w:rPr>
        <w:t>3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 xml:space="preserve">Código: </w:t>
      </w:r>
      <w:r>
        <w:rPr>
          <w:rStyle w:val="A1"/>
        </w:rPr>
        <w:t>UC0698_3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Realizaciones profesionales y criterios de realización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RP1: Definir y realizar páginas maestras para la maquetación, mediante programas de edición electrónica</w:t>
      </w:r>
      <w:proofErr w:type="gramStart"/>
      <w:r>
        <w:rPr>
          <w:rStyle w:val="A1"/>
        </w:rPr>
        <w:t>,teniendo</w:t>
      </w:r>
      <w:proofErr w:type="gramEnd"/>
      <w:r>
        <w:rPr>
          <w:rStyle w:val="A1"/>
        </w:rPr>
        <w:t xml:space="preserve"> en cuenta las necesidades técnicas y de comunicación reflejadas en los bocetos.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CR1.1 La composición de los elementos se realiza según las indicaciones del boceto, aplicando la teoría de la arquitectura gráfica y maquetación.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CR1.2 Los márgenes, cajas de contenidos y todos los elementos gráficos se definen en la página maestra, determinando la unidad de estilo del producto.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CR1.3 Los márgenes y líneas de referencia de la página maestra o maquetas se ajustan a las condiciones de corte, plegado y encuadernación.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RP2: Seleccionar caracteres tipográficos para conseguir los efectos deseados, teniendo en cuenta la arquitectura tipográfica y la maquetación, generando hojas de estilo en caso necesario.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CR2.1 Los caracteres tipográficos se seleccionan teniendo en cuenta su interacción con la imagen, el soporte, la estampación y los criterios estéticos.</w:t>
      </w:r>
    </w:p>
    <w:p w:rsidR="00DF32A6" w:rsidRDefault="00A962B4" w:rsidP="00A962B4">
      <w:pPr>
        <w:rPr>
          <w:rStyle w:val="A1"/>
        </w:rPr>
      </w:pPr>
      <w:r>
        <w:rPr>
          <w:rStyle w:val="A1"/>
        </w:rPr>
        <w:t>CR2.2 Las tipografías se eligen teniendo en cuenta su disponibilidad y su coste.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CR2.3 El texto se armoniza en función del cuerpo, estilo y familia tipográfica, aplicando las normas de composición y ortotipográficas.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CR2.4 Los ajustes de párrafo se realizan correctamente aplicando sangrías, tabulaciones, interlineados, viudas, huérfanas y los métodos de partición y justificación.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CR2.5 Los textos seleccionados se revisan ajustando proporciones, remates, cuadrículas, legibilidad, kern, track, alineación, interlineado, agrupaciones, párrafos y creando hojas de estilo si fuera necesario.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RP3: Elaborar maquetas de prueba para visualizar el encargo, en función del tipo de producto gráfico.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CR3.1 Las características del producto gráfico se reflejan en la maqueta manteniendo las condiciones del tipo de producto.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CR3.2 Las necesidades del producto gráfico se ajustan a la maqueta según el tipo de producto:</w:t>
      </w:r>
    </w:p>
    <w:p w:rsidR="00A962B4" w:rsidRDefault="00A962B4" w:rsidP="00A962B4">
      <w:pPr>
        <w:pStyle w:val="Pa246"/>
        <w:ind w:left="1260" w:hanging="280"/>
        <w:jc w:val="both"/>
        <w:rPr>
          <w:color w:val="000000"/>
          <w:sz w:val="20"/>
          <w:szCs w:val="20"/>
        </w:rPr>
      </w:pPr>
      <w:r>
        <w:rPr>
          <w:rStyle w:val="A1"/>
        </w:rPr>
        <w:t>– Número de plegados, hendidos, cierres y volumen interior en envases y embalajes.</w:t>
      </w:r>
    </w:p>
    <w:p w:rsidR="00A962B4" w:rsidRDefault="00A962B4" w:rsidP="00A962B4">
      <w:pPr>
        <w:pStyle w:val="Pa246"/>
        <w:ind w:left="1260" w:hanging="280"/>
        <w:jc w:val="both"/>
        <w:rPr>
          <w:color w:val="000000"/>
          <w:sz w:val="20"/>
          <w:szCs w:val="20"/>
        </w:rPr>
      </w:pPr>
      <w:r>
        <w:rPr>
          <w:rStyle w:val="A1"/>
        </w:rPr>
        <w:t>– Número de columnas, caracteres tipográficos, titulares, cajas y familias en editorial.</w:t>
      </w:r>
    </w:p>
    <w:p w:rsidR="00A962B4" w:rsidRDefault="00A962B4" w:rsidP="00A962B4">
      <w:pPr>
        <w:pStyle w:val="Pa246"/>
        <w:ind w:left="1260" w:hanging="280"/>
        <w:jc w:val="both"/>
        <w:rPr>
          <w:color w:val="000000"/>
          <w:sz w:val="20"/>
          <w:szCs w:val="20"/>
        </w:rPr>
      </w:pPr>
      <w:r>
        <w:rPr>
          <w:rStyle w:val="A1"/>
        </w:rPr>
        <w:t>– Formato y valores cromáticos en comunicación.</w:t>
      </w:r>
    </w:p>
    <w:p w:rsidR="00A962B4" w:rsidRDefault="00A962B4" w:rsidP="00A962B4">
      <w:pPr>
        <w:pStyle w:val="Default"/>
        <w:spacing w:before="40" w:line="221" w:lineRule="atLeast"/>
        <w:ind w:left="700"/>
        <w:jc w:val="both"/>
        <w:rPr>
          <w:sz w:val="20"/>
          <w:szCs w:val="20"/>
        </w:rPr>
      </w:pPr>
      <w:r>
        <w:rPr>
          <w:rStyle w:val="A1"/>
        </w:rPr>
        <w:t>CR3.3 La maqueta de prueba incorpora elementos creativos mejorando los resultados.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RP4: Obtener la maqueta definitiva del producto gráfico para la aprobación del cliente, incorporando elementos gráficos, los textos y las imágenes.</w:t>
      </w:r>
    </w:p>
    <w:p w:rsidR="00A962B4" w:rsidRDefault="00A962B4" w:rsidP="00A962B4">
      <w:pPr>
        <w:pStyle w:val="Default"/>
        <w:spacing w:before="100" w:line="221" w:lineRule="atLeast"/>
        <w:ind w:left="700"/>
        <w:jc w:val="both"/>
        <w:rPr>
          <w:sz w:val="20"/>
          <w:szCs w:val="20"/>
        </w:rPr>
      </w:pPr>
      <w:r>
        <w:rPr>
          <w:rStyle w:val="A1"/>
        </w:rPr>
        <w:t>CR4.1 Las cajas de imagen se sitúan y dimensionan correctamente en las páginas de la maqueta, manteniendo los márgenes establecidos.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CR4.2 Las imágenes se recortan y encuadran teniendo en cuenta sus dimensiones y las de la caja.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CR4.3 Los ajustes de visualización del color del programa de maquetación son correctos, teniendo en cuenta los principios de la gestión del color y los flujos de trabajo.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CR4.4 Los ajustes de contorneo de cajas se ejecutan convenientemente para conseguir los efectos deseados.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CR4.5 Las cajas de texto se vinculan adecuadamente para que el texto fluya y pueda ser modificado con facilidad.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CR4.6 La maquetación final satisface las necesidades del cliente.</w:t>
      </w:r>
    </w:p>
    <w:p w:rsidR="00A962B4" w:rsidRDefault="00A962B4" w:rsidP="00A962B4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CR4.7 Los ajustes del programa de maquetación tienen en cuenta la filmación y el sistema de impresión.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Contexto profesional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Medios de producción</w:t>
      </w:r>
    </w:p>
    <w:p w:rsidR="00A962B4" w:rsidRDefault="00A962B4" w:rsidP="00A962B4">
      <w:pPr>
        <w:pStyle w:val="Pa234"/>
        <w:spacing w:before="100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lastRenderedPageBreak/>
        <w:t>Software de maquetación. Ordenadores. Sistemas de almacenamiento. Monitores. Software de tratamiento de imágenes. Software de diseño gráfico. Tipómetro.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Productos y resultados</w:t>
      </w:r>
    </w:p>
    <w:p w:rsidR="00A962B4" w:rsidRDefault="00A962B4" w:rsidP="00A962B4">
      <w:pPr>
        <w:rPr>
          <w:rStyle w:val="A1"/>
        </w:rPr>
      </w:pPr>
      <w:r>
        <w:rPr>
          <w:rStyle w:val="A1"/>
        </w:rPr>
        <w:t>Páginas maestras. Caracteres tipográficos seleccionados. Hoja de estilo. Párrafos ajustados. Maquetas de prueba. Textos revisados. Maquetas definitivas de: productos gráficos de comunicación, productos gráficos editoriales y productos gráficos de envases y embalajes. Imágenes escuadradas y encuadradas. Archivos digitales en diferentes soportes de almacenamiento. Pruebas impresas.</w:t>
      </w:r>
    </w:p>
    <w:p w:rsidR="00A962B4" w:rsidRDefault="00A962B4" w:rsidP="00A962B4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Información utilizada o generada</w:t>
      </w:r>
    </w:p>
    <w:p w:rsidR="00A962B4" w:rsidRDefault="00A962B4" w:rsidP="00A962B4">
      <w:r>
        <w:rPr>
          <w:rStyle w:val="A1"/>
        </w:rPr>
        <w:t>Normas ortotipográficas. Bocetos del producto gráfico. Información sobre flujos de trabajo. Muestras de color, papel u otros soportes. Especificaciones de impresión y de filmación.</w:t>
      </w:r>
      <w:bookmarkStart w:id="0" w:name="_GoBack"/>
      <w:bookmarkEnd w:id="0"/>
    </w:p>
    <w:sectPr w:rsidR="00A96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9F"/>
    <w:rsid w:val="00427C57"/>
    <w:rsid w:val="00956513"/>
    <w:rsid w:val="009B6139"/>
    <w:rsid w:val="00A962B4"/>
    <w:rsid w:val="00B9429F"/>
    <w:rsid w:val="00D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8">
    <w:name w:val="Pa48"/>
    <w:basedOn w:val="Normal"/>
    <w:next w:val="Normal"/>
    <w:uiPriority w:val="99"/>
    <w:rsid w:val="00A962B4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A962B4"/>
    <w:rPr>
      <w:color w:val="000000"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A962B4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96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46">
    <w:name w:val="Pa246"/>
    <w:basedOn w:val="Default"/>
    <w:next w:val="Default"/>
    <w:uiPriority w:val="99"/>
    <w:rsid w:val="00A962B4"/>
    <w:pPr>
      <w:spacing w:line="221" w:lineRule="atLeast"/>
    </w:pPr>
    <w:rPr>
      <w:color w:val="auto"/>
    </w:rPr>
  </w:style>
  <w:style w:type="paragraph" w:customStyle="1" w:styleId="Pa234">
    <w:name w:val="Pa234"/>
    <w:basedOn w:val="Default"/>
    <w:next w:val="Default"/>
    <w:uiPriority w:val="99"/>
    <w:rsid w:val="00A962B4"/>
    <w:pPr>
      <w:spacing w:line="22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8">
    <w:name w:val="Pa48"/>
    <w:basedOn w:val="Normal"/>
    <w:next w:val="Normal"/>
    <w:uiPriority w:val="99"/>
    <w:rsid w:val="00A962B4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A962B4"/>
    <w:rPr>
      <w:color w:val="000000"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A962B4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96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46">
    <w:name w:val="Pa246"/>
    <w:basedOn w:val="Default"/>
    <w:next w:val="Default"/>
    <w:uiPriority w:val="99"/>
    <w:rsid w:val="00A962B4"/>
    <w:pPr>
      <w:spacing w:line="221" w:lineRule="atLeast"/>
    </w:pPr>
    <w:rPr>
      <w:color w:val="auto"/>
    </w:rPr>
  </w:style>
  <w:style w:type="paragraph" w:customStyle="1" w:styleId="Pa234">
    <w:name w:val="Pa234"/>
    <w:basedOn w:val="Default"/>
    <w:next w:val="Default"/>
    <w:uiPriority w:val="99"/>
    <w:rsid w:val="00A962B4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2015-08-07T15:49:00Z</dcterms:created>
  <dcterms:modified xsi:type="dcterms:W3CDTF">2015-08-07T15:49:00Z</dcterms:modified>
</cp:coreProperties>
</file>