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7A" w:rsidRDefault="000F467A" w:rsidP="000F467A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es-MX"/>
        </w:rPr>
      </w:pPr>
      <w:bookmarkStart w:id="0" w:name="queesunesa"/>
    </w:p>
    <w:p w:rsidR="000F467A" w:rsidRPr="000F467A" w:rsidRDefault="000F467A" w:rsidP="000F467A">
      <w:pPr>
        <w:spacing w:after="0" w:line="240" w:lineRule="auto"/>
        <w:jc w:val="center"/>
        <w:rPr>
          <w:rFonts w:ascii="Eras Bold ITC" w:eastAsia="Times New Roman" w:hAnsi="Eras Bold ITC" w:cs="Arial"/>
          <w:sz w:val="40"/>
          <w:szCs w:val="18"/>
          <w:lang w:eastAsia="es-MX"/>
        </w:rPr>
      </w:pPr>
      <w:bookmarkStart w:id="1" w:name="_GoBack"/>
      <w:bookmarkEnd w:id="1"/>
      <w:r w:rsidRPr="000F467A">
        <w:rPr>
          <w:rFonts w:ascii="Eras Bold ITC" w:eastAsia="Times New Roman" w:hAnsi="Eras Bold ITC" w:cs="Arial"/>
          <w:sz w:val="40"/>
          <w:szCs w:val="18"/>
          <w:lang w:eastAsia="es-MX"/>
        </w:rPr>
        <w:t>Esquemas</w:t>
      </w:r>
    </w:p>
    <w:p w:rsidR="000F467A" w:rsidRDefault="000F467A" w:rsidP="000F467A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es-MX"/>
        </w:rPr>
      </w:pPr>
    </w:p>
    <w:p w:rsidR="000F467A" w:rsidRPr="000F467A" w:rsidRDefault="000F467A" w:rsidP="000F467A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es-MX"/>
        </w:rPr>
      </w:pPr>
      <w:r w:rsidRPr="000F467A">
        <w:rPr>
          <w:rFonts w:ascii="Arial" w:eastAsia="Times New Roman" w:hAnsi="Arial" w:cs="Arial"/>
          <w:sz w:val="24"/>
          <w:szCs w:val="18"/>
          <w:lang w:eastAsia="es-MX"/>
        </w:rPr>
        <w:t>Es la expresión gráfica de las ideas centrales del texto. Se trata de un resumen, pero aún más condensado y esquematizado. Presenta los </w:t>
      </w:r>
      <w:bookmarkEnd w:id="0"/>
      <w:r w:rsidRPr="000F467A">
        <w:rPr>
          <w:rFonts w:ascii="Arial" w:eastAsia="Times New Roman" w:hAnsi="Arial" w:cs="Arial"/>
          <w:sz w:val="24"/>
          <w:szCs w:val="18"/>
          <w:lang w:eastAsia="es-MX"/>
        </w:rPr>
        <w:fldChar w:fldCharType="begin"/>
      </w:r>
      <w:r w:rsidRPr="000F467A">
        <w:rPr>
          <w:rFonts w:ascii="Arial" w:eastAsia="Times New Roman" w:hAnsi="Arial" w:cs="Arial"/>
          <w:sz w:val="24"/>
          <w:szCs w:val="18"/>
          <w:lang w:eastAsia="es-MX"/>
        </w:rPr>
        <w:instrText xml:space="preserve"> HYPERLINK "http://www.monografias.com/trabajos11/basda/basda.shtml" </w:instrText>
      </w:r>
      <w:r w:rsidRPr="000F467A">
        <w:rPr>
          <w:rFonts w:ascii="Arial" w:eastAsia="Times New Roman" w:hAnsi="Arial" w:cs="Arial"/>
          <w:sz w:val="24"/>
          <w:szCs w:val="18"/>
          <w:lang w:eastAsia="es-MX"/>
        </w:rPr>
        <w:fldChar w:fldCharType="separate"/>
      </w:r>
      <w:r w:rsidRPr="000F467A">
        <w:rPr>
          <w:rFonts w:ascii="Arial" w:eastAsia="Times New Roman" w:hAnsi="Arial" w:cs="Arial"/>
          <w:sz w:val="24"/>
          <w:szCs w:val="18"/>
          <w:lang w:eastAsia="es-MX"/>
        </w:rPr>
        <w:t>datos</w:t>
      </w:r>
      <w:r w:rsidRPr="000F467A">
        <w:rPr>
          <w:rFonts w:ascii="Arial" w:eastAsia="Times New Roman" w:hAnsi="Arial" w:cs="Arial"/>
          <w:sz w:val="24"/>
          <w:szCs w:val="18"/>
          <w:lang w:eastAsia="es-MX"/>
        </w:rPr>
        <w:fldChar w:fldCharType="end"/>
      </w:r>
      <w:r w:rsidRPr="000F467A">
        <w:rPr>
          <w:rFonts w:ascii="Arial" w:eastAsia="Times New Roman" w:hAnsi="Arial" w:cs="Arial"/>
          <w:sz w:val="24"/>
          <w:szCs w:val="18"/>
          <w:lang w:eastAsia="es-MX"/>
        </w:rPr>
        <w:t> de forma clara y sencilla y de un solo golpe de vista permite asimilar la </w:t>
      </w:r>
      <w:hyperlink r:id="rId6" w:anchor="INTRO" w:history="1">
        <w:r w:rsidRPr="000F467A">
          <w:rPr>
            <w:rFonts w:ascii="Arial" w:eastAsia="Times New Roman" w:hAnsi="Arial" w:cs="Arial"/>
            <w:sz w:val="24"/>
            <w:szCs w:val="18"/>
            <w:lang w:eastAsia="es-MX"/>
          </w:rPr>
          <w:t>estructura</w:t>
        </w:r>
      </w:hyperlink>
      <w:r w:rsidRPr="000F467A">
        <w:rPr>
          <w:rFonts w:ascii="Arial" w:eastAsia="Times New Roman" w:hAnsi="Arial" w:cs="Arial"/>
          <w:sz w:val="24"/>
          <w:szCs w:val="18"/>
          <w:lang w:eastAsia="es-MX"/>
        </w:rPr>
        <w:t> del texto. El esquema establece una jerarquía: idea fundamental, </w:t>
      </w:r>
      <w:hyperlink r:id="rId7" w:history="1">
        <w:r w:rsidRPr="000F467A">
          <w:rPr>
            <w:rFonts w:ascii="Arial" w:eastAsia="Times New Roman" w:hAnsi="Arial" w:cs="Arial"/>
            <w:sz w:val="24"/>
            <w:szCs w:val="18"/>
            <w:lang w:eastAsia="es-MX"/>
          </w:rPr>
          <w:t>información</w:t>
        </w:r>
      </w:hyperlink>
      <w:r w:rsidRPr="000F467A">
        <w:rPr>
          <w:rFonts w:ascii="Arial" w:eastAsia="Times New Roman" w:hAnsi="Arial" w:cs="Arial"/>
          <w:sz w:val="24"/>
          <w:szCs w:val="18"/>
          <w:lang w:eastAsia="es-MX"/>
        </w:rPr>
        <w:t> secundaria, detalles... Siempre en base a la brevedad y a la concreción. </w:t>
      </w:r>
      <w:r w:rsidRPr="000F467A">
        <w:rPr>
          <w:rFonts w:ascii="Arial" w:eastAsia="Times New Roman" w:hAnsi="Arial" w:cs="Arial"/>
          <w:b/>
          <w:bCs/>
          <w:sz w:val="24"/>
          <w:szCs w:val="18"/>
          <w:lang w:eastAsia="es-MX"/>
        </w:rPr>
        <w:t>Ventajas</w:t>
      </w:r>
    </w:p>
    <w:p w:rsidR="000F467A" w:rsidRPr="000F467A" w:rsidRDefault="000F467A" w:rsidP="000F4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18"/>
          <w:lang w:eastAsia="es-MX"/>
        </w:rPr>
      </w:pPr>
      <w:r w:rsidRPr="000F467A">
        <w:rPr>
          <w:rFonts w:ascii="Arial" w:eastAsia="Times New Roman" w:hAnsi="Arial" w:cs="Arial"/>
          <w:sz w:val="24"/>
          <w:szCs w:val="18"/>
          <w:lang w:eastAsia="es-MX"/>
        </w:rPr>
        <w:t>Nos da una visión de conjunto del tema a estudiar.</w:t>
      </w:r>
    </w:p>
    <w:p w:rsidR="000F467A" w:rsidRPr="000F467A" w:rsidRDefault="000F467A" w:rsidP="000F4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18"/>
          <w:lang w:eastAsia="es-MX"/>
        </w:rPr>
      </w:pPr>
      <w:r w:rsidRPr="000F467A">
        <w:rPr>
          <w:rFonts w:ascii="Arial" w:eastAsia="Times New Roman" w:hAnsi="Arial" w:cs="Arial"/>
          <w:sz w:val="24"/>
          <w:szCs w:val="18"/>
          <w:lang w:eastAsia="es-MX"/>
        </w:rPr>
        <w:t>Es un ejercicio de </w:t>
      </w:r>
      <w:hyperlink r:id="rId8" w:history="1">
        <w:r w:rsidRPr="000F467A">
          <w:rPr>
            <w:rFonts w:ascii="Arial" w:eastAsia="Times New Roman" w:hAnsi="Arial" w:cs="Arial"/>
            <w:sz w:val="24"/>
            <w:szCs w:val="18"/>
            <w:lang w:eastAsia="es-MX"/>
          </w:rPr>
          <w:t>síntesis</w:t>
        </w:r>
      </w:hyperlink>
      <w:r w:rsidRPr="000F467A">
        <w:rPr>
          <w:rFonts w:ascii="Arial" w:eastAsia="Times New Roman" w:hAnsi="Arial" w:cs="Arial"/>
          <w:sz w:val="24"/>
          <w:szCs w:val="18"/>
          <w:lang w:eastAsia="es-MX"/>
        </w:rPr>
        <w:t>. Aumenta tu capacidad de </w:t>
      </w:r>
      <w:hyperlink r:id="rId9" w:history="1">
        <w:r w:rsidRPr="000F467A">
          <w:rPr>
            <w:rFonts w:ascii="Arial" w:eastAsia="Times New Roman" w:hAnsi="Arial" w:cs="Arial"/>
            <w:sz w:val="24"/>
            <w:szCs w:val="18"/>
            <w:lang w:eastAsia="es-MX"/>
          </w:rPr>
          <w:t>atención</w:t>
        </w:r>
      </w:hyperlink>
      <w:r w:rsidRPr="000F467A">
        <w:rPr>
          <w:rFonts w:ascii="Arial" w:eastAsia="Times New Roman" w:hAnsi="Arial" w:cs="Arial"/>
          <w:sz w:val="24"/>
          <w:szCs w:val="18"/>
          <w:lang w:eastAsia="es-MX"/>
        </w:rPr>
        <w:t> y concentración.</w:t>
      </w:r>
    </w:p>
    <w:p w:rsidR="000F467A" w:rsidRPr="000F467A" w:rsidRDefault="000F467A" w:rsidP="000F4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18"/>
          <w:lang w:eastAsia="es-MX"/>
        </w:rPr>
      </w:pPr>
      <w:r w:rsidRPr="000F467A">
        <w:rPr>
          <w:rFonts w:ascii="Arial" w:eastAsia="Times New Roman" w:hAnsi="Arial" w:cs="Arial"/>
          <w:sz w:val="24"/>
          <w:szCs w:val="18"/>
          <w:lang w:eastAsia="es-MX"/>
        </w:rPr>
        <w:t>Desarrolla tu destreza en el </w:t>
      </w:r>
      <w:hyperlink r:id="rId10" w:anchor="ANALIT" w:history="1">
        <w:r w:rsidRPr="000F467A">
          <w:rPr>
            <w:rFonts w:ascii="Arial" w:eastAsia="Times New Roman" w:hAnsi="Arial" w:cs="Arial"/>
            <w:sz w:val="24"/>
            <w:szCs w:val="18"/>
            <w:lang w:eastAsia="es-MX"/>
          </w:rPr>
          <w:t>análisis</w:t>
        </w:r>
      </w:hyperlink>
      <w:r w:rsidRPr="000F467A">
        <w:rPr>
          <w:rFonts w:ascii="Arial" w:eastAsia="Times New Roman" w:hAnsi="Arial" w:cs="Arial"/>
          <w:sz w:val="24"/>
          <w:szCs w:val="18"/>
          <w:lang w:eastAsia="es-MX"/>
        </w:rPr>
        <w:t>.</w:t>
      </w:r>
    </w:p>
    <w:p w:rsidR="000F467A" w:rsidRPr="000F467A" w:rsidRDefault="000F467A" w:rsidP="000F4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18"/>
          <w:lang w:eastAsia="es-MX"/>
        </w:rPr>
      </w:pPr>
      <w:r w:rsidRPr="000F467A">
        <w:rPr>
          <w:rFonts w:ascii="Arial" w:eastAsia="Times New Roman" w:hAnsi="Arial" w:cs="Arial"/>
          <w:sz w:val="24"/>
          <w:szCs w:val="18"/>
          <w:lang w:eastAsia="es-MX"/>
        </w:rPr>
        <w:t>Permite practicar el subrayado y la lectura comprensiva.</w:t>
      </w:r>
    </w:p>
    <w:p w:rsidR="000F467A" w:rsidRPr="000F467A" w:rsidRDefault="000F467A" w:rsidP="000F4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18"/>
          <w:lang w:eastAsia="es-MX"/>
        </w:rPr>
      </w:pPr>
      <w:r w:rsidRPr="000F467A">
        <w:rPr>
          <w:rFonts w:ascii="Arial" w:eastAsia="Times New Roman" w:hAnsi="Arial" w:cs="Arial"/>
          <w:sz w:val="24"/>
          <w:szCs w:val="18"/>
          <w:lang w:eastAsia="es-MX"/>
        </w:rPr>
        <w:t>Es un gran aliado a la hora del repaso.</w:t>
      </w:r>
    </w:p>
    <w:p w:rsidR="001E473C" w:rsidRDefault="000F467A" w:rsidP="000F467A">
      <w:r w:rsidRPr="000F467A">
        <w:rPr>
          <w:rFonts w:ascii="Arial" w:eastAsia="Times New Roman" w:hAnsi="Arial" w:cs="Arial"/>
          <w:color w:val="000000"/>
          <w:sz w:val="18"/>
          <w:szCs w:val="18"/>
          <w:lang w:eastAsia="es-MX"/>
        </w:rPr>
        <w:br/>
      </w:r>
    </w:p>
    <w:sectPr w:rsidR="001E4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5FD"/>
    <w:multiLevelType w:val="multilevel"/>
    <w:tmpl w:val="E960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7A"/>
    <w:rsid w:val="000F467A"/>
    <w:rsid w:val="001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sipro/sipro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ografias.com/trabajos7/sisinf/sisinf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5/todorov/todorov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ografias.com/trabajos11/metods/metod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4/deficitsuperavit/deficitsuperavit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1</cp:revision>
  <dcterms:created xsi:type="dcterms:W3CDTF">2016-10-09T19:31:00Z</dcterms:created>
  <dcterms:modified xsi:type="dcterms:W3CDTF">2016-10-09T19:32:00Z</dcterms:modified>
</cp:coreProperties>
</file>