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2E" w:rsidRDefault="00444748">
      <w:proofErr w:type="spellStart"/>
      <w:r w:rsidRPr="00444748">
        <w:t>Definicion</w:t>
      </w:r>
      <w:proofErr w:type="spellEnd"/>
      <w:r w:rsidRPr="00444748">
        <w:t xml:space="preserve"> de </w:t>
      </w:r>
      <w:proofErr w:type="spellStart"/>
      <w:r w:rsidRPr="00444748">
        <w:t>bullying</w:t>
      </w:r>
      <w:proofErr w:type="spellEnd"/>
      <w:r w:rsidRPr="00444748">
        <w:t xml:space="preserve">. El acoso escolar (también conocido como hostigamiento escolar, </w:t>
      </w:r>
      <w:proofErr w:type="spellStart"/>
      <w:r w:rsidRPr="00444748">
        <w:t>matonaje</w:t>
      </w:r>
      <w:proofErr w:type="spellEnd"/>
      <w:r w:rsidRPr="00444748">
        <w:t xml:space="preserve"> escolar o, incluso, por su término inglés </w:t>
      </w:r>
      <w:proofErr w:type="spellStart"/>
      <w:r w:rsidRPr="00444748">
        <w:t>bullying</w:t>
      </w:r>
      <w:proofErr w:type="spellEnd"/>
      <w:r w:rsidRPr="00444748">
        <w:t>) es cualquier forma de maltrato psicológico, verbal o físico producido entre escolares de forma reiterada a lo largo de un tiempo determinado.</w:t>
      </w:r>
      <w:bookmarkStart w:id="0" w:name="_GoBack"/>
      <w:bookmarkEnd w:id="0"/>
    </w:p>
    <w:sectPr w:rsidR="00F407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48"/>
    <w:rsid w:val="00444748"/>
    <w:rsid w:val="00F4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77644-6D52-4EB7-A7A3-55780EF4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2016-10-12T14:17:00Z</dcterms:created>
  <dcterms:modified xsi:type="dcterms:W3CDTF">2016-10-12T14:18:00Z</dcterms:modified>
</cp:coreProperties>
</file>