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BC" w:rsidRPr="006F23BC" w:rsidRDefault="006F23BC" w:rsidP="006F23BC">
      <w:pPr>
        <w:shd w:val="clear" w:color="auto" w:fill="F0ECCD"/>
        <w:spacing w:after="120" w:line="240" w:lineRule="auto"/>
        <w:jc w:val="both"/>
        <w:rPr>
          <w:rFonts w:ascii="Lucida Sans Unicode" w:eastAsia="Times New Roman" w:hAnsi="Lucida Sans Unicode" w:cs="Lucida Sans Unicode"/>
          <w:color w:val="323229"/>
          <w:sz w:val="20"/>
          <w:szCs w:val="20"/>
          <w:lang w:eastAsia="es-MX"/>
        </w:rPr>
      </w:pPr>
      <w:r w:rsidRPr="006F23BC">
        <w:rPr>
          <w:rFonts w:ascii="Georgia" w:eastAsia="Times New Roman" w:hAnsi="Georgia" w:cs="Arial"/>
          <w:color w:val="000000"/>
          <w:sz w:val="24"/>
          <w:szCs w:val="24"/>
          <w:lang w:eastAsia="es-MX"/>
        </w:rPr>
        <w:t xml:space="preserve">Los átomos </w:t>
      </w:r>
      <w:bookmarkStart w:id="0" w:name="_GoBack"/>
      <w:bookmarkEnd w:id="0"/>
      <w:r w:rsidRPr="006F23BC">
        <w:rPr>
          <w:rFonts w:ascii="Georgia" w:eastAsia="Times New Roman" w:hAnsi="Georgia" w:cs="Arial"/>
          <w:color w:val="000000"/>
          <w:sz w:val="24"/>
          <w:szCs w:val="24"/>
          <w:lang w:eastAsia="es-MX"/>
        </w:rPr>
        <w:t>se unen porque, al estar unidos, adquieren una situación </w:t>
      </w:r>
      <w:r w:rsidRPr="006F23B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s-MX"/>
        </w:rPr>
        <w:t xml:space="preserve">más </w:t>
      </w:r>
      <w:proofErr w:type="spellStart"/>
      <w:r w:rsidRPr="006F23BC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s-MX"/>
        </w:rPr>
        <w:t>estable</w:t>
      </w:r>
      <w:r w:rsidRPr="006F23BC">
        <w:rPr>
          <w:rFonts w:ascii="Georgia" w:eastAsia="Times New Roman" w:hAnsi="Georgia" w:cs="Arial"/>
          <w:color w:val="000000"/>
          <w:sz w:val="24"/>
          <w:szCs w:val="24"/>
          <w:lang w:eastAsia="es-MX"/>
        </w:rPr>
        <w:t>que</w:t>
      </w:r>
      <w:proofErr w:type="spellEnd"/>
      <w:r w:rsidRPr="006F23BC">
        <w:rPr>
          <w:rFonts w:ascii="Georgia" w:eastAsia="Times New Roman" w:hAnsi="Georgia" w:cs="Arial"/>
          <w:color w:val="000000"/>
          <w:sz w:val="24"/>
          <w:szCs w:val="24"/>
          <w:lang w:eastAsia="es-MX"/>
        </w:rPr>
        <w:t xml:space="preserve"> cuando estaban separados y esto permite que puedan existir en la naturaleza.</w:t>
      </w:r>
    </w:p>
    <w:p w:rsidR="006F23BC" w:rsidRPr="006F23BC" w:rsidRDefault="006F23BC" w:rsidP="006F23BC">
      <w:pPr>
        <w:shd w:val="clear" w:color="auto" w:fill="F0ECCD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23229"/>
          <w:sz w:val="20"/>
          <w:szCs w:val="20"/>
          <w:lang w:eastAsia="es-MX"/>
        </w:rPr>
      </w:pPr>
      <w:r w:rsidRPr="006F23BC">
        <w:rPr>
          <w:rFonts w:ascii="Georgia" w:eastAsia="Times New Roman" w:hAnsi="Georgia" w:cs="Arial"/>
          <w:color w:val="000000"/>
          <w:sz w:val="24"/>
          <w:szCs w:val="24"/>
          <w:lang w:eastAsia="es-MX"/>
        </w:rPr>
        <w:t>Esta situación de mayor estabilidad suele darse cuando el número de electrones que poseen los átomos </w:t>
      </w:r>
      <w:r w:rsidRPr="006F23BC">
        <w:rPr>
          <w:rFonts w:ascii="Georgia" w:eastAsia="Times New Roman" w:hAnsi="Georgia" w:cs="Arial"/>
          <w:i/>
          <w:iCs/>
          <w:color w:val="FF0000"/>
          <w:sz w:val="24"/>
          <w:szCs w:val="24"/>
          <w:lang w:eastAsia="es-MX"/>
        </w:rPr>
        <w:t>en su último nivel es igual a ocho</w:t>
      </w:r>
      <w:r w:rsidRPr="006F23BC">
        <w:rPr>
          <w:rFonts w:ascii="Georgia" w:eastAsia="Times New Roman" w:hAnsi="Georgia" w:cs="Arial"/>
          <w:color w:val="000000"/>
          <w:sz w:val="24"/>
          <w:szCs w:val="24"/>
          <w:lang w:eastAsia="es-MX"/>
        </w:rPr>
        <w:t>, estructura que coincide con la de </w:t>
      </w:r>
      <w:hyperlink r:id="rId4" w:tgtFrame="_blank" w:history="1">
        <w:r w:rsidRPr="006F23BC">
          <w:rPr>
            <w:rFonts w:ascii="Georgia" w:eastAsia="Times New Roman" w:hAnsi="Georgia" w:cs="Arial"/>
            <w:b/>
            <w:bCs/>
            <w:color w:val="551A8B"/>
            <w:sz w:val="24"/>
            <w:szCs w:val="24"/>
            <w:u w:val="single"/>
            <w:lang w:eastAsia="es-MX"/>
          </w:rPr>
          <w:t>los</w:t>
        </w:r>
        <w:r w:rsidRPr="006F23BC">
          <w:rPr>
            <w:rFonts w:ascii="Georgia" w:eastAsia="Times New Roman" w:hAnsi="Georgia" w:cs="Arial"/>
            <w:color w:val="551A8B"/>
            <w:sz w:val="24"/>
            <w:szCs w:val="24"/>
            <w:u w:val="single"/>
            <w:lang w:eastAsia="es-MX"/>
          </w:rPr>
          <w:t> </w:t>
        </w:r>
        <w:r w:rsidRPr="006F23BC">
          <w:rPr>
            <w:rFonts w:ascii="Georgia" w:eastAsia="Times New Roman" w:hAnsi="Georgia" w:cs="Arial"/>
            <w:b/>
            <w:bCs/>
            <w:color w:val="551A8B"/>
            <w:sz w:val="24"/>
            <w:szCs w:val="24"/>
            <w:u w:val="single"/>
            <w:lang w:eastAsia="es-MX"/>
          </w:rPr>
          <w:t>gases nobles</w:t>
        </w:r>
      </w:hyperlink>
      <w:r w:rsidRPr="006F23BC">
        <w:rPr>
          <w:rFonts w:ascii="Georgia" w:eastAsia="Times New Roman" w:hAnsi="Georgia" w:cs="Arial"/>
          <w:color w:val="000000"/>
          <w:sz w:val="24"/>
          <w:szCs w:val="24"/>
          <w:lang w:eastAsia="es-MX"/>
        </w:rPr>
        <w:t>.</w:t>
      </w:r>
    </w:p>
    <w:p w:rsidR="006F23BC" w:rsidRPr="006F23BC" w:rsidRDefault="006F23BC" w:rsidP="006F23BC">
      <w:pPr>
        <w:shd w:val="clear" w:color="auto" w:fill="F0ECCD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23229"/>
          <w:sz w:val="20"/>
          <w:szCs w:val="20"/>
          <w:lang w:eastAsia="es-MX"/>
        </w:rPr>
      </w:pPr>
      <w:r w:rsidRPr="006F23BC">
        <w:rPr>
          <w:rFonts w:ascii="Georgia" w:eastAsia="Times New Roman" w:hAnsi="Georgia" w:cs="Arial"/>
          <w:color w:val="000000"/>
          <w:sz w:val="24"/>
          <w:szCs w:val="24"/>
          <w:lang w:eastAsia="es-MX"/>
        </w:rPr>
        <w:t xml:space="preserve">Los gases nobles tienen muy poca tendencia a formar compuestos y suelen encontrarse en la naturaleza como átomos aislados. Sus átomos, a excepción del helio, tienen 8 electrones en su último nivel de energía. Esta configuración electrónica es extremadamente estable y por eso su poca reactividad, por esto mismo es muy </w:t>
      </w:r>
      <w:proofErr w:type="spellStart"/>
      <w:r w:rsidRPr="006F23BC">
        <w:rPr>
          <w:rFonts w:ascii="Georgia" w:eastAsia="Times New Roman" w:hAnsi="Georgia" w:cs="Arial"/>
          <w:color w:val="000000"/>
          <w:sz w:val="24"/>
          <w:szCs w:val="24"/>
          <w:lang w:eastAsia="es-MX"/>
        </w:rPr>
        <w:t>dificil</w:t>
      </w:r>
      <w:proofErr w:type="spellEnd"/>
      <w:r w:rsidRPr="006F23BC">
        <w:rPr>
          <w:rFonts w:ascii="Georgia" w:eastAsia="Times New Roman" w:hAnsi="Georgia" w:cs="Arial"/>
          <w:color w:val="000000"/>
          <w:sz w:val="24"/>
          <w:szCs w:val="24"/>
          <w:lang w:eastAsia="es-MX"/>
        </w:rPr>
        <w:t xml:space="preserve"> que los gases nobles </w:t>
      </w:r>
      <w:proofErr w:type="spellStart"/>
      <w:r w:rsidRPr="006F23BC">
        <w:rPr>
          <w:rFonts w:ascii="Georgia" w:eastAsia="Times New Roman" w:hAnsi="Georgia" w:cs="Arial"/>
          <w:color w:val="000000"/>
          <w:sz w:val="24"/>
          <w:szCs w:val="24"/>
          <w:lang w:eastAsia="es-MX"/>
        </w:rPr>
        <w:t>esten</w:t>
      </w:r>
      <w:proofErr w:type="spellEnd"/>
      <w:r w:rsidRPr="006F23BC">
        <w:rPr>
          <w:rFonts w:ascii="Georgia" w:eastAsia="Times New Roman" w:hAnsi="Georgia" w:cs="Arial"/>
          <w:color w:val="000000"/>
          <w:sz w:val="24"/>
          <w:szCs w:val="24"/>
          <w:lang w:eastAsia="es-MX"/>
        </w:rPr>
        <w:t xml:space="preserve"> unidos con otros átomos.</w:t>
      </w:r>
    </w:p>
    <w:p w:rsidR="006F23BC" w:rsidRDefault="006F23BC"/>
    <w:sectPr w:rsidR="006F2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1F5EA7"/>
    <w:rsid w:val="006F23BC"/>
    <w:rsid w:val="00CA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23A5"/>
  <w15:chartTrackingRefBased/>
  <w15:docId w15:val="{6F909938-1A98-4259-B8C4-50DB775D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2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site/601unionesquimicas/electronegatividad-y-numero-de-oxid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2016-10-18T19:46:00Z</dcterms:created>
  <dcterms:modified xsi:type="dcterms:W3CDTF">2016-10-18T19:48:00Z</dcterms:modified>
</cp:coreProperties>
</file>