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80" w:rsidRDefault="00BF22D5">
      <w:r>
        <w:rPr>
          <w:rFonts w:ascii="Helvetica" w:hAnsi="Helvetica" w:cs="Helvetica"/>
          <w:color w:val="777777"/>
          <w:sz w:val="34"/>
          <w:szCs w:val="34"/>
          <w:shd w:val="clear" w:color="auto" w:fill="FFFFFF"/>
        </w:rPr>
        <w:t>La infancia es la segunda de las etapas dentro del desarrollo del ser humano, es posterior a la</w:t>
      </w:r>
      <w:r>
        <w:rPr>
          <w:rStyle w:val="apple-converted-space"/>
          <w:rFonts w:ascii="Helvetica" w:hAnsi="Helvetica" w:cs="Helvetica"/>
          <w:color w:val="777777"/>
          <w:sz w:val="34"/>
          <w:szCs w:val="34"/>
          <w:shd w:val="clear" w:color="auto" w:fill="FFFFFF"/>
        </w:rPr>
        <w:t> </w:t>
      </w:r>
      <w:hyperlink r:id="rId4" w:tooltip="Etapa de la prenatal" w:history="1">
        <w:r>
          <w:rPr>
            <w:rStyle w:val="Hipervnculo"/>
            <w:rFonts w:ascii="Helvetica" w:hAnsi="Helvetica" w:cs="Helvetica"/>
            <w:color w:val="FED136"/>
            <w:sz w:val="34"/>
            <w:szCs w:val="34"/>
            <w:shd w:val="clear" w:color="auto" w:fill="FFFFFF"/>
          </w:rPr>
          <w:t>etapa o fase prenatal</w:t>
        </w:r>
      </w:hyperlink>
      <w:r>
        <w:rPr>
          <w:rStyle w:val="apple-converted-space"/>
          <w:rFonts w:ascii="Helvetica" w:hAnsi="Helvetica" w:cs="Helvetica"/>
          <w:color w:val="777777"/>
          <w:sz w:val="34"/>
          <w:szCs w:val="34"/>
          <w:shd w:val="clear" w:color="auto" w:fill="FFFFFF"/>
        </w:rPr>
        <w:t> </w:t>
      </w:r>
      <w:r>
        <w:rPr>
          <w:rFonts w:ascii="Helvetica" w:hAnsi="Helvetica" w:cs="Helvetica"/>
          <w:color w:val="777777"/>
          <w:sz w:val="34"/>
          <w:szCs w:val="34"/>
          <w:shd w:val="clear" w:color="auto" w:fill="FFFFFF"/>
        </w:rPr>
        <w:t>y precede a la</w:t>
      </w:r>
      <w:r>
        <w:rPr>
          <w:rStyle w:val="apple-converted-space"/>
          <w:rFonts w:ascii="Helvetica" w:hAnsi="Helvetica" w:cs="Helvetica"/>
          <w:color w:val="777777"/>
          <w:sz w:val="34"/>
          <w:szCs w:val="34"/>
          <w:shd w:val="clear" w:color="auto" w:fill="FFFFFF"/>
        </w:rPr>
        <w:t> </w:t>
      </w:r>
      <w:hyperlink r:id="rId5" w:tooltip="Etapa de la niñez" w:history="1">
        <w:r>
          <w:rPr>
            <w:rStyle w:val="Hipervnculo"/>
            <w:rFonts w:ascii="Helvetica" w:hAnsi="Helvetica" w:cs="Helvetica"/>
            <w:color w:val="FED136"/>
            <w:sz w:val="34"/>
            <w:szCs w:val="34"/>
            <w:shd w:val="clear" w:color="auto" w:fill="FFFFFF"/>
          </w:rPr>
          <w:t>etapa de la niñez</w:t>
        </w:r>
      </w:hyperlink>
      <w:r>
        <w:rPr>
          <w:rFonts w:ascii="Helvetica" w:hAnsi="Helvetica" w:cs="Helvetica"/>
          <w:color w:val="777777"/>
          <w:sz w:val="34"/>
          <w:szCs w:val="34"/>
          <w:shd w:val="clear" w:color="auto" w:fill="FFFFFF"/>
        </w:rPr>
        <w:t>. Es la etapa comprendida entre el nacimiento y los 6 años de edad.</w:t>
      </w:r>
      <w:bookmarkStart w:id="0" w:name="_GoBack"/>
      <w:bookmarkEnd w:id="0"/>
    </w:p>
    <w:sectPr w:rsidR="00FA51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D5"/>
    <w:rsid w:val="00BF22D5"/>
    <w:rsid w:val="00FA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A34A1-07E3-4520-B8F0-FDF0938E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F22D5"/>
  </w:style>
  <w:style w:type="character" w:styleId="Hipervnculo">
    <w:name w:val="Hyperlink"/>
    <w:basedOn w:val="Fuentedeprrafopredeter"/>
    <w:uiPriority w:val="99"/>
    <w:semiHidden/>
    <w:unhideWhenUsed/>
    <w:rsid w:val="00BF2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tapasdesarrollohumano.com/etapas/ninez/" TargetMode="External"/><Relationship Id="rId4" Type="http://schemas.openxmlformats.org/officeDocument/2006/relationships/hyperlink" Target="http://www.etapasdesarrollohumano.com/etapas/prenata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1</cp:revision>
  <dcterms:created xsi:type="dcterms:W3CDTF">2016-10-21T15:57:00Z</dcterms:created>
  <dcterms:modified xsi:type="dcterms:W3CDTF">2016-10-21T15:58:00Z</dcterms:modified>
</cp:coreProperties>
</file>