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00" w:rsidRPr="00873D00" w:rsidRDefault="00873D00" w:rsidP="00873D00">
      <w:pPr>
        <w:autoSpaceDE w:val="0"/>
        <w:autoSpaceDN w:val="0"/>
        <w:adjustRightInd w:val="0"/>
        <w:spacing w:after="0" w:line="360" w:lineRule="auto"/>
        <w:rPr>
          <w:rFonts w:ascii="VAGRounded-Thin" w:hAnsi="VAGRounded-Thin" w:cs="VAGRounded-Thin"/>
          <w:b/>
          <w:color w:val="984806" w:themeColor="accent6" w:themeShade="80"/>
          <w:sz w:val="48"/>
          <w:szCs w:val="48"/>
        </w:rPr>
      </w:pPr>
      <w:r w:rsidRPr="00873D00">
        <w:rPr>
          <w:rFonts w:ascii="VAGRounded-Thin" w:hAnsi="VAGRounded-Thin" w:cs="VAGRounded-Thin"/>
          <w:b/>
          <w:color w:val="984806" w:themeColor="accent6" w:themeShade="80"/>
          <w:sz w:val="48"/>
          <w:szCs w:val="48"/>
        </w:rPr>
        <w:t>Operación y evaluación</w:t>
      </w:r>
    </w:p>
    <w:p w:rsidR="00873D00" w:rsidRPr="00873D00" w:rsidRDefault="00873D00" w:rsidP="00873D00">
      <w:pPr>
        <w:autoSpaceDE w:val="0"/>
        <w:autoSpaceDN w:val="0"/>
        <w:adjustRightInd w:val="0"/>
        <w:spacing w:after="0" w:line="360" w:lineRule="auto"/>
        <w:rPr>
          <w:rFonts w:ascii="VAGRounded-Thin" w:hAnsi="VAGRounded-Thin" w:cs="VAGRounded-Thin"/>
          <w:b/>
          <w:color w:val="3366FF"/>
          <w:sz w:val="48"/>
          <w:szCs w:val="48"/>
        </w:rPr>
      </w:pPr>
      <w:r w:rsidRPr="00873D00">
        <w:rPr>
          <w:rFonts w:ascii="VAGRounded-Thin" w:hAnsi="VAGRounded-Thin" w:cs="VAGRounded-Thin"/>
          <w:b/>
          <w:color w:val="3366FF"/>
          <w:sz w:val="48"/>
          <w:szCs w:val="48"/>
        </w:rPr>
        <w:t>En esta etapa se lleva a cabo de manera simultánea la operación y la evaluación del proyecto.</w:t>
      </w:r>
    </w:p>
    <w:p w:rsidR="00873D00" w:rsidRPr="00873D00" w:rsidRDefault="00873D00" w:rsidP="00873D00">
      <w:pPr>
        <w:autoSpaceDE w:val="0"/>
        <w:autoSpaceDN w:val="0"/>
        <w:adjustRightInd w:val="0"/>
        <w:spacing w:after="0" w:line="360" w:lineRule="auto"/>
        <w:rPr>
          <w:rFonts w:ascii="VAGRounded-Thin" w:hAnsi="VAGRounded-Thin" w:cs="VAGRounded-Thin"/>
          <w:b/>
          <w:color w:val="3366FF"/>
          <w:sz w:val="48"/>
          <w:szCs w:val="48"/>
        </w:rPr>
      </w:pPr>
      <w:r w:rsidRPr="00873D00">
        <w:rPr>
          <w:rFonts w:ascii="VAGRounded-Thin" w:hAnsi="VAGRounded-Thin" w:cs="VAGRounded-Thin"/>
          <w:b/>
          <w:color w:val="3366FF"/>
          <w:sz w:val="48"/>
          <w:szCs w:val="48"/>
        </w:rPr>
        <w:t xml:space="preserve">Independientemente de que el curso o programa se haya planeado para ser puesto en marcha una o más veces, la evaluación permite corroborar la validez del proyecto o corregir el rumbo en los aspectos que así lo requieran. Se debe recordar que la evaluación tiene diferentes funciones (formativa, </w:t>
      </w:r>
      <w:proofErr w:type="spellStart"/>
      <w:r w:rsidRPr="00873D00">
        <w:rPr>
          <w:rFonts w:ascii="VAGRounded-Thin" w:hAnsi="VAGRounded-Thin" w:cs="VAGRounded-Thin"/>
          <w:b/>
          <w:color w:val="3366FF"/>
          <w:sz w:val="48"/>
          <w:szCs w:val="48"/>
        </w:rPr>
        <w:t>sumativa</w:t>
      </w:r>
      <w:proofErr w:type="spellEnd"/>
      <w:r w:rsidRPr="00873D00">
        <w:rPr>
          <w:rFonts w:ascii="VAGRounded-Thin" w:hAnsi="VAGRounded-Thin" w:cs="VAGRounded-Thin"/>
          <w:b/>
          <w:color w:val="3366FF"/>
          <w:sz w:val="48"/>
          <w:szCs w:val="48"/>
        </w:rPr>
        <w:t xml:space="preserve">, etc.), pero en todos los casos es </w:t>
      </w:r>
      <w:r w:rsidRPr="00873D00">
        <w:rPr>
          <w:rFonts w:ascii="VAGRounded-Thin" w:hAnsi="VAGRounded-Thin" w:cs="VAGRounded-Thin"/>
          <w:b/>
          <w:color w:val="3366FF"/>
          <w:sz w:val="48"/>
          <w:szCs w:val="48"/>
        </w:rPr>
        <w:lastRenderedPageBreak/>
        <w:t>constante y permanente y no sólo debe realizarse al finalizar el curso.</w:t>
      </w:r>
    </w:p>
    <w:p w:rsidR="00873D00" w:rsidRPr="00873D00" w:rsidRDefault="00873D00" w:rsidP="00873D00">
      <w:pPr>
        <w:autoSpaceDE w:val="0"/>
        <w:autoSpaceDN w:val="0"/>
        <w:adjustRightInd w:val="0"/>
        <w:spacing w:after="0" w:line="360" w:lineRule="auto"/>
        <w:rPr>
          <w:rFonts w:ascii="VAGRounded-Thin" w:hAnsi="VAGRounded-Thin" w:cs="VAGRounded-Thin"/>
          <w:b/>
          <w:color w:val="3366FF"/>
          <w:sz w:val="48"/>
          <w:szCs w:val="48"/>
        </w:rPr>
      </w:pPr>
      <w:r w:rsidRPr="00873D00">
        <w:rPr>
          <w:rFonts w:ascii="VAGRounded-Thin" w:hAnsi="VAGRounded-Thin" w:cs="VAGRounded-Thin"/>
          <w:b/>
          <w:color w:val="3366FF"/>
          <w:sz w:val="48"/>
          <w:szCs w:val="48"/>
        </w:rPr>
        <w:t>Aquí se pone a prueba la efectividad del proyecto. No se trata únicamente de la interfaz o de los contenidos por separado; el resultado final depende de todo y todos en su conjunto: estudiantes, docentes, contenidos, técnicas didácticas, interfaz y demás factores que intervienen en el proceso. Es por ello que se</w:t>
      </w:r>
    </w:p>
    <w:p w:rsidR="00E002DF" w:rsidRPr="00873D00" w:rsidRDefault="00873D00" w:rsidP="00873D00">
      <w:pPr>
        <w:autoSpaceDE w:val="0"/>
        <w:autoSpaceDN w:val="0"/>
        <w:adjustRightInd w:val="0"/>
        <w:spacing w:after="0" w:line="360" w:lineRule="auto"/>
        <w:rPr>
          <w:b/>
          <w:color w:val="3366FF"/>
          <w:sz w:val="48"/>
          <w:szCs w:val="48"/>
        </w:rPr>
      </w:pPr>
      <w:proofErr w:type="gramStart"/>
      <w:r w:rsidRPr="00873D00">
        <w:rPr>
          <w:rFonts w:ascii="VAGRounded-Thin" w:hAnsi="VAGRounded-Thin" w:cs="VAGRounded-Thin"/>
          <w:b/>
          <w:color w:val="3366FF"/>
          <w:sz w:val="48"/>
          <w:szCs w:val="48"/>
        </w:rPr>
        <w:lastRenderedPageBreak/>
        <w:t>propone</w:t>
      </w:r>
      <w:proofErr w:type="gramEnd"/>
      <w:r w:rsidRPr="00873D00">
        <w:rPr>
          <w:rFonts w:ascii="VAGRounded-Thin" w:hAnsi="VAGRounded-Thin" w:cs="VAGRounded-Thin"/>
          <w:b/>
          <w:color w:val="3366FF"/>
          <w:sz w:val="48"/>
          <w:szCs w:val="48"/>
        </w:rPr>
        <w:t xml:space="preserve"> hacer la evaluación tanto de los aprendizajes logrados y de la implementación de estrategias, como de la adecuación de los medios y de la interfaz.</w:t>
      </w:r>
    </w:p>
    <w:sectPr w:rsidR="00E002DF" w:rsidRPr="00873D00" w:rsidSect="00873D0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ounded-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3D00"/>
    <w:rsid w:val="00215FEE"/>
    <w:rsid w:val="00230274"/>
    <w:rsid w:val="00797E3B"/>
    <w:rsid w:val="00873D00"/>
    <w:rsid w:val="00B14BB9"/>
    <w:rsid w:val="00D6654B"/>
    <w:rsid w:val="00E0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3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acosta</dc:creator>
  <cp:lastModifiedBy>gloria acosta</cp:lastModifiedBy>
  <cp:revision>1</cp:revision>
  <cp:lastPrinted>2016-10-23T23:44:00Z</cp:lastPrinted>
  <dcterms:created xsi:type="dcterms:W3CDTF">2016-10-23T23:42:00Z</dcterms:created>
  <dcterms:modified xsi:type="dcterms:W3CDTF">2016-10-23T23:48:00Z</dcterms:modified>
</cp:coreProperties>
</file>