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76923C" w:themeColor="accent3" w:themeShade="BF"/>
          <w:sz w:val="56"/>
          <w:szCs w:val="56"/>
        </w:rPr>
      </w:pPr>
      <w:r w:rsidRPr="009E6A39">
        <w:rPr>
          <w:rFonts w:ascii="VAGRounded-Thin" w:hAnsi="VAGRounded-Thin" w:cs="VAGRounded-Thin"/>
          <w:b/>
          <w:color w:val="76923C" w:themeColor="accent3" w:themeShade="BF"/>
          <w:sz w:val="56"/>
          <w:szCs w:val="56"/>
        </w:rPr>
        <w:t>Definición de objetivos específicos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En el modelo se busca hacer más eficiente la práctica educativa, es por ello que hemos optado por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proofErr w:type="gramStart"/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objetivos</w:t>
      </w:r>
      <w:proofErr w:type="gramEnd"/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 xml:space="preserve"> específicos de ejecución. Este tipo de objetivos permiten una mejor planeación de la enseñanza.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Los objetivos de ejecución se forman de cinco elementos: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a) La situación.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b) La capacidad adquirida o por adquirir.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c) El objeto.</w:t>
      </w:r>
    </w:p>
    <w:p w:rsidR="009E6A39" w:rsidRPr="009E6A39" w:rsidRDefault="009E6A39" w:rsidP="009E6A39">
      <w:pPr>
        <w:autoSpaceDE w:val="0"/>
        <w:autoSpaceDN w:val="0"/>
        <w:adjustRightInd w:val="0"/>
        <w:spacing w:after="0" w:line="240" w:lineRule="auto"/>
        <w:rPr>
          <w:rFonts w:ascii="VAGRounded-Thin" w:hAnsi="VAGRounded-Thin" w:cs="VAGRounded-Thin"/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d) Una acción observable.</w:t>
      </w:r>
    </w:p>
    <w:p w:rsidR="00E002DF" w:rsidRPr="009E6A39" w:rsidRDefault="009E6A39" w:rsidP="009E6A39">
      <w:pPr>
        <w:rPr>
          <w:b/>
          <w:color w:val="92D050"/>
          <w:sz w:val="44"/>
          <w:szCs w:val="44"/>
        </w:rPr>
      </w:pPr>
      <w:r w:rsidRPr="009E6A39">
        <w:rPr>
          <w:rFonts w:ascii="VAGRounded-Thin" w:hAnsi="VAGRounded-Thin" w:cs="VAGRounded-Thin"/>
          <w:b/>
          <w:color w:val="92D050"/>
          <w:sz w:val="44"/>
          <w:szCs w:val="44"/>
        </w:rPr>
        <w:t>e) Las condiciones de ejecución.</w:t>
      </w:r>
    </w:p>
    <w:sectPr w:rsidR="00E002DF" w:rsidRPr="009E6A39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A39"/>
    <w:rsid w:val="00215FEE"/>
    <w:rsid w:val="0046014D"/>
    <w:rsid w:val="00797E3B"/>
    <w:rsid w:val="009E6A39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2016-10-23T23:22:00Z</dcterms:created>
  <dcterms:modified xsi:type="dcterms:W3CDTF">2016-10-23T23:24:00Z</dcterms:modified>
</cp:coreProperties>
</file>