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E9" w:rsidRPr="00652FE9" w:rsidRDefault="00652FE9" w:rsidP="00652FE9">
      <w:pPr>
        <w:jc w:val="center"/>
        <w:rPr>
          <w:b/>
          <w:i/>
          <w:sz w:val="32"/>
        </w:rPr>
      </w:pPr>
      <w:bookmarkStart w:id="0" w:name="_GoBack"/>
      <w:r w:rsidRPr="00652FE9">
        <w:rPr>
          <w:b/>
          <w:i/>
          <w:sz w:val="32"/>
        </w:rPr>
        <w:t>Pensamiento Crítico</w:t>
      </w:r>
    </w:p>
    <w:bookmarkEnd w:id="0"/>
    <w:p w:rsidR="00652FE9" w:rsidRDefault="00652FE9" w:rsidP="00652FE9">
      <w:pPr>
        <w:jc w:val="both"/>
        <w:rPr>
          <w:rFonts w:ascii="Roboto" w:hAnsi="Roboto"/>
        </w:rPr>
      </w:pPr>
    </w:p>
    <w:p w:rsidR="00B67363" w:rsidRPr="00652FE9" w:rsidRDefault="00652FE9" w:rsidP="00652FE9">
      <w:pPr>
        <w:jc w:val="both"/>
        <w:rPr>
          <w:rFonts w:ascii="Roboto" w:hAnsi="Roboto"/>
        </w:rPr>
      </w:pPr>
      <w:r w:rsidRPr="00652FE9">
        <w:rPr>
          <w:rFonts w:ascii="Roboto" w:hAnsi="Roboto"/>
        </w:rPr>
        <w:t>Se basa en valores intelectuales que tratan de ir más allá de las impresiones y opiniones particulares, por lo que requiere claridad, exactitud, precisión, evidencia y equidad. Tiene por tanto una vertiente analítica y otra evaluativa. Aunque emplea la lógica, intenta superar el aspecto formal de ésta para poder entender y evaluar los argumentos en su contexto y dotar de herramientas intelectuales para distinguir lo razonable de lo no razonable, lo verdadero de lo falso.</w:t>
      </w:r>
    </w:p>
    <w:sectPr w:rsidR="00B67363" w:rsidRPr="0065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9"/>
    <w:rsid w:val="000869F4"/>
    <w:rsid w:val="00611646"/>
    <w:rsid w:val="00652FE9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7E554-304D-47EB-8287-B2F351E4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2016-10-28T02:24:00Z</dcterms:created>
  <dcterms:modified xsi:type="dcterms:W3CDTF">2016-10-28T02:26:00Z</dcterms:modified>
</cp:coreProperties>
</file>