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04" w:rsidRPr="00275B04" w:rsidRDefault="00275B04" w:rsidP="00275B04">
      <w:pPr>
        <w:jc w:val="both"/>
        <w:rPr>
          <w:rFonts w:ascii="Times New Roman" w:hAnsi="Times New Roman" w:cs="Times New Roman"/>
          <w:sz w:val="24"/>
          <w:szCs w:val="24"/>
        </w:rPr>
      </w:pPr>
      <w:r w:rsidRPr="00275B04">
        <w:rPr>
          <w:rFonts w:ascii="Times New Roman" w:hAnsi="Times New Roman" w:cs="Times New Roman"/>
          <w:sz w:val="24"/>
          <w:szCs w:val="24"/>
        </w:rPr>
        <w:t>SIGNOS DE ADMIRACIÓN E INTERROGACIÓN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5B04" w:rsidRPr="00275B04" w:rsidRDefault="00275B04" w:rsidP="00275B04">
      <w:pPr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página menciona que: En</w:t>
      </w:r>
      <w:r w:rsidRPr="00275B04">
        <w:rPr>
          <w:rFonts w:ascii="Times New Roman" w:hAnsi="Times New Roman" w:cs="Times New Roman"/>
          <w:sz w:val="24"/>
          <w:szCs w:val="24"/>
        </w:rPr>
        <w:t xml:space="preserve"> los dos casos deberá utilizarse un signo que abre y otro que cierra. Cuando se escriban varias preguntas en un mismo enunciado, se separarán por comas y sólo la primera interrogación llevará mayúscula inicial. Lo mismo aplica para los signos de admiración.</w:t>
      </w:r>
      <w:sdt>
        <w:sdtPr>
          <w:rPr>
            <w:rFonts w:ascii="Times New Roman" w:hAnsi="Times New Roman" w:cs="Times New Roman"/>
            <w:sz w:val="24"/>
            <w:szCs w:val="24"/>
          </w:rPr>
          <w:id w:val="1609009497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ITE \l 3082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275B04">
            <w:rPr>
              <w:rFonts w:ascii="Times New Roman" w:hAnsi="Times New Roman" w:cs="Times New Roman"/>
              <w:noProof/>
              <w:sz w:val="24"/>
              <w:szCs w:val="24"/>
            </w:rPr>
            <w:t>(ITESCAM, 2008)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p w:rsidR="009D3052" w:rsidRDefault="009D3052"/>
    <w:sectPr w:rsidR="009D30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04"/>
    <w:rsid w:val="00275B04"/>
    <w:rsid w:val="009D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ITE</b:Tag>
    <b:SourceType>InternetSite</b:SourceType>
    <b:Guid>{D04704CE-219D-4F83-943E-D6D45FEF08D8}</b:Guid>
    <b:Author>
      <b:Author>
        <b:Corporate>ITESCAM</b:Corporate>
      </b:Author>
    </b:Author>
    <b:Title>Itescam</b:Title>
    <b:InternetSiteTitle>Itescam</b:InternetSiteTitle>
    <b:URL>http://shounyalamilla.com/31-normas-y-reglas-ortograficas-y-de.html</b:URL>
    <b:Year>2008</b:Year>
    <b:RefOrder>1</b:RefOrder>
  </b:Source>
</b:Sources>
</file>

<file path=customXml/itemProps1.xml><?xml version="1.0" encoding="utf-8"?>
<ds:datastoreItem xmlns:ds="http://schemas.openxmlformats.org/officeDocument/2006/customXml" ds:itemID="{7B72E362-9971-4B75-8F00-62EF68FA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2016-11-02T17:32:00Z</dcterms:created>
  <dcterms:modified xsi:type="dcterms:W3CDTF">2016-11-02T17:33:00Z</dcterms:modified>
</cp:coreProperties>
</file>