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8D" w:rsidRPr="00867F79" w:rsidRDefault="0059778D" w:rsidP="0059778D">
      <w:pPr>
        <w:spacing w:line="480" w:lineRule="auto"/>
        <w:ind w:left="1440"/>
        <w:jc w:val="both"/>
        <w:rPr>
          <w:rFonts w:ascii="Arial" w:hAnsi="Arial" w:cs="Arial"/>
          <w:szCs w:val="24"/>
          <w:lang w:val="en-US"/>
        </w:rPr>
      </w:pPr>
      <w:r w:rsidRPr="00867F79">
        <w:rPr>
          <w:rFonts w:ascii="Arial" w:hAnsi="Arial" w:cs="Arial"/>
          <w:b/>
          <w:szCs w:val="24"/>
          <w:highlight w:val="yellow"/>
        </w:rPr>
        <w:t>Atributos</w:t>
      </w:r>
      <w:r>
        <w:rPr>
          <w:rFonts w:ascii="Arial" w:hAnsi="Arial" w:cs="Arial"/>
          <w:szCs w:val="24"/>
          <w:lang w:val="en-US"/>
        </w:rPr>
        <w:t>: “</w:t>
      </w:r>
      <w:proofErr w:type="spellStart"/>
      <w:r w:rsidRPr="00867F79">
        <w:rPr>
          <w:rFonts w:ascii="Arial" w:hAnsi="Arial" w:cs="Arial"/>
          <w:szCs w:val="24"/>
          <w:lang w:val="en-US"/>
        </w:rPr>
        <w:t>Cada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columna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almace</w:t>
      </w:r>
      <w:bookmarkStart w:id="0" w:name="_GoBack"/>
      <w:bookmarkEnd w:id="0"/>
      <w:r w:rsidRPr="00867F79">
        <w:rPr>
          <w:rFonts w:ascii="Arial" w:hAnsi="Arial" w:cs="Arial"/>
          <w:szCs w:val="24"/>
          <w:lang w:val="en-US"/>
        </w:rPr>
        <w:t>na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información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sobre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una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propiedad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determinada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de la </w:t>
      </w:r>
      <w:proofErr w:type="spellStart"/>
      <w:r w:rsidRPr="00867F79">
        <w:rPr>
          <w:rFonts w:ascii="Arial" w:hAnsi="Arial" w:cs="Arial"/>
          <w:szCs w:val="24"/>
          <w:lang w:val="en-US"/>
        </w:rPr>
        <w:t>tabla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(se le llama </w:t>
      </w:r>
      <w:proofErr w:type="spellStart"/>
      <w:r w:rsidRPr="00867F79">
        <w:rPr>
          <w:rFonts w:ascii="Arial" w:hAnsi="Arial" w:cs="Arial"/>
          <w:szCs w:val="24"/>
          <w:lang w:val="en-US"/>
        </w:rPr>
        <w:t>también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67F79">
        <w:rPr>
          <w:rFonts w:ascii="Arial" w:hAnsi="Arial" w:cs="Arial"/>
          <w:szCs w:val="24"/>
          <w:lang w:val="en-US"/>
        </w:rPr>
        <w:t>atributo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), </w:t>
      </w:r>
      <w:proofErr w:type="spellStart"/>
      <w:r w:rsidRPr="00867F79">
        <w:rPr>
          <w:rFonts w:ascii="Arial" w:hAnsi="Arial" w:cs="Arial"/>
          <w:szCs w:val="24"/>
          <w:lang w:val="en-US"/>
        </w:rPr>
        <w:t>nombre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867F79">
        <w:rPr>
          <w:rFonts w:ascii="Arial" w:hAnsi="Arial" w:cs="Arial"/>
          <w:szCs w:val="24"/>
          <w:lang w:val="en-US"/>
        </w:rPr>
        <w:t>dni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867F79">
        <w:rPr>
          <w:rFonts w:ascii="Arial" w:hAnsi="Arial" w:cs="Arial"/>
          <w:szCs w:val="24"/>
          <w:lang w:val="en-US"/>
        </w:rPr>
        <w:t>apellidos</w:t>
      </w:r>
      <w:proofErr w:type="spellEnd"/>
      <w:r w:rsidRPr="00867F79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867F79">
        <w:rPr>
          <w:rFonts w:ascii="Arial" w:hAnsi="Arial" w:cs="Arial"/>
          <w:szCs w:val="24"/>
          <w:lang w:val="en-US"/>
        </w:rPr>
        <w:t>edad</w:t>
      </w:r>
      <w:proofErr w:type="spellEnd"/>
      <w:r w:rsidRPr="00867F79">
        <w:rPr>
          <w:rFonts w:ascii="Arial" w:hAnsi="Arial" w:cs="Arial"/>
          <w:szCs w:val="24"/>
          <w:lang w:val="en-US"/>
        </w:rPr>
        <w:t>,....</w:t>
      </w:r>
      <w:r>
        <w:rPr>
          <w:rFonts w:ascii="Arial" w:hAnsi="Arial" w:cs="Arial"/>
          <w:szCs w:val="24"/>
          <w:lang w:val="en-US"/>
        </w:rPr>
        <w:t xml:space="preserve">”. </w:t>
      </w:r>
      <w:sdt>
        <w:sdtPr>
          <w:rPr>
            <w:rFonts w:ascii="Arial" w:hAnsi="Arial" w:cs="Arial"/>
            <w:szCs w:val="24"/>
            <w:lang w:val="en-US"/>
          </w:rPr>
          <w:id w:val="940798886"/>
          <w:citation/>
        </w:sdtPr>
        <w:sdtContent>
          <w:r>
            <w:rPr>
              <w:rFonts w:ascii="Arial" w:hAnsi="Arial" w:cs="Arial"/>
              <w:szCs w:val="24"/>
              <w:lang w:val="en-US"/>
            </w:rPr>
            <w:fldChar w:fldCharType="begin"/>
          </w:r>
          <w:r>
            <w:rPr>
              <w:rFonts w:ascii="Arial" w:hAnsi="Arial" w:cs="Arial"/>
              <w:szCs w:val="24"/>
              <w:lang w:val="en-US"/>
            </w:rPr>
            <w:instrText xml:space="preserve">CITATION Jor041 \p 12 \l 1033 </w:instrText>
          </w:r>
          <w:r>
            <w:rPr>
              <w:rFonts w:ascii="Arial" w:hAnsi="Arial" w:cs="Arial"/>
              <w:szCs w:val="24"/>
              <w:lang w:val="en-US"/>
            </w:rPr>
            <w:fldChar w:fldCharType="separate"/>
          </w:r>
          <w:r w:rsidRPr="00867F79">
            <w:rPr>
              <w:rFonts w:ascii="Arial" w:hAnsi="Arial" w:cs="Arial"/>
              <w:noProof/>
              <w:szCs w:val="24"/>
              <w:lang w:val="en-US"/>
            </w:rPr>
            <w:t>(Sanchez, Principios sobre base de datos relacionales, 2004, p. 12)</w:t>
          </w:r>
          <w:r>
            <w:rPr>
              <w:rFonts w:ascii="Arial" w:hAnsi="Arial" w:cs="Arial"/>
              <w:szCs w:val="24"/>
              <w:lang w:val="en-US"/>
            </w:rPr>
            <w:fldChar w:fldCharType="end"/>
          </w:r>
        </w:sdtContent>
      </w:sdt>
    </w:p>
    <w:p w:rsidR="00020C15" w:rsidRDefault="00020C15"/>
    <w:sectPr w:rsidR="0002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D"/>
    <w:rsid w:val="00020C15"/>
    <w:rsid w:val="005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B47C-C112-4BF6-806C-BABCCA4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</b:Sources>
</file>

<file path=customXml/itemProps1.xml><?xml version="1.0" encoding="utf-8"?>
<ds:datastoreItem xmlns:ds="http://schemas.openxmlformats.org/officeDocument/2006/customXml" ds:itemID="{141167AB-7DFC-4137-8989-6A2BA8CE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Company>Hewlett-Packard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2017-02-22T04:29:00Z</dcterms:created>
  <dcterms:modified xsi:type="dcterms:W3CDTF">2017-02-22T04:29:00Z</dcterms:modified>
</cp:coreProperties>
</file>