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D" w:rsidRPr="00C56847" w:rsidRDefault="00252ACF" w:rsidP="00252AC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C56847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COMPOSTI</w:t>
      </w:r>
    </w:p>
    <w:p w:rsidR="00252ACF" w:rsidRDefault="00252ACF" w:rsidP="003D6E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Sono sostanze formate dalla combinazione di </w:t>
      </w:r>
      <w:r w:rsidR="00D350FD">
        <w:rPr>
          <w:rFonts w:ascii="Times New Roman" w:hAnsi="Times New Roman" w:cs="Times New Roman"/>
        </w:rPr>
        <w:t>due</w:t>
      </w:r>
      <w:r>
        <w:rPr>
          <w:rFonts w:ascii="Times New Roman" w:hAnsi="Times New Roman" w:cs="Times New Roman"/>
        </w:rPr>
        <w:t xml:space="preserve"> o più elementi, che si formano per mezzo di legami chimici. Sono sempre </w:t>
      </w:r>
      <w:r w:rsidR="00E60648">
        <w:rPr>
          <w:rFonts w:ascii="Times New Roman" w:hAnsi="Times New Roman" w:cs="Times New Roman"/>
        </w:rPr>
        <w:t xml:space="preserve">espressi mediante </w:t>
      </w:r>
      <w:r>
        <w:rPr>
          <w:rFonts w:ascii="Times New Roman" w:hAnsi="Times New Roman" w:cs="Times New Roman"/>
        </w:rPr>
        <w:t xml:space="preserve">una formula, ovvero una combinazione di simboli che rappresentano la composizione qualitativa e quantitativa di un composto. La composizione qualitativa indica gli elementi presenti, quella quantitativa il numero relativo di atomi, </w:t>
      </w:r>
      <w:r w:rsidR="00E60648">
        <w:rPr>
          <w:rFonts w:ascii="Times New Roman" w:hAnsi="Times New Roman" w:cs="Times New Roman"/>
        </w:rPr>
        <w:t>scritto in pedice</w:t>
      </w:r>
      <w:r>
        <w:rPr>
          <w:rFonts w:ascii="Times New Roman" w:hAnsi="Times New Roman" w:cs="Times New Roman"/>
        </w:rPr>
        <w:t xml:space="preserve"> alla destra del simbolo dell’elemento. La formula molecolare rappresenta i composti come molecole e </w:t>
      </w:r>
      <w:r w:rsidR="00E60648">
        <w:rPr>
          <w:rFonts w:ascii="Times New Roman" w:hAnsi="Times New Roman" w:cs="Times New Roman"/>
        </w:rPr>
        <w:t xml:space="preserve">indica </w:t>
      </w:r>
      <w:r>
        <w:rPr>
          <w:rFonts w:ascii="Times New Roman" w:hAnsi="Times New Roman" w:cs="Times New Roman"/>
        </w:rPr>
        <w:t>l’esatto numero di atomi, come in HCl, H</w:t>
      </w:r>
      <w:r w:rsidRPr="00252AC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Pr="00252AC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C</w:t>
      </w:r>
      <w:r w:rsidRPr="00252ACF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H</w:t>
      </w:r>
      <w:r w:rsidRPr="00252ACF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, C</w:t>
      </w:r>
      <w:r w:rsidRPr="00252AC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 w:rsidRPr="00252AC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:rsidR="00252ACF" w:rsidRDefault="00252ACF" w:rsidP="003D6E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formula minima, al contrario, esprime solo il rapporto tra numero di atomi, le molecole precedenti sono espresse così:</w:t>
      </w:r>
      <w:r w:rsidR="00E60648">
        <w:rPr>
          <w:rFonts w:ascii="Times New Roman" w:hAnsi="Times New Roman" w:cs="Times New Roman"/>
        </w:rPr>
        <w:t xml:space="preserve"> HCl, HO, CH, CH. Nel caso dei s</w:t>
      </w:r>
      <w:r>
        <w:rPr>
          <w:rFonts w:ascii="Times New Roman" w:hAnsi="Times New Roman" w:cs="Times New Roman"/>
        </w:rPr>
        <w:t>ali o altri composti ionici la formula minima è l’unica possibile.</w:t>
      </w:r>
    </w:p>
    <w:p w:rsidR="00D64566" w:rsidRDefault="00D64566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252ACF" w:rsidRPr="00C56847" w:rsidRDefault="007D50A7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5684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Scrittura della formula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97E1F" w:rsidTr="00722238">
        <w:tc>
          <w:tcPr>
            <w:tcW w:w="4889" w:type="dxa"/>
          </w:tcPr>
          <w:p w:rsidR="00097E1F" w:rsidRDefault="00097E1F" w:rsidP="003D6E5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 il simbolo dell’elemento più elettropositivo, poi quello dell’elemento più elettronegativo (per semplificare in genere è prima quello più a sinistra nella tavola periodica, con numero di ossidazione positivo, poi quello più a destra, con numero di ossidazione negativo. Si ricordi che il numero di ossidazione coincide con la carica). </w:t>
            </w:r>
          </w:p>
        </w:tc>
        <w:tc>
          <w:tcPr>
            <w:tcW w:w="4889" w:type="dxa"/>
          </w:tcPr>
          <w:p w:rsid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</w:rPr>
              <w:t xml:space="preserve">    S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-2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  <w:r w:rsidRPr="00097E1F">
              <w:rPr>
                <w:rFonts w:ascii="Times New Roman" w:hAnsi="Times New Roman" w:cs="Times New Roman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-2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</w:rPr>
              <w:t xml:space="preserve"> Br 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-1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  <w:r w:rsidRPr="00097E1F">
              <w:rPr>
                <w:rFonts w:ascii="Times New Roman" w:hAnsi="Times New Roman" w:cs="Times New Roman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097E1F" w:rsidTr="00722238">
        <w:tc>
          <w:tcPr>
            <w:tcW w:w="4889" w:type="dxa"/>
          </w:tcPr>
          <w:p w:rsidR="00097E1F" w:rsidRPr="00252ACF" w:rsidRDefault="00097E1F" w:rsidP="003D6E5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Sotto al simbolo dell’elemento si scrivono i numeri di ossidazione, la cui somma deve essere zero (si applica la regola del minimo comune multiplo per ottenere una somma pari a zero)</w:t>
            </w:r>
            <w:r w:rsidR="00C83ABB">
              <w:rPr>
                <w:rFonts w:ascii="Times New Roman" w:hAnsi="Times New Roman" w:cs="Times New Roman"/>
              </w:rPr>
              <w:t>.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097E1F" w:rsidRP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+3</w:t>
            </w:r>
            <w:r>
              <w:rPr>
                <w:rFonts w:ascii="Times New Roman" w:hAnsi="Times New Roman" w:cs="Times New Roman"/>
              </w:rPr>
              <w:t xml:space="preserve">    S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 w:rsidR="006D7C1E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formula</w:t>
            </w:r>
            <w:r w:rsidR="006D7C1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Al</w:t>
            </w:r>
            <w:r w:rsidRPr="004D5B32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</w:t>
            </w:r>
            <w:r w:rsidRPr="004D5B32">
              <w:rPr>
                <w:rFonts w:ascii="Times New Roman" w:hAnsi="Times New Roman" w:cs="Times New Roman"/>
                <w:color w:val="FF0000"/>
                <w:vertAlign w:val="subscript"/>
              </w:rPr>
              <w:t>3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97E1F">
              <w:rPr>
                <w:rFonts w:ascii="Times New Roman" w:hAnsi="Times New Roman" w:cs="Times New Roman"/>
                <w:vertAlign w:val="superscript"/>
              </w:rPr>
              <w:t>+3∙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D5B32">
              <w:rPr>
                <w:rFonts w:ascii="Times New Roman" w:hAnsi="Times New Roman" w:cs="Times New Roman"/>
                <w:color w:val="FF0000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-2</w:t>
            </w:r>
            <w:r w:rsidRPr="004D5B32">
              <w:rPr>
                <w:rFonts w:ascii="Times New Roman" w:hAnsi="Times New Roman" w:cs="Times New Roman"/>
                <w:color w:val="FF0000"/>
                <w:vertAlign w:val="superscript"/>
              </w:rPr>
              <w:t>∙(3)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  <w:p w:rsidR="00097E1F" w:rsidRPr="00097E1F" w:rsidRDefault="00097E1F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</w:rPr>
              <w:t xml:space="preserve"> Br 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</w:t>
            </w:r>
            <w:r w:rsidR="006D7C1E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formula</w:t>
            </w:r>
            <w:r w:rsidR="006D7C1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CaBr</w:t>
            </w:r>
            <w:r w:rsidRPr="004D5B32">
              <w:rPr>
                <w:rFonts w:ascii="Times New Roman" w:hAnsi="Times New Roman" w:cs="Times New Roman"/>
                <w:color w:val="FF0000"/>
                <w:vertAlign w:val="subscript"/>
              </w:rPr>
              <w:t>2</w:t>
            </w:r>
          </w:p>
          <w:p w:rsidR="00097E1F" w:rsidRDefault="00097E1F" w:rsidP="003D6E50">
            <w:pPr>
              <w:jc w:val="both"/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097E1F">
              <w:rPr>
                <w:rFonts w:ascii="Times New Roman" w:hAnsi="Times New Roman" w:cs="Times New Roman"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  <w:vertAlign w:val="superscript"/>
              </w:rPr>
              <w:t>∙</w:t>
            </w:r>
            <w:r w:rsidRPr="004D5B32">
              <w:rPr>
                <w:rFonts w:ascii="Times New Roman" w:hAnsi="Times New Roman" w:cs="Times New Roman"/>
                <w:color w:val="FF0000"/>
                <w:vertAlign w:val="superscript"/>
              </w:rPr>
              <w:t>(1)</w:t>
            </w:r>
            <w:r w:rsidRPr="004D5B32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097E1F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>∙</w:t>
            </w:r>
            <w:r w:rsidRPr="004D5B32">
              <w:rPr>
                <w:rFonts w:ascii="Times New Roman" w:hAnsi="Times New Roman" w:cs="Times New Roman"/>
                <w:color w:val="FF0000"/>
                <w:vertAlign w:val="superscript"/>
              </w:rPr>
              <w:t>(2)</w:t>
            </w:r>
          </w:p>
          <w:p w:rsidR="007D50A7" w:rsidRDefault="007D50A7" w:rsidP="003D6E50">
            <w:pPr>
              <w:jc w:val="both"/>
              <w:rPr>
                <w:rFonts w:ascii="Times New Roman" w:hAnsi="Times New Roman" w:cs="Times New Roman"/>
                <w:color w:val="FF0000"/>
                <w:vertAlign w:val="superscript"/>
              </w:rPr>
            </w:pPr>
          </w:p>
          <w:p w:rsidR="007D50A7" w:rsidRPr="007D50A7" w:rsidRDefault="007D50A7" w:rsidP="003D6E50">
            <w:pPr>
              <w:jc w:val="both"/>
              <w:rPr>
                <w:rFonts w:ascii="Times New Roman" w:hAnsi="Times New Roman" w:cs="Times New Roman"/>
              </w:rPr>
            </w:pPr>
            <w:r w:rsidRPr="007D50A7">
              <w:rPr>
                <w:rFonts w:ascii="Times New Roman" w:hAnsi="Times New Roman" w:cs="Times New Roman"/>
              </w:rPr>
              <w:t>Pb</w:t>
            </w:r>
            <w:r w:rsidRPr="007D50A7">
              <w:rPr>
                <w:rFonts w:ascii="Times New Roman" w:hAnsi="Times New Roman" w:cs="Times New Roman"/>
                <w:vertAlign w:val="superscript"/>
              </w:rPr>
              <w:t>+4</w:t>
            </w:r>
            <w:r w:rsidRPr="007D50A7">
              <w:rPr>
                <w:rFonts w:ascii="Times New Roman" w:hAnsi="Times New Roman" w:cs="Times New Roman"/>
              </w:rPr>
              <w:t xml:space="preserve"> BO3</w:t>
            </w:r>
            <w:r w:rsidRPr="007D50A7">
              <w:rPr>
                <w:rFonts w:ascii="Times New Roman" w:hAnsi="Times New Roman" w:cs="Times New Roman"/>
                <w:vertAlign w:val="superscript"/>
              </w:rPr>
              <w:t>-3</w:t>
            </w:r>
            <w:r w:rsidR="006D7C1E">
              <w:rPr>
                <w:rFonts w:ascii="Times New Roman" w:hAnsi="Times New Roman" w:cs="Times New Roman"/>
              </w:rPr>
              <w:t xml:space="preserve">         </w:t>
            </w:r>
            <w:r w:rsidRPr="007D50A7">
              <w:rPr>
                <w:rFonts w:ascii="Times New Roman" w:hAnsi="Times New Roman" w:cs="Times New Roman"/>
              </w:rPr>
              <w:t>formula</w:t>
            </w:r>
            <w:r w:rsidR="006D7C1E">
              <w:rPr>
                <w:rFonts w:ascii="Times New Roman" w:hAnsi="Times New Roman" w:cs="Times New Roman"/>
              </w:rPr>
              <w:t>:</w:t>
            </w:r>
            <w:r w:rsidRPr="007D50A7">
              <w:rPr>
                <w:rFonts w:ascii="Times New Roman" w:hAnsi="Times New Roman" w:cs="Times New Roman"/>
              </w:rPr>
              <w:t xml:space="preserve"> Pb</w:t>
            </w:r>
            <w:r w:rsidRPr="007D50A7">
              <w:rPr>
                <w:rFonts w:ascii="Times New Roman" w:hAnsi="Times New Roman" w:cs="Times New Roman"/>
                <w:vertAlign w:val="subscript"/>
              </w:rPr>
              <w:t>3</w:t>
            </w:r>
            <w:r w:rsidRPr="007D50A7">
              <w:rPr>
                <w:rFonts w:ascii="Times New Roman" w:hAnsi="Times New Roman" w:cs="Times New Roman"/>
              </w:rPr>
              <w:t>(BO3)</w:t>
            </w:r>
            <w:r w:rsidRPr="007D50A7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7D50A7" w:rsidRPr="007D50A7" w:rsidRDefault="007D50A7" w:rsidP="003D6E50">
            <w:pPr>
              <w:jc w:val="both"/>
              <w:rPr>
                <w:rFonts w:ascii="Times New Roman" w:hAnsi="Times New Roman" w:cs="Times New Roman"/>
              </w:rPr>
            </w:pPr>
            <w:r w:rsidRPr="007D50A7">
              <w:rPr>
                <w:rFonts w:ascii="Times New Roman" w:hAnsi="Times New Roman" w:cs="Times New Roman"/>
                <w:vertAlign w:val="superscript"/>
              </w:rPr>
              <w:t>+4</w:t>
            </w:r>
            <w:r>
              <w:rPr>
                <w:rFonts w:ascii="Times New Roman" w:hAnsi="Times New Roman" w:cs="Times New Roman"/>
                <w:vertAlign w:val="superscript"/>
              </w:rPr>
              <w:t>∙</w:t>
            </w:r>
            <w:r w:rsidRPr="007D50A7">
              <w:rPr>
                <w:rFonts w:ascii="Times New Roman" w:hAnsi="Times New Roman" w:cs="Times New Roman"/>
                <w:color w:val="FF0000"/>
                <w:vertAlign w:val="superscript"/>
              </w:rPr>
              <w:t>(3)</w:t>
            </w:r>
            <w:r w:rsidRPr="007D50A7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7D50A7"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vertAlign w:val="superscript"/>
              </w:rPr>
              <w:t>∙</w:t>
            </w:r>
            <w:r w:rsidRPr="007D50A7">
              <w:rPr>
                <w:rFonts w:ascii="Times New Roman" w:hAnsi="Times New Roman" w:cs="Times New Roman"/>
                <w:color w:val="FF0000"/>
                <w:vertAlign w:val="superscript"/>
              </w:rPr>
              <w:t>(4)</w:t>
            </w:r>
          </w:p>
        </w:tc>
      </w:tr>
    </w:tbl>
    <w:p w:rsidR="00097E1F" w:rsidRDefault="00097E1F" w:rsidP="003D6E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E25" w:rsidRDefault="0068752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270E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Nomenclatura tradizionale</w:t>
      </w:r>
      <w:r w:rsidR="00C56847" w:rsidRPr="00A270E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dei composti</w:t>
      </w:r>
    </w:p>
    <w:tbl>
      <w:tblPr>
        <w:tblStyle w:val="Grigliatabella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969"/>
        <w:gridCol w:w="3225"/>
      </w:tblGrid>
      <w:tr w:rsidR="000F4BB1" w:rsidTr="00C97185">
        <w:trPr>
          <w:trHeight w:val="1320"/>
        </w:trPr>
        <w:tc>
          <w:tcPr>
            <w:tcW w:w="3085" w:type="dxa"/>
            <w:vMerge w:val="restart"/>
          </w:tcPr>
          <w:p w:rsidR="000F4BB1" w:rsidRDefault="000F4BB1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E’ basata sulle caratteristiche metalliche e non metalliche.</w:t>
            </w:r>
          </w:p>
          <w:p w:rsidR="000F4BB1" w:rsidRPr="001D0E25" w:rsidRDefault="000F4BB1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composti dei metalli sono ossidi (o ossidi basici, perché reagendo con acqua formano gli idrossidi o basi) e idrossidi; quelli dei non metalli sono anidridi</w:t>
            </w:r>
            <w:r w:rsidR="00C83ABB">
              <w:rPr>
                <w:rFonts w:ascii="Times New Roman" w:hAnsi="Times New Roman" w:cs="Times New Roman"/>
              </w:rPr>
              <w:t xml:space="preserve"> (o ossidi acidi perché reagendo con acqua formano gli acidi)</w:t>
            </w:r>
            <w:r>
              <w:rPr>
                <w:rFonts w:ascii="Times New Roman" w:hAnsi="Times New Roman" w:cs="Times New Roman"/>
              </w:rPr>
              <w:t xml:space="preserve"> e acidi, che si suddividono in idracidi e ossiacidi. I sali sono invece composti da un catione (in genere metallico) e un residuo acido (ciò che si ottiene dall’acido togliendo uno o più atomi di idrogeno).</w:t>
            </w:r>
            <w:r w:rsidR="00E311AC">
              <w:rPr>
                <w:rFonts w:ascii="Times New Roman" w:hAnsi="Times New Roman" w:cs="Times New Roman"/>
              </w:rPr>
              <w:t xml:space="preserve"> Di ogni composto è necessario conoscere formula, nome e reazione di preparazione.</w:t>
            </w:r>
          </w:p>
        </w:tc>
        <w:tc>
          <w:tcPr>
            <w:tcW w:w="3969" w:type="dxa"/>
            <w:vMerge w:val="restart"/>
          </w:tcPr>
          <w:p w:rsidR="000F4BB1" w:rsidRDefault="000F4BB1" w:rsidP="00C97185">
            <w:pPr>
              <w:ind w:right="-533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2181225" cy="3086100"/>
                  <wp:effectExtent l="19050" t="0" r="9525" b="0"/>
                  <wp:docPr id="8" name="Immagine 1" descr="class com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0F4BB1" w:rsidRDefault="000F4BB1" w:rsidP="003D6E50">
            <w:pPr>
              <w:ind w:left="-108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1666875" cy="1438275"/>
                  <wp:effectExtent l="19050" t="0" r="9525" b="0"/>
                  <wp:docPr id="9" name="Immagine 2" descr="class comp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BB1" w:rsidTr="00C97185">
        <w:trPr>
          <w:trHeight w:val="1891"/>
        </w:trPr>
        <w:tc>
          <w:tcPr>
            <w:tcW w:w="3085" w:type="dxa"/>
            <w:vMerge/>
          </w:tcPr>
          <w:p w:rsidR="000F4BB1" w:rsidRDefault="000F4BB1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F4BB1" w:rsidRDefault="000F4BB1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3225" w:type="dxa"/>
          </w:tcPr>
          <w:p w:rsidR="000F4BB1" w:rsidRDefault="000F4BB1" w:rsidP="003D6E50">
            <w:pPr>
              <w:ind w:left="-108"/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1666875" cy="1362075"/>
                  <wp:effectExtent l="19050" t="0" r="0" b="0"/>
                  <wp:docPr id="10" name="Immagine 6" descr="class comp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558" cy="135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1AC" w:rsidRDefault="00E311AC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43"/>
      </w:tblGrid>
      <w:tr w:rsidR="00CF2C6D" w:rsidTr="00722238">
        <w:tc>
          <w:tcPr>
            <w:tcW w:w="5211" w:type="dxa"/>
          </w:tcPr>
          <w:p w:rsidR="00CF2C6D" w:rsidRDefault="00CF2C6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AE6A62">
              <w:rPr>
                <w:rFonts w:ascii="Times New Roman" w:hAnsi="Times New Roman" w:cs="Times New Roman"/>
                <w:b/>
                <w:color w:val="C00000"/>
                <w:u w:val="single"/>
              </w:rPr>
              <w:t>Ossidi</w:t>
            </w:r>
          </w:p>
          <w:p w:rsidR="00AE6A62" w:rsidRDefault="00AE6A62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composti tra il metallo e l’ossigeno che ha sempre numero di ossidazione -2</w:t>
            </w:r>
            <w:r w:rsidR="00E311AC">
              <w:rPr>
                <w:rFonts w:ascii="Times New Roman" w:hAnsi="Times New Roman" w:cs="Times New Roman"/>
              </w:rPr>
              <w:t>.</w:t>
            </w:r>
          </w:p>
          <w:p w:rsidR="00E311AC" w:rsidRPr="00E311AC" w:rsidRDefault="00E311AC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Formula</w:t>
            </w:r>
          </w:p>
          <w:p w:rsidR="00E311AC" w:rsidRDefault="00E311AC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scrive sempre prima il simbolo del metallo che ha numero di ossidazione positivo e poi il simbolo dell’ossigeno che ha numero di ossidazione -2 (nei perossidi, al contrario, l’ossigeno ha numero di ossidazione -1)</w:t>
            </w:r>
            <w:r w:rsidR="00C97185">
              <w:rPr>
                <w:rFonts w:ascii="Times New Roman" w:hAnsi="Times New Roman" w:cs="Times New Roman"/>
              </w:rPr>
              <w:t>.</w:t>
            </w:r>
          </w:p>
          <w:p w:rsidR="00E311AC" w:rsidRPr="00E311AC" w:rsidRDefault="00E311AC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Nome</w:t>
            </w:r>
          </w:p>
          <w:p w:rsidR="00E311AC" w:rsidRDefault="00E311AC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metallo ha un solo n.ox il nome sarà ossido di + il nome del metallo</w:t>
            </w:r>
          </w:p>
          <w:p w:rsidR="00E311AC" w:rsidRDefault="00E311AC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metallo ha due numeri di ossidazione il nome sarà ossido + nome del metallo + un suffisso</w:t>
            </w:r>
          </w:p>
          <w:p w:rsidR="00E311AC" w:rsidRDefault="00E311AC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-oso</w:t>
            </w:r>
            <w:r>
              <w:rPr>
                <w:rFonts w:ascii="Times New Roman" w:hAnsi="Times New Roman" w:cs="Times New Roman"/>
              </w:rPr>
              <w:t xml:space="preserve"> per il composto in cui il metallo ha n.ox minore</w:t>
            </w:r>
          </w:p>
          <w:p w:rsidR="00E311AC" w:rsidRDefault="00E311AC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-ico</w:t>
            </w:r>
            <w:r>
              <w:rPr>
                <w:rFonts w:ascii="Times New Roman" w:hAnsi="Times New Roman" w:cs="Times New Roman"/>
              </w:rPr>
              <w:t xml:space="preserve"> per il composto in cui il metallo ha n.ox maggiore</w:t>
            </w:r>
          </w:p>
          <w:p w:rsidR="00E311AC" w:rsidRPr="00E311AC" w:rsidRDefault="00E311AC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Reazione di preparazione</w:t>
            </w:r>
          </w:p>
          <w:p w:rsidR="00E311AC" w:rsidRDefault="00E311AC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sinistra della freccia vengono indicati i reagenti, ovvero il metallo e l’ossigeno.</w:t>
            </w:r>
          </w:p>
          <w:p w:rsidR="00715015" w:rsidRDefault="00E311AC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metallo viene scritto in forma elementare, mentre l’ossigeno esiste in forma di molecola biatomica O</w:t>
            </w:r>
            <w:r w:rsidRPr="00E311A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; dopo la freccia viene indicato il prodotto, ovvero l’ossido, la cui formula si ottiene bilanciando i numeri di ossidazione, in modo che la somma sia uguale a zero (si segue la solita regola del minimo comune multiplo</w:t>
            </w:r>
            <w:r w:rsidR="00C9718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F2C6D" w:rsidRPr="00E311AC" w:rsidRDefault="00715015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Infine è necessario bilanciare la reazione con coefficienti stechiometrici che vanno scritti prima dei composti, in modo che a sinistra e a destra della freccia ci sia lo stesso numero di atomi di ciascun tipo. Si usa anche qui la regola del minimo comune multiplo. </w:t>
            </w:r>
            <w:r w:rsidR="00E311AC">
              <w:rPr>
                <w:rFonts w:ascii="Times New Roman" w:hAnsi="Times New Roman" w:cs="Times New Roman"/>
              </w:rPr>
              <w:t>Per il bilanciamento si comincia sempre dall’ossigeno, poi il metallo</w:t>
            </w:r>
            <w:r w:rsidR="00B41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3" w:type="dxa"/>
          </w:tcPr>
          <w:p w:rsidR="00CF2C6D" w:rsidRDefault="00E311AC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2790825" cy="5419725"/>
                  <wp:effectExtent l="19050" t="0" r="9525" b="0"/>
                  <wp:docPr id="11" name="Immagine 10" descr="class comp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799" cy="5415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C6D" w:rsidRDefault="00CF2C6D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ED3F20" w:rsidTr="00722238">
        <w:tc>
          <w:tcPr>
            <w:tcW w:w="5211" w:type="dxa"/>
          </w:tcPr>
          <w:p w:rsidR="00ED3F20" w:rsidRDefault="00ED3F20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ED3F20">
              <w:rPr>
                <w:rFonts w:ascii="Times New Roman" w:hAnsi="Times New Roman" w:cs="Times New Roman"/>
                <w:b/>
                <w:color w:val="C00000"/>
                <w:u w:val="single"/>
              </w:rPr>
              <w:lastRenderedPageBreak/>
              <w:t>Idrossidi</w:t>
            </w:r>
          </w:p>
          <w:p w:rsidR="00ED3F20" w:rsidRDefault="00ED3F2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Sono composti </w:t>
            </w:r>
            <w:r w:rsidR="00A96467">
              <w:rPr>
                <w:rFonts w:ascii="Times New Roman" w:hAnsi="Times New Roman" w:cs="Times New Roman"/>
              </w:rPr>
              <w:t xml:space="preserve">ternari </w:t>
            </w:r>
            <w:r>
              <w:rPr>
                <w:rFonts w:ascii="Times New Roman" w:hAnsi="Times New Roman" w:cs="Times New Roman"/>
              </w:rPr>
              <w:t>tra il metallo e il gruppo ossidrile OH</w:t>
            </w:r>
            <w:r w:rsidRPr="00ED3F20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(cioè mononegativo).</w:t>
            </w:r>
          </w:p>
          <w:p w:rsidR="00ED3F20" w:rsidRPr="00E311AC" w:rsidRDefault="00ED3F20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Formula</w:t>
            </w:r>
          </w:p>
          <w:p w:rsidR="00ED3F20" w:rsidRDefault="00ED3F2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scrive sempre prima il simbolo del metallo che ha numero di ossidazione positivo e poi il simbolo del gruppo ossidrile che ha numero di ossidazione -1 (se fosse necessario prendere più volte il gruppo ossidrile si usa la parentesi)</w:t>
            </w:r>
            <w:r w:rsidR="00C97185">
              <w:rPr>
                <w:rFonts w:ascii="Times New Roman" w:hAnsi="Times New Roman" w:cs="Times New Roman"/>
              </w:rPr>
              <w:t>.</w:t>
            </w:r>
          </w:p>
          <w:p w:rsidR="00ED3F20" w:rsidRPr="00E311AC" w:rsidRDefault="00ED3F20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Nome</w:t>
            </w:r>
          </w:p>
          <w:p w:rsidR="00ED3F20" w:rsidRDefault="00ED3F20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metallo ha un solo n.ox il nome sarà idrossido di + il nome del metallo</w:t>
            </w:r>
          </w:p>
          <w:p w:rsidR="00ED3F20" w:rsidRDefault="00ED3F20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metallo ha due numeri di ossidazione il nome sarà idrossido + nome del metallo + un suffisso</w:t>
            </w:r>
            <w:r w:rsidR="00C97185">
              <w:rPr>
                <w:rFonts w:ascii="Times New Roman" w:hAnsi="Times New Roman" w:cs="Times New Roman"/>
              </w:rPr>
              <w:t>:</w:t>
            </w:r>
          </w:p>
          <w:p w:rsidR="00ED3F20" w:rsidRDefault="00ED3F20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-oso</w:t>
            </w:r>
            <w:r>
              <w:rPr>
                <w:rFonts w:ascii="Times New Roman" w:hAnsi="Times New Roman" w:cs="Times New Roman"/>
              </w:rPr>
              <w:t xml:space="preserve"> per il composto in cui il metallo ha n.ox minore</w:t>
            </w:r>
          </w:p>
          <w:p w:rsidR="00ED3F20" w:rsidRDefault="00ED3F20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-ico</w:t>
            </w:r>
            <w:r>
              <w:rPr>
                <w:rFonts w:ascii="Times New Roman" w:hAnsi="Times New Roman" w:cs="Times New Roman"/>
              </w:rPr>
              <w:t xml:space="preserve"> per il composto in cui il metallo ha n.ox maggiore</w:t>
            </w:r>
          </w:p>
          <w:p w:rsidR="00ED3F20" w:rsidRPr="00E311AC" w:rsidRDefault="00ED3F20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Reazione di preparazione</w:t>
            </w:r>
          </w:p>
          <w:p w:rsidR="00ED3F20" w:rsidRDefault="00ED3F2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sinistra della freccia vengono indicati i reagenti, ovvero l’ossido (si ricordi che l’ossido è un composto, quindi vanno bilanciati i numeri di ossidazione</w:t>
            </w:r>
            <w:r w:rsidR="008F277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e l’acqua.</w:t>
            </w:r>
          </w:p>
          <w:p w:rsidR="00ED3F20" w:rsidRPr="00ED3F20" w:rsidRDefault="00ED3F2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 la freccia viene indicato il prodotto, ovvero l’idrossido, la cui formula si ottiene bilanciando i numeri di ossidazione, in modo che la somma sia uguale a zero (si segue la solita regola del minimo comune multiplo</w:t>
            </w:r>
            <w:r w:rsidR="008F277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Per il bilanciamento si comincia sempre dal</w:t>
            </w:r>
            <w:r w:rsidR="00715015">
              <w:rPr>
                <w:rFonts w:ascii="Times New Roman" w:hAnsi="Times New Roman" w:cs="Times New Roman"/>
              </w:rPr>
              <w:t xml:space="preserve"> metallo</w:t>
            </w:r>
            <w:r>
              <w:rPr>
                <w:rFonts w:ascii="Times New Roman" w:hAnsi="Times New Roman" w:cs="Times New Roman"/>
              </w:rPr>
              <w:t xml:space="preserve">, poi </w:t>
            </w:r>
            <w:r w:rsidR="00715015">
              <w:rPr>
                <w:rFonts w:ascii="Times New Roman" w:hAnsi="Times New Roman" w:cs="Times New Roman"/>
              </w:rPr>
              <w:t>l’idrogeno e infine l’ossigeno</w:t>
            </w:r>
          </w:p>
          <w:p w:rsidR="00ED3F20" w:rsidRDefault="00ED3F20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567" w:type="dxa"/>
          </w:tcPr>
          <w:p w:rsidR="00ED3F20" w:rsidRDefault="007C682A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2962275" cy="5114925"/>
                  <wp:effectExtent l="19050" t="0" r="9525" b="0"/>
                  <wp:docPr id="12" name="Immagine 11" descr="class comp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125" cy="511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3F20" w:rsidRDefault="00ED3F2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8318E" w:rsidRDefault="00B8318E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01"/>
      </w:tblGrid>
      <w:tr w:rsidR="00B8318E" w:rsidTr="002E2636">
        <w:trPr>
          <w:trHeight w:val="4065"/>
        </w:trPr>
        <w:tc>
          <w:tcPr>
            <w:tcW w:w="5353" w:type="dxa"/>
            <w:vMerge w:val="restart"/>
          </w:tcPr>
          <w:p w:rsidR="00B8318E" w:rsidRDefault="00B8318E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001C37">
              <w:rPr>
                <w:rFonts w:ascii="Times New Roman" w:hAnsi="Times New Roman" w:cs="Times New Roman"/>
                <w:b/>
                <w:color w:val="C00000"/>
                <w:u w:val="single"/>
              </w:rPr>
              <w:t>Anidridi</w:t>
            </w:r>
          </w:p>
          <w:p w:rsidR="00B8318E" w:rsidRDefault="00B8318E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composti tra il non metallo e l’ossigeno, chiamati anche ossidi acidi. I non metalli che formano anidridi sono B,C,N</w:t>
            </w:r>
            <w:r w:rsidRPr="00001C37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(esiste solo in forma di molecola biatomica), P (in natura esiste come P</w:t>
            </w:r>
            <w:r w:rsidRPr="00001C37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o P</w:t>
            </w:r>
            <w:r w:rsidRPr="00001C37">
              <w:rPr>
                <w:rFonts w:ascii="Times New Roman" w:hAnsi="Times New Roman" w:cs="Times New Roman"/>
                <w:vertAlign w:val="subscript"/>
              </w:rPr>
              <w:t>8</w:t>
            </w:r>
            <w:r>
              <w:rPr>
                <w:rFonts w:ascii="Times New Roman" w:hAnsi="Times New Roman" w:cs="Times New Roman"/>
              </w:rPr>
              <w:t>), S, Cl</w:t>
            </w:r>
            <w:r w:rsidRPr="00001C37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(esiste solo come molecola biatomica).</w:t>
            </w:r>
          </w:p>
          <w:p w:rsidR="00B8318E" w:rsidRPr="00E311AC" w:rsidRDefault="00B8318E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Formula</w:t>
            </w:r>
          </w:p>
          <w:p w:rsidR="00B8318E" w:rsidRDefault="00B8318E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scrive sempre prima il simbolo del non metallo che ha numero di ossidazione positivo e poi il simbolo dell’ossigeno che ha numero di ossidazione -2</w:t>
            </w:r>
            <w:r w:rsidR="00C97185">
              <w:rPr>
                <w:rFonts w:ascii="Times New Roman" w:hAnsi="Times New Roman" w:cs="Times New Roman"/>
              </w:rPr>
              <w:t>.</w:t>
            </w:r>
          </w:p>
          <w:p w:rsidR="00B8318E" w:rsidRPr="00E311AC" w:rsidRDefault="00B8318E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Nome</w:t>
            </w:r>
            <w:r>
              <w:rPr>
                <w:rFonts w:ascii="Times New Roman" w:hAnsi="Times New Roman" w:cs="Times New Roman"/>
                <w:b/>
              </w:rPr>
              <w:t xml:space="preserve"> (si usa sempre un suffisso)</w:t>
            </w:r>
          </w:p>
          <w:p w:rsidR="00B8318E" w:rsidRDefault="00B8318E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il non metallo ha un solo n.ox il nome sarà anidride + nome del non metallo + suffisso </w:t>
            </w:r>
            <w:r w:rsidRPr="008F277B">
              <w:rPr>
                <w:rFonts w:ascii="Times New Roman" w:hAnsi="Times New Roman" w:cs="Times New Roman"/>
                <w:b/>
              </w:rPr>
              <w:t>ica</w:t>
            </w:r>
            <w:r>
              <w:rPr>
                <w:rFonts w:ascii="Times New Roman" w:hAnsi="Times New Roman" w:cs="Times New Roman"/>
              </w:rPr>
              <w:t xml:space="preserve"> (è il caso di B e C)</w:t>
            </w:r>
            <w:r w:rsidR="00C97185">
              <w:rPr>
                <w:rFonts w:ascii="Times New Roman" w:hAnsi="Times New Roman" w:cs="Times New Roman"/>
              </w:rPr>
              <w:t>.</w:t>
            </w:r>
          </w:p>
          <w:p w:rsidR="00B8318E" w:rsidRDefault="00B8318E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il </w:t>
            </w:r>
            <w:r w:rsidR="00213D5D">
              <w:rPr>
                <w:rFonts w:ascii="Times New Roman" w:hAnsi="Times New Roman" w:cs="Times New Roman"/>
              </w:rPr>
              <w:t xml:space="preserve">non </w:t>
            </w:r>
            <w:r>
              <w:rPr>
                <w:rFonts w:ascii="Times New Roman" w:hAnsi="Times New Roman" w:cs="Times New Roman"/>
              </w:rPr>
              <w:t>metallo ha due o più  numeri di ossidazione il nome sarà</w:t>
            </w:r>
            <w:r w:rsidR="00C971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318E" w:rsidRDefault="00B8318E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anidride + nome del metallo + un suffisso</w:t>
            </w:r>
          </w:p>
          <w:p w:rsidR="00B8318E" w:rsidRDefault="00B8318E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-os</w:t>
            </w: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</w:rPr>
              <w:t xml:space="preserve"> per il composto in cui il </w:t>
            </w:r>
            <w:r w:rsidR="00C97185">
              <w:rPr>
                <w:rFonts w:ascii="Times New Roman" w:hAnsi="Times New Roman" w:cs="Times New Roman"/>
              </w:rPr>
              <w:t xml:space="preserve">non </w:t>
            </w:r>
            <w:r>
              <w:rPr>
                <w:rFonts w:ascii="Times New Roman" w:hAnsi="Times New Roman" w:cs="Times New Roman"/>
              </w:rPr>
              <w:t>metallo ha n.ox compreso tra 1 e 4</w:t>
            </w:r>
          </w:p>
          <w:p w:rsidR="00B8318E" w:rsidRDefault="00B8318E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-ic</w:t>
            </w: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</w:rPr>
              <w:t xml:space="preserve"> per il composto in cui il</w:t>
            </w:r>
            <w:r w:rsidR="00C97185">
              <w:rPr>
                <w:rFonts w:ascii="Times New Roman" w:hAnsi="Times New Roman" w:cs="Times New Roman"/>
              </w:rPr>
              <w:t xml:space="preserve"> non</w:t>
            </w:r>
            <w:r>
              <w:rPr>
                <w:rFonts w:ascii="Times New Roman" w:hAnsi="Times New Roman" w:cs="Times New Roman"/>
              </w:rPr>
              <w:t xml:space="preserve"> metallo ha n.ox compreso tra 5 e 7</w:t>
            </w:r>
          </w:p>
          <w:p w:rsidR="00B8318E" w:rsidRPr="00E311AC" w:rsidRDefault="00B8318E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Reazione di preparazione</w:t>
            </w:r>
          </w:p>
          <w:p w:rsidR="00B8318E" w:rsidRDefault="00B8318E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sinistra della freccia vengono indicati i reagenti, ovvero il non metallo e l’ossigeno (O</w:t>
            </w:r>
            <w:r w:rsidRPr="008F277B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B8318E" w:rsidRPr="00B8318E" w:rsidRDefault="00B8318E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 la freccia viene indicato il prodotto, ovvero l’anidride, la cui formula si ottiene bilanciando i numeri di ossidazione, in modo che la somma sia uguale a zero (si segue la solita regola del minimo comune multiplo). Per il bilanciamento</w:t>
            </w:r>
            <w:r w:rsidR="00C97185">
              <w:rPr>
                <w:rFonts w:ascii="Times New Roman" w:hAnsi="Times New Roman" w:cs="Times New Roman"/>
              </w:rPr>
              <w:t xml:space="preserve"> della reazione</w:t>
            </w:r>
            <w:r>
              <w:rPr>
                <w:rFonts w:ascii="Times New Roman" w:hAnsi="Times New Roman" w:cs="Times New Roman"/>
              </w:rPr>
              <w:t xml:space="preserve"> si comincia sempre dall’ossigeno (come per gli altri ossidi, ovvero quelli basici), poi il non metallo.</w:t>
            </w:r>
          </w:p>
        </w:tc>
        <w:tc>
          <w:tcPr>
            <w:tcW w:w="4501" w:type="dxa"/>
          </w:tcPr>
          <w:p w:rsidR="00B8318E" w:rsidRDefault="00B41DC1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2762250" cy="32289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drid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245" cy="322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8E" w:rsidTr="002E2636">
        <w:trPr>
          <w:trHeight w:val="3095"/>
        </w:trPr>
        <w:tc>
          <w:tcPr>
            <w:tcW w:w="5353" w:type="dxa"/>
            <w:vMerge/>
          </w:tcPr>
          <w:p w:rsidR="00B8318E" w:rsidRPr="00001C37" w:rsidRDefault="00B8318E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</w:tc>
        <w:tc>
          <w:tcPr>
            <w:tcW w:w="4501" w:type="dxa"/>
          </w:tcPr>
          <w:p w:rsidR="00B8318E" w:rsidRDefault="00B8318E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3276600" cy="1819275"/>
                  <wp:effectExtent l="19050" t="0" r="0" b="0"/>
                  <wp:docPr id="15" name="Immagine 14" descr="class comp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C37" w:rsidRDefault="00001C37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952"/>
        <w:gridCol w:w="1951"/>
        <w:gridCol w:w="1952"/>
        <w:gridCol w:w="1952"/>
        <w:gridCol w:w="2047"/>
      </w:tblGrid>
      <w:tr w:rsidR="005A71BF" w:rsidRPr="005A71BF" w:rsidTr="005A71BF">
        <w:tc>
          <w:tcPr>
            <w:tcW w:w="1955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Gruppo 3A (n.ox=+3)</w:t>
            </w:r>
          </w:p>
        </w:tc>
        <w:tc>
          <w:tcPr>
            <w:tcW w:w="1955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Gruppo 4°</w:t>
            </w:r>
          </w:p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(n.ox=+4)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Gruppo 5°</w:t>
            </w:r>
          </w:p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(n.ox=+3; +5)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Gruppo 6°</w:t>
            </w:r>
          </w:p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(n.ox=+4; +6)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Gruppo 7°</w:t>
            </w:r>
          </w:p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A71BF">
              <w:rPr>
                <w:rFonts w:ascii="Times New Roman" w:hAnsi="Times New Roman" w:cs="Times New Roman"/>
                <w:b/>
                <w:u w:val="single"/>
              </w:rPr>
              <w:t>(n.ox=+1;+3;+5;+7)</w:t>
            </w:r>
          </w:p>
        </w:tc>
      </w:tr>
      <w:tr w:rsidR="005A71BF" w:rsidRPr="005A71BF" w:rsidTr="005A71BF">
        <w:tc>
          <w:tcPr>
            <w:tcW w:w="1955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  <w:r w:rsidRPr="005A71B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55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  <w:r w:rsidRPr="005A71B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  <w:r w:rsidRPr="005A71B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71BF" w:rsidRPr="005A71BF" w:rsidTr="005A71BF">
        <w:trPr>
          <w:trHeight w:val="250"/>
        </w:trPr>
        <w:tc>
          <w:tcPr>
            <w:tcW w:w="1955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  <w:r w:rsidRPr="005A71B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  <w:r w:rsidRPr="005A71B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56" w:type="dxa"/>
          </w:tcPr>
          <w:p w:rsidR="005A71BF" w:rsidRPr="005A71BF" w:rsidRDefault="005A71BF" w:rsidP="003D6E50">
            <w:pPr>
              <w:jc w:val="both"/>
              <w:rPr>
                <w:rFonts w:ascii="Times New Roman" w:hAnsi="Times New Roman" w:cs="Times New Roman"/>
              </w:rPr>
            </w:pPr>
            <w:r w:rsidRPr="005A71BF">
              <w:rPr>
                <w:rFonts w:ascii="Times New Roman" w:hAnsi="Times New Roman" w:cs="Times New Roman"/>
              </w:rPr>
              <w:t>Cl</w:t>
            </w:r>
          </w:p>
        </w:tc>
      </w:tr>
    </w:tbl>
    <w:p w:rsidR="005A71BF" w:rsidRDefault="005A71BF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65B9" w:rsidRDefault="00145527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6143625" cy="1323975"/>
            <wp:effectExtent l="19050" t="0" r="9525" b="0"/>
            <wp:docPr id="1" name="Immagine 0" descr="class comp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comp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5B9" w:rsidRDefault="000865B9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65B9" w:rsidRDefault="000865B9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068"/>
      </w:tblGrid>
      <w:tr w:rsidR="000865B9" w:rsidTr="00722238">
        <w:tc>
          <w:tcPr>
            <w:tcW w:w="4786" w:type="dxa"/>
          </w:tcPr>
          <w:p w:rsidR="000865B9" w:rsidRDefault="000865B9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0865B9">
              <w:rPr>
                <w:rFonts w:ascii="Times New Roman" w:hAnsi="Times New Roman" w:cs="Times New Roman"/>
                <w:b/>
                <w:color w:val="C00000"/>
                <w:u w:val="single"/>
              </w:rPr>
              <w:lastRenderedPageBreak/>
              <w:t>Idracidi</w:t>
            </w:r>
          </w:p>
          <w:p w:rsidR="000865B9" w:rsidRDefault="000865B9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Sono composti binari, formati da idrogeno e non metallo. I non metalli in questo caso assumono numero di ossidazione negativo e sono </w:t>
            </w:r>
            <w:r w:rsidR="007A49C4">
              <w:rPr>
                <w:rFonts w:ascii="Times New Roman" w:hAnsi="Times New Roman" w:cs="Times New Roman"/>
              </w:rPr>
              <w:t>tutti gli elementi del gruppo 7A</w:t>
            </w:r>
            <w:r>
              <w:rPr>
                <w:rFonts w:ascii="Times New Roman" w:hAnsi="Times New Roman" w:cs="Times New Roman"/>
              </w:rPr>
              <w:t xml:space="preserve"> (con numero di ossidazione = -1), lo zolfo con n.ox= -2 e lo ione cianuro CN</w:t>
            </w:r>
            <w:r w:rsidRPr="007A49C4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(numero di ossidazion</w:t>
            </w:r>
            <w:r w:rsidR="007A49C4">
              <w:rPr>
                <w:rFonts w:ascii="Times New Roman" w:hAnsi="Times New Roman" w:cs="Times New Roman"/>
              </w:rPr>
              <w:t>e = -1; quest’ultimo in realtà dà origine ad</w:t>
            </w:r>
            <w:r>
              <w:rPr>
                <w:rFonts w:ascii="Times New Roman" w:hAnsi="Times New Roman" w:cs="Times New Roman"/>
              </w:rPr>
              <w:t xml:space="preserve"> un composto ternario)</w:t>
            </w:r>
            <w:r w:rsidR="007A49C4">
              <w:rPr>
                <w:rFonts w:ascii="Times New Roman" w:hAnsi="Times New Roman" w:cs="Times New Roman"/>
              </w:rPr>
              <w:t>.</w:t>
            </w:r>
          </w:p>
          <w:p w:rsidR="000865B9" w:rsidRPr="00E311AC" w:rsidRDefault="000865B9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Formula</w:t>
            </w:r>
          </w:p>
          <w:p w:rsidR="000865B9" w:rsidRDefault="000865B9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scrive sempre prima il simbolo dell’idrogeno che ha numero di ossidazione +1 e poi il simbolo del non metallo che ha numero di ossidazione negativo.</w:t>
            </w:r>
          </w:p>
          <w:p w:rsidR="000865B9" w:rsidRPr="00E311AC" w:rsidRDefault="000865B9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Nome</w:t>
            </w:r>
          </w:p>
          <w:p w:rsidR="000865B9" w:rsidRDefault="000865B9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65B9">
              <w:rPr>
                <w:rFonts w:ascii="Times New Roman" w:hAnsi="Times New Roman" w:cs="Times New Roman"/>
              </w:rPr>
              <w:t xml:space="preserve">Il nome sarà </w:t>
            </w:r>
            <w:r w:rsidRPr="000865B9">
              <w:rPr>
                <w:rFonts w:ascii="Times New Roman" w:hAnsi="Times New Roman" w:cs="Times New Roman"/>
                <w:b/>
              </w:rPr>
              <w:t>acido</w:t>
            </w:r>
            <w:r w:rsidRPr="000865B9">
              <w:rPr>
                <w:rFonts w:ascii="Times New Roman" w:hAnsi="Times New Roman" w:cs="Times New Roman"/>
              </w:rPr>
              <w:t xml:space="preserve"> seguito dal nome del non metallo, al quale si aggiunge il suffisso</w:t>
            </w:r>
            <w:r>
              <w:rPr>
                <w:rFonts w:ascii="Times New Roman" w:hAnsi="Times New Roman" w:cs="Times New Roman"/>
                <w:b/>
              </w:rPr>
              <w:t xml:space="preserve"> -idrico</w:t>
            </w:r>
          </w:p>
          <w:p w:rsidR="000865B9" w:rsidRPr="00E311AC" w:rsidRDefault="000865B9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Reazione di preparazione</w:t>
            </w:r>
          </w:p>
          <w:p w:rsidR="000865B9" w:rsidRDefault="000865B9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sinistra della freccia vengono indicati i reagenti, ovvero l’idrogeno e il non metallo.</w:t>
            </w:r>
          </w:p>
          <w:p w:rsidR="000865B9" w:rsidRDefault="000865B9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L’idrogeno va scritto in forma di molecola biatomica H</w:t>
            </w:r>
            <w:r w:rsidRPr="007A49C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come anche </w:t>
            </w:r>
            <w:r w:rsidR="007A49C4">
              <w:rPr>
                <w:rFonts w:ascii="Times New Roman" w:hAnsi="Times New Roman" w:cs="Times New Roman"/>
              </w:rPr>
              <w:t>tutti gli elementi del gruppo 7A</w:t>
            </w:r>
            <w:r>
              <w:rPr>
                <w:rFonts w:ascii="Times New Roman" w:hAnsi="Times New Roman" w:cs="Times New Roman"/>
              </w:rPr>
              <w:t>, mentre lo zolfo è scritto in forma elementare; dopo la freccia viene indicato il prodotto, ovvero l’acido, la cui formula si ottiene bilanciando i numeri di ossidazione, in modo che la somma sia uguale a zero (si segue la solita regola del minimo comune multiplo</w:t>
            </w:r>
            <w:r w:rsidR="00BB721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865B9" w:rsidRPr="000865B9" w:rsidRDefault="000865B9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Infine è necessario bilanciare la reazione con coefficienti stechiometrici che vanno scritti prima dei composti, in modo che a sinistra e a destra della freccia ci sia lo stesso numero di atomi di ciascun tipo. Si usa anche qui la regola del minimo comune multiplo. Per il bilanciamento si comincia sempre dall’</w:t>
            </w:r>
            <w:r w:rsidR="00BB7217">
              <w:rPr>
                <w:rFonts w:ascii="Times New Roman" w:hAnsi="Times New Roman" w:cs="Times New Roman"/>
              </w:rPr>
              <w:t>idrogeno</w:t>
            </w:r>
            <w:r w:rsidR="007A49C4">
              <w:rPr>
                <w:rFonts w:ascii="Times New Roman" w:hAnsi="Times New Roman" w:cs="Times New Roman"/>
              </w:rPr>
              <w:t>, seguito dal non metallo.</w:t>
            </w:r>
          </w:p>
        </w:tc>
        <w:tc>
          <w:tcPr>
            <w:tcW w:w="5068" w:type="dxa"/>
          </w:tcPr>
          <w:p w:rsidR="000865B9" w:rsidRDefault="00145527" w:rsidP="003D6E5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2971800" cy="5295900"/>
                  <wp:effectExtent l="19050" t="0" r="0" b="0"/>
                  <wp:docPr id="2" name="Immagine 1" descr="class comp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comp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644" cy="5292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1BF" w:rsidRDefault="005A71BF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0364" w:rsidRDefault="007C036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2"/>
        <w:gridCol w:w="4326"/>
      </w:tblGrid>
      <w:tr w:rsidR="00A96467" w:rsidTr="00650081">
        <w:tc>
          <w:tcPr>
            <w:tcW w:w="5452" w:type="dxa"/>
          </w:tcPr>
          <w:p w:rsidR="00A96467" w:rsidRDefault="00A96467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A96467">
              <w:rPr>
                <w:rFonts w:ascii="Times New Roman" w:hAnsi="Times New Roman" w:cs="Times New Roman"/>
                <w:b/>
                <w:color w:val="C00000"/>
                <w:u w:val="single"/>
              </w:rPr>
              <w:lastRenderedPageBreak/>
              <w:t>Ossiacidi</w:t>
            </w:r>
          </w:p>
          <w:p w:rsidR="00A96467" w:rsidRDefault="00A96467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 composti ternari, formati da non metallo (sono gli stessi che formano le anidridi), idrogeno e l’ossigeno. I non metalli che formano anidridi sono B,</w:t>
            </w:r>
            <w:r w:rsidR="00C52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C,</w:t>
            </w:r>
            <w:r w:rsidR="00C528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FE61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="00FE61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S, Cl (si veda sopra la tabella dei numeri di ossidazione corrispondenti)</w:t>
            </w:r>
            <w:r w:rsidR="00C528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467" w:rsidRPr="00E311AC" w:rsidRDefault="00A96467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Formula</w:t>
            </w:r>
          </w:p>
          <w:p w:rsidR="00A96467" w:rsidRDefault="00A96467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scrive sempre prima il simbolo dell’idrogeno, seguito da quello del non metallo che ha numero di ossidazione positivo. Infine il simbolo dell’ossigeno che ha numero di ossidazione -2</w:t>
            </w:r>
            <w:r w:rsidR="007C0364">
              <w:rPr>
                <w:rFonts w:ascii="Times New Roman" w:hAnsi="Times New Roman" w:cs="Times New Roman"/>
              </w:rPr>
              <w:t>. In genere fosforo e boro legano 3 atomi di idrogeno.</w:t>
            </w:r>
          </w:p>
          <w:p w:rsidR="007C0364" w:rsidRDefault="007C0364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 specificato che si deve procedere così: si fa la somma dei numeri d</w:t>
            </w:r>
            <w:r w:rsidR="00514FD0">
              <w:rPr>
                <w:rFonts w:ascii="Times New Roman" w:hAnsi="Times New Roman" w:cs="Times New Roman"/>
              </w:rPr>
              <w:t>i ossidazione positivi e si divi</w:t>
            </w:r>
            <w:r>
              <w:rPr>
                <w:rFonts w:ascii="Times New Roman" w:hAnsi="Times New Roman" w:cs="Times New Roman"/>
              </w:rPr>
              <w:t>de per quello negativo, cioè l’ossigeno. Nel caso in cui la somma dei numeri positivi fosse dispari si prendono 2 atomi di idrogeno.</w:t>
            </w:r>
          </w:p>
          <w:p w:rsidR="00A96467" w:rsidRPr="00E311AC" w:rsidRDefault="00A96467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Nome</w:t>
            </w:r>
            <w:r>
              <w:rPr>
                <w:rFonts w:ascii="Times New Roman" w:hAnsi="Times New Roman" w:cs="Times New Roman"/>
                <w:b/>
              </w:rPr>
              <w:t xml:space="preserve"> (si usa sempre un suffisso, come per le anidridi)</w:t>
            </w:r>
          </w:p>
          <w:p w:rsidR="00A96467" w:rsidRDefault="00A96467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il non metallo ha un solo n.ox il nome sarà acido + nome del non metallo + suffisso </w:t>
            </w:r>
            <w:r w:rsidRPr="008F277B">
              <w:rPr>
                <w:rFonts w:ascii="Times New Roman" w:hAnsi="Times New Roman" w:cs="Times New Roman"/>
                <w:b/>
              </w:rPr>
              <w:t>ic</w:t>
            </w:r>
            <w:r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</w:rPr>
              <w:t xml:space="preserve"> (è il caso di B e C)</w:t>
            </w:r>
          </w:p>
          <w:p w:rsidR="00A96467" w:rsidRDefault="00A96467" w:rsidP="003D6E5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</w:t>
            </w:r>
            <w:r w:rsidR="00B41B3A">
              <w:rPr>
                <w:rFonts w:ascii="Times New Roman" w:hAnsi="Times New Roman" w:cs="Times New Roman"/>
              </w:rPr>
              <w:t xml:space="preserve"> non</w:t>
            </w:r>
            <w:r>
              <w:rPr>
                <w:rFonts w:ascii="Times New Roman" w:hAnsi="Times New Roman" w:cs="Times New Roman"/>
              </w:rPr>
              <w:t xml:space="preserve"> metallo ha due o più  numeri di ossidazione il nome sarà</w:t>
            </w:r>
            <w:r w:rsidR="00514FD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467" w:rsidRDefault="00A96467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acido + nome del metallo + un suffisso</w:t>
            </w:r>
            <w:r w:rsidR="00514FD0">
              <w:rPr>
                <w:rFonts w:ascii="Times New Roman" w:hAnsi="Times New Roman" w:cs="Times New Roman"/>
              </w:rPr>
              <w:t>, cioè</w:t>
            </w:r>
          </w:p>
          <w:p w:rsidR="00A96467" w:rsidRDefault="00A96467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-os</w:t>
            </w:r>
            <w:r w:rsidR="00FE619C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</w:rPr>
              <w:t xml:space="preserve"> per il composto in cui il </w:t>
            </w:r>
            <w:r w:rsidR="00514FD0">
              <w:rPr>
                <w:rFonts w:ascii="Times New Roman" w:hAnsi="Times New Roman" w:cs="Times New Roman"/>
              </w:rPr>
              <w:t xml:space="preserve">non </w:t>
            </w:r>
            <w:r>
              <w:rPr>
                <w:rFonts w:ascii="Times New Roman" w:hAnsi="Times New Roman" w:cs="Times New Roman"/>
              </w:rPr>
              <w:t>metallo ha n.ox compreso tra 1 e 4</w:t>
            </w:r>
          </w:p>
          <w:p w:rsidR="00A96467" w:rsidRDefault="00A96467" w:rsidP="003D6E5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-ic</w:t>
            </w:r>
            <w:r w:rsidR="00FE619C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</w:rPr>
              <w:t xml:space="preserve"> per il composto in cui il </w:t>
            </w:r>
            <w:r w:rsidR="00514FD0">
              <w:rPr>
                <w:rFonts w:ascii="Times New Roman" w:hAnsi="Times New Roman" w:cs="Times New Roman"/>
              </w:rPr>
              <w:t xml:space="preserve">non </w:t>
            </w:r>
            <w:r>
              <w:rPr>
                <w:rFonts w:ascii="Times New Roman" w:hAnsi="Times New Roman" w:cs="Times New Roman"/>
              </w:rPr>
              <w:t>metallo ha n.ox compreso tra 5 e 7</w:t>
            </w:r>
          </w:p>
          <w:p w:rsidR="00A96467" w:rsidRPr="00E311AC" w:rsidRDefault="00A96467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Reazione di preparazione</w:t>
            </w:r>
          </w:p>
          <w:p w:rsidR="00A96467" w:rsidRDefault="00A96467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sinistra della freccia vengono indicati i reagenti, ovvero </w:t>
            </w:r>
            <w:r w:rsidR="00FE619C">
              <w:rPr>
                <w:rFonts w:ascii="Times New Roman" w:hAnsi="Times New Roman" w:cs="Times New Roman"/>
              </w:rPr>
              <w:t>l’anidride (si ricordi che l’anidride è un composto, quindi vanno bilanciati i numeri di ossidazione) e l’acqua.</w:t>
            </w:r>
          </w:p>
          <w:p w:rsidR="00A96467" w:rsidRPr="007C0364" w:rsidRDefault="00A96467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>
              <w:rPr>
                <w:rFonts w:ascii="Times New Roman" w:hAnsi="Times New Roman" w:cs="Times New Roman"/>
              </w:rPr>
              <w:t>Dopo la freccia viene indicato il prodotto, ovvero l’</w:t>
            </w:r>
            <w:r w:rsidR="00FE619C">
              <w:rPr>
                <w:rFonts w:ascii="Times New Roman" w:hAnsi="Times New Roman" w:cs="Times New Roman"/>
              </w:rPr>
              <w:t>acido</w:t>
            </w:r>
            <w:r>
              <w:rPr>
                <w:rFonts w:ascii="Times New Roman" w:hAnsi="Times New Roman" w:cs="Times New Roman"/>
              </w:rPr>
              <w:t xml:space="preserve">, la cui formula si ottiene bilanciando i numeri di ossidazione, in modo che la somma sia uguale a zero (si segue la solita regola del minimo comune multiplo). Per il bilanciamento </w:t>
            </w:r>
            <w:r w:rsidR="00FD7B37">
              <w:rPr>
                <w:rFonts w:ascii="Times New Roman" w:hAnsi="Times New Roman" w:cs="Times New Roman"/>
              </w:rPr>
              <w:t xml:space="preserve">della reazione </w:t>
            </w:r>
            <w:r>
              <w:rPr>
                <w:rFonts w:ascii="Times New Roman" w:hAnsi="Times New Roman" w:cs="Times New Roman"/>
              </w:rPr>
              <w:t xml:space="preserve">si comincia sempre </w:t>
            </w:r>
            <w:r w:rsidR="00FE619C">
              <w:rPr>
                <w:rFonts w:ascii="Times New Roman" w:hAnsi="Times New Roman" w:cs="Times New Roman"/>
              </w:rPr>
              <w:t xml:space="preserve">dal non metallo, poi l’idrogeno e infine </w:t>
            </w:r>
            <w:r>
              <w:rPr>
                <w:rFonts w:ascii="Times New Roman" w:hAnsi="Times New Roman" w:cs="Times New Roman"/>
              </w:rPr>
              <w:t>l’ossigeno</w:t>
            </w:r>
            <w:r w:rsidR="00FE6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6" w:type="dxa"/>
          </w:tcPr>
          <w:p w:rsidR="00A96467" w:rsidRDefault="002F68E0" w:rsidP="003D6E5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</w:rPr>
              <w:drawing>
                <wp:inline distT="0" distB="0" distL="0" distR="0">
                  <wp:extent cx="2609850" cy="597217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idi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56" cy="596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467" w:rsidRDefault="00A96467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B3894" w:rsidRDefault="008B3894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32949" w:rsidRDefault="00B32949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920"/>
        <w:gridCol w:w="3858"/>
        <w:gridCol w:w="76"/>
      </w:tblGrid>
      <w:tr w:rsidR="0071451D" w:rsidTr="00330F7D">
        <w:trPr>
          <w:trHeight w:val="188"/>
        </w:trPr>
        <w:tc>
          <w:tcPr>
            <w:tcW w:w="5920" w:type="dxa"/>
            <w:vMerge w:val="restart"/>
          </w:tcPr>
          <w:p w:rsidR="0071451D" w:rsidRPr="008B3894" w:rsidRDefault="0071451D" w:rsidP="0071451D">
            <w:pPr>
              <w:jc w:val="both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  <w:r w:rsidRPr="008B3894">
              <w:rPr>
                <w:rFonts w:ascii="Times New Roman" w:hAnsi="Times New Roman" w:cs="Times New Roman"/>
                <w:b/>
                <w:color w:val="C00000"/>
                <w:u w:val="single"/>
              </w:rPr>
              <w:t xml:space="preserve">Sali 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Possono essere sia binari, sia ternari, ovvero derivare da un idracido (nel qual caso non sarà presente l’ossigeno) o da un ossiacido. Il catione è in genere un metallo, solo in alcuni casi uno ione poliatomico, come nel caso di NH</w:t>
            </w:r>
            <w:r w:rsidRPr="00CE67E2">
              <w:rPr>
                <w:rFonts w:ascii="Times New Roman" w:hAnsi="Times New Roman" w:cs="Times New Roman"/>
                <w:vertAlign w:val="subscript"/>
              </w:rPr>
              <w:t>4</w:t>
            </w:r>
            <w:r w:rsidRPr="00B071A4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(ione ammonio). L’anione (o residuo acido) invece si forma per perdita totale o parziale degli ioni H</w:t>
            </w:r>
            <w:r w:rsidRPr="00B071A4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degli acidi.</w:t>
            </w:r>
          </w:p>
          <w:p w:rsidR="0071451D" w:rsidRPr="00E311AC" w:rsidRDefault="0071451D" w:rsidP="007145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Formula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scrive sempre prima il simbolo del catione che ha numero di ossidazione positivo e poi il simbolo dell’anione (o residuo acido) che ha numero di ossidazione negativo.</w:t>
            </w:r>
          </w:p>
          <w:p w:rsidR="0071451D" w:rsidRPr="00E311AC" w:rsidRDefault="0071451D" w:rsidP="007145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Nome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 w:rsidRPr="000865B9">
              <w:rPr>
                <w:rFonts w:ascii="Times New Roman" w:hAnsi="Times New Roman" w:cs="Times New Roman"/>
              </w:rPr>
              <w:t xml:space="preserve">Il nome </w:t>
            </w:r>
            <w:r>
              <w:rPr>
                <w:rFonts w:ascii="Times New Roman" w:hAnsi="Times New Roman" w:cs="Times New Roman"/>
              </w:rPr>
              <w:t>dell’anione o residuo acido si ottiene dall’acido corrispondente (vedi tabella); il nome del catione (se è un metallo) si ottiene secondo le stesse regole di nomenclatura degli ossidi e degli idrossidi, ovvero: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metallo ha un solo n.ox il nome sarà idrossido di + il nome del metallo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metallo ha due numeri di ossidazione il nome sarà idrossido + nome del metallo + un suffisso</w:t>
            </w:r>
          </w:p>
          <w:p w:rsidR="0071451D" w:rsidRDefault="0071451D" w:rsidP="0071451D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-oso</w:t>
            </w:r>
            <w:r>
              <w:rPr>
                <w:rFonts w:ascii="Times New Roman" w:hAnsi="Times New Roman" w:cs="Times New Roman"/>
              </w:rPr>
              <w:t xml:space="preserve"> per il composto in cui il metallo ha n.ox minore</w:t>
            </w:r>
          </w:p>
          <w:p w:rsidR="0071451D" w:rsidRDefault="0071451D" w:rsidP="0071451D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  <w:r w:rsidRPr="00E311AC">
              <w:rPr>
                <w:rFonts w:ascii="Times New Roman" w:hAnsi="Times New Roman" w:cs="Times New Roman"/>
                <w:b/>
              </w:rPr>
              <w:t>-ico</w:t>
            </w:r>
            <w:r>
              <w:rPr>
                <w:rFonts w:ascii="Times New Roman" w:hAnsi="Times New Roman" w:cs="Times New Roman"/>
              </w:rPr>
              <w:t xml:space="preserve"> per il composto in cui il metallo ha n.ox maggiore</w:t>
            </w:r>
          </w:p>
          <w:p w:rsidR="0071451D" w:rsidRPr="00330F7D" w:rsidRDefault="00325560" w:rsidP="003D6E50">
            <w:pPr>
              <w:jc w:val="both"/>
              <w:rPr>
                <w:rFonts w:ascii="Times New Roman" w:hAnsi="Times New Roman" w:cs="Times New Roman"/>
              </w:rPr>
            </w:pPr>
            <w:r w:rsidRPr="00325560">
              <w:rPr>
                <w:rFonts w:ascii="Times New Roman" w:hAnsi="Times New Roman" w:cs="Times New Roman"/>
              </w:rPr>
              <w:t>Al catione si assegna il nome con le stesse regole con cui si assegna il nome agli ossidi e agli idrossidi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4" w:type="dxa"/>
            <w:gridSpan w:val="2"/>
          </w:tcPr>
          <w:p w:rsidR="0071451D" w:rsidRDefault="0071451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71451D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2335530" cy="2941320"/>
                  <wp:effectExtent l="19050" t="0" r="7620" b="0"/>
                  <wp:docPr id="1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dui acidi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336" cy="293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51D" w:rsidTr="00330F7D">
        <w:trPr>
          <w:trHeight w:val="187"/>
        </w:trPr>
        <w:tc>
          <w:tcPr>
            <w:tcW w:w="5920" w:type="dxa"/>
            <w:vMerge/>
          </w:tcPr>
          <w:p w:rsidR="0071451D" w:rsidRDefault="0071451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3934" w:type="dxa"/>
            <w:gridSpan w:val="2"/>
          </w:tcPr>
          <w:p w:rsidR="0071451D" w:rsidRDefault="0071451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71451D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2484120" cy="784860"/>
                  <wp:effectExtent l="19050" t="0" r="0" b="0"/>
                  <wp:docPr id="20" name="Immagine 13" descr="nome cati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me cationi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052" cy="783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7D" w:rsidTr="00330F7D">
        <w:trPr>
          <w:gridAfter w:val="1"/>
          <w:wAfter w:w="76" w:type="dxa"/>
        </w:trPr>
        <w:tc>
          <w:tcPr>
            <w:tcW w:w="9778" w:type="dxa"/>
            <w:gridSpan w:val="2"/>
          </w:tcPr>
          <w:p w:rsidR="00330F7D" w:rsidRDefault="00330F7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6099810" cy="4541520"/>
                  <wp:effectExtent l="19050" t="0" r="0" b="0"/>
                  <wp:docPr id="4" name="Immagine 3" descr="Cat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tura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253" cy="453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F7D" w:rsidRDefault="00330F7D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793"/>
        <w:gridCol w:w="5061"/>
      </w:tblGrid>
      <w:tr w:rsidR="0071451D" w:rsidTr="0071451D">
        <w:tc>
          <w:tcPr>
            <w:tcW w:w="4889" w:type="dxa"/>
          </w:tcPr>
          <w:p w:rsidR="0071451D" w:rsidRPr="00E311AC" w:rsidRDefault="0071451D" w:rsidP="007145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11AC">
              <w:rPr>
                <w:rFonts w:ascii="Times New Roman" w:hAnsi="Times New Roman" w:cs="Times New Roman"/>
                <w:b/>
              </w:rPr>
              <w:t>Reazione di preparazione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sono 5 reazioni se il sale deriva da un ossiacido (sali ternari ossigenati), solo 3 se deriva da un idracido (sali binari senza ossigeno).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forni del catione possono essere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metallo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L’ossido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L’idrossido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fonti dell’anione possono essere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L’acido</w:t>
            </w:r>
          </w:p>
          <w:p w:rsidR="0071451D" w:rsidRDefault="0071451D" w:rsidP="0071451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L’anidride (solo se è un sale ossigenato)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Combinando le diverse fonti si ottengono 5 diverse reazioni. Conviene comunque prima annotare le formule di tutti i composti che ci servono e successivamente scrivere e bilanciare le reazioni.</w:t>
            </w:r>
          </w:p>
          <w:p w:rsidR="0071451D" w:rsidRDefault="0071451D" w:rsidP="00714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reazioni sono dunque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3397"/>
              <w:gridCol w:w="1158"/>
            </w:tblGrid>
            <w:tr w:rsidR="0071451D" w:rsidTr="005D4E4B">
              <w:tc>
                <w:tcPr>
                  <w:tcW w:w="3397" w:type="dxa"/>
                </w:tcPr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metallo+acido</w:t>
                  </w:r>
                  <w:r w:rsidRPr="00087239">
                    <w:rPr>
                      <w:rFonts w:ascii="Times New Roman" w:hAnsi="Times New Roman" w:cs="Times New Roman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</w:rPr>
                    <w:t>sale+H</w:t>
                  </w:r>
                  <w:r w:rsidRPr="0013165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ossido+acido</w:t>
                  </w:r>
                  <w:r w:rsidRPr="00087239">
                    <w:rPr>
                      <w:rFonts w:ascii="Times New Roman" w:hAnsi="Times New Roman" w:cs="Times New Roman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</w:rPr>
                    <w:t>sale+H</w:t>
                  </w:r>
                  <w:r w:rsidRPr="0013165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</w:p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idrossido+acido</w:t>
                  </w:r>
                  <w:r w:rsidRPr="00087239">
                    <w:rPr>
                      <w:rFonts w:ascii="Times New Roman" w:hAnsi="Times New Roman" w:cs="Times New Roman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</w:rPr>
                    <w:t>sale+H</w:t>
                  </w:r>
                  <w:r w:rsidRPr="0013165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</w:p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8" w:type="dxa"/>
                </w:tcPr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Per tutti i sali</w:t>
                  </w:r>
                </w:p>
              </w:tc>
            </w:tr>
            <w:tr w:rsidR="0071451D" w:rsidTr="005D4E4B">
              <w:tc>
                <w:tcPr>
                  <w:tcW w:w="3397" w:type="dxa"/>
                </w:tcPr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idrossido+anidride</w:t>
                  </w:r>
                  <w:r w:rsidRPr="00087239">
                    <w:rPr>
                      <w:rFonts w:ascii="Times New Roman" w:hAnsi="Times New Roman" w:cs="Times New Roman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</w:rPr>
                    <w:t>sale+H</w:t>
                  </w:r>
                  <w:r w:rsidRPr="0013165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</w:p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ossido+anidride</w:t>
                  </w:r>
                  <w:r w:rsidRPr="00087239">
                    <w:rPr>
                      <w:rFonts w:ascii="Times New Roman" w:hAnsi="Times New Roman" w:cs="Times New Roman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</w:rPr>
                    <w:t>sale</w:t>
                  </w:r>
                </w:p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58" w:type="dxa"/>
                </w:tcPr>
                <w:p w:rsidR="0071451D" w:rsidRDefault="0071451D" w:rsidP="005D4E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Solo Sali ossigenati</w:t>
                  </w:r>
                </w:p>
              </w:tc>
            </w:tr>
          </w:tbl>
          <w:p w:rsidR="0071451D" w:rsidRDefault="0071451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</w:tc>
        <w:tc>
          <w:tcPr>
            <w:tcW w:w="4889" w:type="dxa"/>
          </w:tcPr>
          <w:p w:rsidR="0071451D" w:rsidRDefault="0071451D" w:rsidP="003D6E50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bookmarkStart w:id="0" w:name="_GoBack"/>
            <w:r w:rsidRPr="0071451D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2"/>
                <w:u w:val="single"/>
              </w:rPr>
              <w:drawing>
                <wp:inline distT="0" distB="0" distL="0" distR="0">
                  <wp:extent cx="3076575" cy="3810000"/>
                  <wp:effectExtent l="0" t="0" r="0" b="0"/>
                  <wp:docPr id="1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i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020" cy="381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25560" w:rsidRDefault="0032556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D6E50" w:rsidRPr="00C56847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5684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Nomenclatura razionale dei composti</w:t>
      </w: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distingue tra composti binari (formati da 2 elementi) e ternari (formati da 3 elementi).</w:t>
      </w:r>
    </w:p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7C1E">
        <w:rPr>
          <w:rFonts w:ascii="Times New Roman" w:hAnsi="Times New Roman" w:cs="Times New Roman"/>
          <w:b/>
        </w:rPr>
        <w:t>Composti binari</w:t>
      </w:r>
      <w:r>
        <w:rPr>
          <w:rFonts w:ascii="Times New Roman" w:hAnsi="Times New Roman" w:cs="Times New Roman"/>
          <w:b/>
        </w:rPr>
        <w:t xml:space="preserve"> (uri e ossidi)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D6E50" w:rsidTr="00722238">
        <w:tc>
          <w:tcPr>
            <w:tcW w:w="4889" w:type="dxa"/>
          </w:tcPr>
          <w:p w:rsidR="003D6E50" w:rsidRDefault="003D6E50" w:rsidP="00B071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Si scrive prima il nome dell’elemento più elettronegativo, a cui si aggiunge il suffisso </w:t>
            </w:r>
            <w:r w:rsidRPr="006A0F13">
              <w:rPr>
                <w:rFonts w:ascii="Times New Roman" w:hAnsi="Times New Roman" w:cs="Times New Roman"/>
                <w:b/>
              </w:rPr>
              <w:t>–uro</w:t>
            </w:r>
            <w:r>
              <w:rPr>
                <w:rFonts w:ascii="Times New Roman" w:hAnsi="Times New Roman" w:cs="Times New Roman"/>
              </w:rPr>
              <w:t xml:space="preserve"> (ad eccezione degli ossidi, cioè i composti in cui l’elemento negativo è l’ossigeno, questi infatti si chiameranno semplicemente ossido di), </w:t>
            </w:r>
            <w:r w:rsidR="00B071A4">
              <w:rPr>
                <w:rFonts w:ascii="Times New Roman" w:hAnsi="Times New Roman" w:cs="Times New Roman"/>
              </w:rPr>
              <w:t>preceduto dal numero di volte in cui compare lo ione negativo. Dopo si scriveil nome dell’elemento</w:t>
            </w:r>
            <w:r>
              <w:rPr>
                <w:rFonts w:ascii="Times New Roman" w:hAnsi="Times New Roman" w:cs="Times New Roman"/>
              </w:rPr>
              <w:t xml:space="preserve"> elettropositivo, preceduto da </w:t>
            </w:r>
            <w:r w:rsidRPr="00F4370F">
              <w:rPr>
                <w:rFonts w:ascii="Times New Roman" w:hAnsi="Times New Roman" w:cs="Times New Roman"/>
                <w:b/>
              </w:rPr>
              <w:t>di</w:t>
            </w:r>
            <w:r w:rsidR="00B071A4">
              <w:rPr>
                <w:rFonts w:ascii="Times New Roman" w:hAnsi="Times New Roman" w:cs="Times New Roman"/>
                <w:b/>
              </w:rPr>
              <w:t>….</w:t>
            </w:r>
          </w:p>
        </w:tc>
        <w:tc>
          <w:tcPr>
            <w:tcW w:w="488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 w:rsidRPr="006D7C1E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>Cl                nome: clor</w:t>
            </w:r>
            <w:r w:rsidRPr="00F4370F">
              <w:rPr>
                <w:rFonts w:ascii="Times New Roman" w:hAnsi="Times New Roman" w:cs="Times New Roman"/>
                <w:b/>
              </w:rPr>
              <w:t>uro</w:t>
            </w:r>
            <w:r>
              <w:rPr>
                <w:rFonts w:ascii="Times New Roman" w:hAnsi="Times New Roman" w:cs="Times New Roman"/>
              </w:rPr>
              <w:t xml:space="preserve"> di sodio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6D7C1E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</w:t>
            </w:r>
            <w:r w:rsidRPr="006D7C1E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            nome: </w:t>
            </w:r>
            <w:r w:rsidR="00B071A4" w:rsidRPr="00B071A4">
              <w:rPr>
                <w:rFonts w:ascii="Times New Roman" w:hAnsi="Times New Roman" w:cs="Times New Roman"/>
                <w:b/>
              </w:rPr>
              <w:t>tri</w:t>
            </w:r>
            <w:r>
              <w:rPr>
                <w:rFonts w:ascii="Times New Roman" w:hAnsi="Times New Roman" w:cs="Times New Roman"/>
              </w:rPr>
              <w:t>solf</w:t>
            </w:r>
            <w:r w:rsidRPr="00F4370F">
              <w:rPr>
                <w:rFonts w:ascii="Times New Roman" w:hAnsi="Times New Roman" w:cs="Times New Roman"/>
                <w:b/>
              </w:rPr>
              <w:t>uro</w:t>
            </w:r>
            <w:r>
              <w:rPr>
                <w:rFonts w:ascii="Times New Roman" w:hAnsi="Times New Roman" w:cs="Times New Roman"/>
              </w:rPr>
              <w:t xml:space="preserve"> di </w:t>
            </w:r>
            <w:r w:rsidR="00B071A4" w:rsidRPr="00B071A4"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</w:rPr>
              <w:t>alluminio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CaO                 nome: </w:t>
            </w:r>
            <w:r w:rsidRPr="00F4370F">
              <w:rPr>
                <w:rFonts w:ascii="Times New Roman" w:hAnsi="Times New Roman" w:cs="Times New Roman"/>
                <w:b/>
              </w:rPr>
              <w:t>ossido</w:t>
            </w:r>
            <w:r>
              <w:rPr>
                <w:rFonts w:ascii="Times New Roman" w:hAnsi="Times New Roman" w:cs="Times New Roman"/>
              </w:rPr>
              <w:t xml:space="preserve"> di calcio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ZnCl</w:t>
            </w:r>
            <w:r w:rsidRPr="006D7C1E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 nome: </w:t>
            </w:r>
            <w:r w:rsidR="00B071A4" w:rsidRPr="00B071A4"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</w:rPr>
              <w:t>clor</w:t>
            </w:r>
            <w:r w:rsidRPr="00F4370F">
              <w:rPr>
                <w:rFonts w:ascii="Times New Roman" w:hAnsi="Times New Roman" w:cs="Times New Roman"/>
                <w:b/>
              </w:rPr>
              <w:t>uro</w:t>
            </w:r>
            <w:r>
              <w:rPr>
                <w:rFonts w:ascii="Times New Roman" w:hAnsi="Times New Roman" w:cs="Times New Roman"/>
              </w:rPr>
              <w:t xml:space="preserve"> di zinco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ZnO                 nome: </w:t>
            </w:r>
            <w:r w:rsidRPr="00F4370F">
              <w:rPr>
                <w:rFonts w:ascii="Times New Roman" w:hAnsi="Times New Roman" w:cs="Times New Roman"/>
                <w:b/>
              </w:rPr>
              <w:t>ossido</w:t>
            </w:r>
            <w:r>
              <w:rPr>
                <w:rFonts w:ascii="Times New Roman" w:hAnsi="Times New Roman" w:cs="Times New Roman"/>
              </w:rPr>
              <w:t xml:space="preserve"> di zinco     </w:t>
            </w:r>
          </w:p>
          <w:p w:rsidR="003D6E50" w:rsidRPr="006D7C1E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HCl                  nome: clor</w:t>
            </w:r>
            <w:r w:rsidRPr="00F4370F">
              <w:rPr>
                <w:rFonts w:ascii="Times New Roman" w:hAnsi="Times New Roman" w:cs="Times New Roman"/>
                <w:b/>
              </w:rPr>
              <w:t>uro</w:t>
            </w:r>
            <w:r>
              <w:rPr>
                <w:rFonts w:ascii="Times New Roman" w:hAnsi="Times New Roman" w:cs="Times New Roman"/>
              </w:rPr>
              <w:t xml:space="preserve"> di idrogeno</w:t>
            </w:r>
          </w:p>
        </w:tc>
      </w:tr>
      <w:tr w:rsidR="003D6E50" w:rsidTr="00722238">
        <w:tc>
          <w:tcPr>
            <w:tcW w:w="4889" w:type="dxa"/>
          </w:tcPr>
          <w:p w:rsidR="003D6E50" w:rsidRPr="006D7C1E" w:rsidRDefault="003D6E50" w:rsidP="00B071A4">
            <w:pPr>
              <w:jc w:val="both"/>
              <w:rPr>
                <w:rFonts w:ascii="Times New Roman" w:hAnsi="Times New Roman" w:cs="Times New Roman"/>
              </w:rPr>
            </w:pPr>
            <w:r w:rsidRPr="006D7C1E">
              <w:rPr>
                <w:rFonts w:ascii="Times New Roman" w:hAnsi="Times New Roman" w:cs="Times New Roman"/>
              </w:rPr>
              <w:t>Se l’elemento positivo ha più numeri di ossidazione</w:t>
            </w:r>
            <w:r>
              <w:rPr>
                <w:rFonts w:ascii="Times New Roman" w:hAnsi="Times New Roman" w:cs="Times New Roman"/>
              </w:rPr>
              <w:t xml:space="preserve"> questo viene aggiunto tra parentesi in numeri romani (notazione di Stock, poco usata), oppure più semplicemente si indica il numero di atomi </w:t>
            </w:r>
            <w:r w:rsidR="00B071A4">
              <w:rPr>
                <w:rFonts w:ascii="Times New Roman" w:hAnsi="Times New Roman" w:cs="Times New Roman"/>
              </w:rPr>
              <w:t>positivi.</w:t>
            </w:r>
          </w:p>
        </w:tc>
        <w:tc>
          <w:tcPr>
            <w:tcW w:w="488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PbCl</w:t>
            </w:r>
            <w:r w:rsidRPr="0005061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nome: </w:t>
            </w:r>
            <w:r w:rsidRPr="006A0F13">
              <w:rPr>
                <w:rFonts w:ascii="Times New Roman" w:hAnsi="Times New Roman" w:cs="Times New Roman"/>
                <w:b/>
              </w:rPr>
              <w:t>cloruro di piombo (II)</w:t>
            </w:r>
            <w:r>
              <w:rPr>
                <w:rFonts w:ascii="Times New Roman" w:hAnsi="Times New Roman" w:cs="Times New Roman"/>
              </w:rPr>
              <w:t xml:space="preserve"> (per la    notazione di Stock) oppure </w:t>
            </w:r>
          </w:p>
          <w:p w:rsidR="003D6E50" w:rsidRPr="006A0F13" w:rsidRDefault="003D6E50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0F13">
              <w:rPr>
                <w:rFonts w:ascii="Times New Roman" w:hAnsi="Times New Roman" w:cs="Times New Roman"/>
                <w:b/>
              </w:rPr>
              <w:t>dicloruro di piombo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PbS</w:t>
            </w:r>
            <w:r w:rsidRPr="0005061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      nome: </w:t>
            </w:r>
            <w:r w:rsidRPr="006A0F13">
              <w:rPr>
                <w:rFonts w:ascii="Times New Roman" w:hAnsi="Times New Roman" w:cs="Times New Roman"/>
                <w:b/>
              </w:rPr>
              <w:t>solfuro di piombo (IV)</w:t>
            </w:r>
            <w:r>
              <w:rPr>
                <w:rFonts w:ascii="Times New Roman" w:hAnsi="Times New Roman" w:cs="Times New Roman"/>
              </w:rPr>
              <w:t xml:space="preserve"> (Stock)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6A0F13">
              <w:rPr>
                <w:rFonts w:ascii="Times New Roman" w:hAnsi="Times New Roman" w:cs="Times New Roman"/>
                <w:b/>
              </w:rPr>
              <w:t>disolfuro di piombo</w:t>
            </w:r>
          </w:p>
          <w:p w:rsidR="003D6E50" w:rsidRPr="006A0F13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 w:rsidRPr="006A0F13">
              <w:rPr>
                <w:rFonts w:ascii="Times New Roman" w:hAnsi="Times New Roman" w:cs="Times New Roman"/>
              </w:rPr>
              <w:t>Al</w:t>
            </w:r>
            <w:r w:rsidRPr="006A0F13">
              <w:rPr>
                <w:rFonts w:ascii="Times New Roman" w:hAnsi="Times New Roman" w:cs="Times New Roman"/>
                <w:vertAlign w:val="subscript"/>
              </w:rPr>
              <w:t>2</w:t>
            </w:r>
            <w:r w:rsidRPr="006A0F13">
              <w:rPr>
                <w:rFonts w:ascii="Times New Roman" w:hAnsi="Times New Roman" w:cs="Times New Roman"/>
              </w:rPr>
              <w:t>O</w:t>
            </w:r>
            <w:r w:rsidRPr="006A0F13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         nome: </w:t>
            </w:r>
            <w:r w:rsidRPr="006A0F13">
              <w:rPr>
                <w:rFonts w:ascii="Times New Roman" w:hAnsi="Times New Roman" w:cs="Times New Roman"/>
                <w:b/>
              </w:rPr>
              <w:t>triossido di dialluminio</w:t>
            </w:r>
          </w:p>
        </w:tc>
      </w:tr>
    </w:tbl>
    <w:p w:rsidR="003D6E50" w:rsidRPr="006D7C1E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6E50" w:rsidRPr="00E15969" w:rsidRDefault="00B071A4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Composti ternari (-ati e idrossidi</w:t>
      </w:r>
      <w:r w:rsidR="003D6E50" w:rsidRPr="00E15969">
        <w:rPr>
          <w:rFonts w:ascii="Times New Roman" w:hAnsi="Times New Roman" w:cs="Times New Roman"/>
          <w:b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59"/>
      </w:tblGrid>
      <w:tr w:rsidR="003D6E50" w:rsidTr="00722238">
        <w:tc>
          <w:tcPr>
            <w:tcW w:w="421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nome dell’elemento caratteristico dello ione poliatomico si aggiunge il suffisso </w:t>
            </w:r>
            <w:r w:rsidRPr="005028B3">
              <w:rPr>
                <w:rFonts w:ascii="Times New Roman" w:hAnsi="Times New Roman" w:cs="Times New Roman"/>
                <w:b/>
              </w:rPr>
              <w:t>–ato</w:t>
            </w:r>
            <w:r>
              <w:rPr>
                <w:rFonts w:ascii="Times New Roman" w:hAnsi="Times New Roman" w:cs="Times New Roman"/>
              </w:rPr>
              <w:t xml:space="preserve">, preceduto da un prefisso che indica il numero di atomi di ossigeno. Se il gruppo poliatomico è preso più volte si indica anche il numero di volte in cui esso compare. Segue il nome del catione preceduto da </w:t>
            </w:r>
            <w:r w:rsidRPr="005028B3"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28B3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da un prefisso che indica il</w:t>
            </w:r>
            <w:r w:rsidRPr="005028B3">
              <w:rPr>
                <w:rFonts w:ascii="Times New Roman" w:hAnsi="Times New Roman" w:cs="Times New Roman"/>
              </w:rPr>
              <w:t xml:space="preserve"> numero di atomi di quest’ultimo</w:t>
            </w:r>
            <w:r w:rsidR="00B071A4">
              <w:rPr>
                <w:rFonts w:ascii="Times New Roman" w:hAnsi="Times New Roman" w:cs="Times New Roman"/>
              </w:rPr>
              <w:t>.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 w:rsidRPr="005028B3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PO</w:t>
            </w:r>
            <w:r w:rsidRPr="005028B3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          nome:  </w:t>
            </w:r>
            <w:r w:rsidRPr="005028B3">
              <w:rPr>
                <w:rFonts w:ascii="Times New Roman" w:hAnsi="Times New Roman" w:cs="Times New Roman"/>
                <w:b/>
              </w:rPr>
              <w:t>tetra</w:t>
            </w:r>
            <w:r>
              <w:rPr>
                <w:rFonts w:ascii="Times New Roman" w:hAnsi="Times New Roman" w:cs="Times New Roman"/>
              </w:rPr>
              <w:t>ossofosf</w:t>
            </w:r>
            <w:r w:rsidRPr="005028B3">
              <w:rPr>
                <w:rFonts w:ascii="Times New Roman" w:hAnsi="Times New Roman" w:cs="Times New Roman"/>
                <w:b/>
              </w:rPr>
              <w:t>ato</w:t>
            </w:r>
            <w:r>
              <w:rPr>
                <w:rFonts w:ascii="Times New Roman" w:hAnsi="Times New Roman" w:cs="Times New Roman"/>
              </w:rPr>
              <w:t xml:space="preserve"> di </w:t>
            </w:r>
            <w:r w:rsidRPr="005028B3">
              <w:rPr>
                <w:rFonts w:ascii="Times New Roman" w:hAnsi="Times New Roman" w:cs="Times New Roman"/>
                <w:b/>
              </w:rPr>
              <w:t>tri</w:t>
            </w:r>
            <w:r>
              <w:rPr>
                <w:rFonts w:ascii="Times New Roman" w:hAnsi="Times New Roman" w:cs="Times New Roman"/>
              </w:rPr>
              <w:t>sodio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HClO</w:t>
            </w:r>
            <w:r w:rsidRPr="005028B3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           nome: </w:t>
            </w:r>
            <w:r w:rsidRPr="005028B3">
              <w:rPr>
                <w:rFonts w:ascii="Times New Roman" w:hAnsi="Times New Roman" w:cs="Times New Roman"/>
                <w:b/>
              </w:rPr>
              <w:t>tri</w:t>
            </w:r>
            <w:r>
              <w:rPr>
                <w:rFonts w:ascii="Times New Roman" w:hAnsi="Times New Roman" w:cs="Times New Roman"/>
              </w:rPr>
              <w:t>ossoclor</w:t>
            </w:r>
            <w:r w:rsidRPr="005028B3">
              <w:rPr>
                <w:rFonts w:ascii="Times New Roman" w:hAnsi="Times New Roman" w:cs="Times New Roman"/>
                <w:b/>
              </w:rPr>
              <w:t>ato</w:t>
            </w:r>
            <w:r w:rsidR="00B071A4">
              <w:rPr>
                <w:rFonts w:ascii="Times New Roman" w:hAnsi="Times New Roman" w:cs="Times New Roman"/>
              </w:rPr>
              <w:t xml:space="preserve"> di idrogeno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CaSO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         nome: </w:t>
            </w:r>
            <w:r w:rsidRPr="00E15969">
              <w:rPr>
                <w:rFonts w:ascii="Times New Roman" w:hAnsi="Times New Roman" w:cs="Times New Roman"/>
                <w:b/>
              </w:rPr>
              <w:t>tetra</w:t>
            </w:r>
            <w:r>
              <w:rPr>
                <w:rFonts w:ascii="Times New Roman" w:hAnsi="Times New Roman" w:cs="Times New Roman"/>
              </w:rPr>
              <w:t>ossosolf</w:t>
            </w:r>
            <w:r w:rsidRPr="00E15969">
              <w:rPr>
                <w:rFonts w:ascii="Times New Roman" w:hAnsi="Times New Roman" w:cs="Times New Roman"/>
                <w:b/>
              </w:rPr>
              <w:t>ato</w:t>
            </w:r>
            <w:r>
              <w:rPr>
                <w:rFonts w:ascii="Times New Roman" w:hAnsi="Times New Roman" w:cs="Times New Roman"/>
              </w:rPr>
              <w:t xml:space="preserve"> di calcio</w:t>
            </w:r>
          </w:p>
          <w:p w:rsidR="003D6E50" w:rsidRDefault="003D6E50" w:rsidP="00B07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(PO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    nome:</w:t>
            </w:r>
            <w:r w:rsidRPr="00E15969">
              <w:rPr>
                <w:rFonts w:ascii="Times New Roman" w:hAnsi="Times New Roman" w:cs="Times New Roman"/>
                <w:b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5969">
              <w:rPr>
                <w:rFonts w:ascii="Times New Roman" w:hAnsi="Times New Roman" w:cs="Times New Roman"/>
                <w:b/>
              </w:rPr>
              <w:t>tetra</w:t>
            </w:r>
            <w:r>
              <w:rPr>
                <w:rFonts w:ascii="Times New Roman" w:hAnsi="Times New Roman" w:cs="Times New Roman"/>
              </w:rPr>
              <w:t>ossofosf</w:t>
            </w:r>
            <w:r w:rsidRPr="00E15969">
              <w:rPr>
                <w:rFonts w:ascii="Times New Roman" w:hAnsi="Times New Roman" w:cs="Times New Roman"/>
                <w:b/>
              </w:rPr>
              <w:t>ato</w:t>
            </w:r>
            <w:r>
              <w:rPr>
                <w:rFonts w:ascii="Times New Roman" w:hAnsi="Times New Roman" w:cs="Times New Roman"/>
              </w:rPr>
              <w:t xml:space="preserve"> di </w:t>
            </w:r>
            <w:r w:rsidR="00B071A4">
              <w:rPr>
                <w:rFonts w:ascii="Times New Roman" w:hAnsi="Times New Roman" w:cs="Times New Roman"/>
                <w:b/>
              </w:rPr>
              <w:t>tri</w:t>
            </w:r>
            <w:r>
              <w:rPr>
                <w:rFonts w:ascii="Times New Roman" w:hAnsi="Times New Roman" w:cs="Times New Roman"/>
              </w:rPr>
              <w:t>alluminio</w:t>
            </w:r>
          </w:p>
        </w:tc>
      </w:tr>
      <w:tr w:rsidR="003D6E50" w:rsidTr="00722238">
        <w:tc>
          <w:tcPr>
            <w:tcW w:w="421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il catione ha più numeri di ossidazione si può scegliere se applicare la regola di Stock (poco usata) oppure indicare il numero di cationi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(BO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E15969"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     nome:</w:t>
            </w:r>
            <w:r w:rsidRPr="0068752E">
              <w:rPr>
                <w:rFonts w:ascii="Times New Roman" w:hAnsi="Times New Roman" w:cs="Times New Roman"/>
                <w:b/>
              </w:rPr>
              <w:t xml:space="preserve"> tetra tri</w:t>
            </w:r>
            <w:r>
              <w:rPr>
                <w:rFonts w:ascii="Times New Roman" w:hAnsi="Times New Roman" w:cs="Times New Roman"/>
              </w:rPr>
              <w:t>ossobor</w:t>
            </w:r>
            <w:r w:rsidRPr="0068752E">
              <w:rPr>
                <w:rFonts w:ascii="Times New Roman" w:hAnsi="Times New Roman" w:cs="Times New Roman"/>
                <w:b/>
              </w:rPr>
              <w:t>ato</w:t>
            </w:r>
            <w:r>
              <w:rPr>
                <w:rFonts w:ascii="Times New Roman" w:hAnsi="Times New Roman" w:cs="Times New Roman"/>
              </w:rPr>
              <w:t xml:space="preserve"> di</w:t>
            </w:r>
            <w:r w:rsidRPr="0068752E">
              <w:rPr>
                <w:rFonts w:ascii="Times New Roman" w:hAnsi="Times New Roman" w:cs="Times New Roman"/>
                <w:b/>
              </w:rPr>
              <w:t xml:space="preserve"> </w:t>
            </w:r>
            <w:r w:rsidR="00B071A4">
              <w:rPr>
                <w:rFonts w:ascii="Times New Roman" w:hAnsi="Times New Roman" w:cs="Times New Roman"/>
                <w:b/>
              </w:rPr>
              <w:t>tri</w:t>
            </w:r>
            <w:r>
              <w:rPr>
                <w:rFonts w:ascii="Times New Roman" w:hAnsi="Times New Roman" w:cs="Times New Roman"/>
              </w:rPr>
              <w:t xml:space="preserve">piombo  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oppure</w:t>
            </w:r>
          </w:p>
          <w:p w:rsidR="003D6E50" w:rsidRDefault="003D6E50" w:rsidP="00B071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B071A4">
              <w:rPr>
                <w:rFonts w:ascii="Times New Roman" w:hAnsi="Times New Roman" w:cs="Times New Roman"/>
              </w:rPr>
              <w:t>t</w:t>
            </w:r>
            <w:r w:rsidRPr="0068752E">
              <w:rPr>
                <w:rFonts w:ascii="Times New Roman" w:hAnsi="Times New Roman" w:cs="Times New Roman"/>
                <w:b/>
              </w:rPr>
              <w:t>etra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52E">
              <w:rPr>
                <w:rFonts w:ascii="Times New Roman" w:hAnsi="Times New Roman" w:cs="Times New Roman"/>
                <w:b/>
              </w:rPr>
              <w:t>tri</w:t>
            </w:r>
            <w:r>
              <w:rPr>
                <w:rFonts w:ascii="Times New Roman" w:hAnsi="Times New Roman" w:cs="Times New Roman"/>
              </w:rPr>
              <w:t>ossoborato di piombo (IV)</w:t>
            </w:r>
          </w:p>
        </w:tc>
      </w:tr>
      <w:tr w:rsidR="003D6E50" w:rsidTr="00722238">
        <w:tc>
          <w:tcPr>
            <w:tcW w:w="421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Idrossidi: idrossido (preceduto da un prefisso che indica il numero di gruppi OH) di e il nome del metallo (anch’esso preceduto da un prefisso che ne indica il numero, oppure, secondo la regola di Stock, dal numero romano che ne indichi la valenza)</w:t>
            </w:r>
          </w:p>
        </w:tc>
        <w:tc>
          <w:tcPr>
            <w:tcW w:w="5559" w:type="dxa"/>
          </w:tcPr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NaOH             nome idrossido di sodio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Ca(OH)</w:t>
            </w:r>
            <w:r w:rsidRPr="00B071A4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B0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nome:</w:t>
            </w:r>
            <w:r w:rsidRPr="0068752E">
              <w:rPr>
                <w:rFonts w:ascii="Times New Roman" w:hAnsi="Times New Roman" w:cs="Times New Roman"/>
                <w:b/>
              </w:rPr>
              <w:t>di</w:t>
            </w:r>
            <w:r>
              <w:rPr>
                <w:rFonts w:ascii="Times New Roman" w:hAnsi="Times New Roman" w:cs="Times New Roman"/>
              </w:rPr>
              <w:t>idrossido di calcio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Sb(OH)</w:t>
            </w:r>
            <w:r w:rsidRPr="00B071A4"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B0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nome: idrossido di antimonio (IV) oppure</w:t>
            </w:r>
          </w:p>
          <w:p w:rsidR="003D6E50" w:rsidRDefault="003D6E50" w:rsidP="003D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68752E">
              <w:rPr>
                <w:rFonts w:ascii="Times New Roman" w:hAnsi="Times New Roman" w:cs="Times New Roman"/>
                <w:b/>
              </w:rPr>
              <w:t xml:space="preserve"> pentaidrossido</w:t>
            </w:r>
            <w:r>
              <w:rPr>
                <w:rFonts w:ascii="Times New Roman" w:hAnsi="Times New Roman" w:cs="Times New Roman"/>
              </w:rPr>
              <w:t xml:space="preserve"> di antimonio</w:t>
            </w:r>
          </w:p>
        </w:tc>
      </w:tr>
    </w:tbl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E50" w:rsidRPr="009D21F9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D21F9">
        <w:rPr>
          <w:rFonts w:ascii="Times New Roman" w:hAnsi="Times New Roman" w:cs="Times New Roman"/>
          <w:b/>
          <w:u w:val="single"/>
        </w:rPr>
        <w:t>Relazione tra classificazione tradizionale e nomenclatura IUPAC</w:t>
      </w:r>
    </w:p>
    <w:p w:rsidR="003D6E50" w:rsidRPr="002F2BD5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2F2BD5">
        <w:rPr>
          <w:rFonts w:ascii="Times New Roman" w:hAnsi="Times New Roman" w:cs="Times New Roman"/>
          <w:b/>
          <w:color w:val="C00000"/>
        </w:rPr>
        <w:t>Composti binari</w:t>
      </w:r>
    </w:p>
    <w:p w:rsidR="003D6E50" w:rsidRPr="00E741B5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41B5">
        <w:rPr>
          <w:rFonts w:ascii="Times New Roman" w:hAnsi="Times New Roman" w:cs="Times New Roman"/>
          <w:b/>
        </w:rPr>
        <w:t>Ossidi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722238">
        <w:tc>
          <w:tcPr>
            <w:tcW w:w="1384" w:type="dxa"/>
          </w:tcPr>
          <w:p w:rsidR="003D6E50" w:rsidRDefault="003D6E50" w:rsidP="003D6E50">
            <w:pPr>
              <w:jc w:val="both"/>
            </w:pPr>
            <w:r>
              <w:t>ossidi</w:t>
            </w:r>
          </w:p>
        </w:tc>
        <w:tc>
          <w:tcPr>
            <w:tcW w:w="5134" w:type="dxa"/>
          </w:tcPr>
          <w:p w:rsidR="003D6E50" w:rsidRDefault="003D6E50" w:rsidP="003D6E50">
            <w:pPr>
              <w:jc w:val="both"/>
            </w:pPr>
            <w:r>
              <w:t xml:space="preserve">La parola </w:t>
            </w:r>
            <w:r w:rsidRPr="00E15969">
              <w:rPr>
                <w:b/>
              </w:rPr>
              <w:t>ossido</w:t>
            </w:r>
            <w:r>
              <w:t>, come quella del metallo, è preceduta da un suffisso che indica il numero di atomi di ossigeno e di metallo</w:t>
            </w:r>
          </w:p>
        </w:tc>
        <w:tc>
          <w:tcPr>
            <w:tcW w:w="3260" w:type="dxa"/>
          </w:tcPr>
          <w:p w:rsidR="003D6E50" w:rsidRDefault="009D21F9" w:rsidP="003D6E50">
            <w:pPr>
              <w:jc w:val="both"/>
            </w:pPr>
            <w:r>
              <w:t>Bi</w:t>
            </w:r>
            <w:r w:rsidR="003D6E50" w:rsidRPr="00A432EC">
              <w:rPr>
                <w:vertAlign w:val="subscript"/>
              </w:rPr>
              <w:t>2</w:t>
            </w:r>
            <w:r w:rsidR="003D6E50">
              <w:t>O</w:t>
            </w:r>
            <w:r w:rsidR="003D6E50" w:rsidRPr="00A432EC">
              <w:rPr>
                <w:vertAlign w:val="subscript"/>
              </w:rPr>
              <w:t>5</w:t>
            </w:r>
          </w:p>
          <w:p w:rsidR="003D6E50" w:rsidRDefault="003D6E50" w:rsidP="003D6E50">
            <w:pPr>
              <w:jc w:val="both"/>
            </w:pPr>
            <w:r>
              <w:t>Pentaossido di dibismuto</w:t>
            </w:r>
          </w:p>
        </w:tc>
      </w:tr>
    </w:tbl>
    <w:p w:rsidR="003D6E50" w:rsidRPr="0068752E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752E">
        <w:rPr>
          <w:rFonts w:ascii="Times New Roman" w:hAnsi="Times New Roman" w:cs="Times New Roman"/>
          <w:b/>
        </w:rPr>
        <w:t>Idracidi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722238">
        <w:tc>
          <w:tcPr>
            <w:tcW w:w="1384" w:type="dxa"/>
          </w:tcPr>
          <w:p w:rsidR="003D6E50" w:rsidRDefault="003D6E50" w:rsidP="003D6E50">
            <w:pPr>
              <w:jc w:val="both"/>
            </w:pPr>
            <w:r>
              <w:t>Idracidi</w:t>
            </w:r>
          </w:p>
        </w:tc>
        <w:tc>
          <w:tcPr>
            <w:tcW w:w="5134" w:type="dxa"/>
          </w:tcPr>
          <w:p w:rsidR="003D6E50" w:rsidRDefault="003D6E50" w:rsidP="003D6E50">
            <w:pPr>
              <w:jc w:val="both"/>
            </w:pPr>
            <w:r>
              <w:t xml:space="preserve">Non metallo seguito dal suffisso </w:t>
            </w:r>
            <w:r w:rsidRPr="00E15969">
              <w:rPr>
                <w:b/>
              </w:rPr>
              <w:t>–uro</w:t>
            </w:r>
            <w:r>
              <w:t xml:space="preserve"> di idrogeno, preceduto da un prefisso che indica il numero di atomi</w:t>
            </w:r>
          </w:p>
        </w:tc>
        <w:tc>
          <w:tcPr>
            <w:tcW w:w="3260" w:type="dxa"/>
          </w:tcPr>
          <w:p w:rsidR="003D6E50" w:rsidRDefault="003D6E50" w:rsidP="003D6E50">
            <w:pPr>
              <w:jc w:val="both"/>
            </w:pPr>
            <w:r>
              <w:t>H</w:t>
            </w:r>
            <w:r w:rsidRPr="00A432EC">
              <w:rPr>
                <w:vertAlign w:val="subscript"/>
              </w:rPr>
              <w:t>2</w:t>
            </w:r>
            <w:r>
              <w:t>S</w:t>
            </w:r>
          </w:p>
          <w:p w:rsidR="003D6E50" w:rsidRDefault="003D6E50" w:rsidP="003D6E50">
            <w:pPr>
              <w:jc w:val="both"/>
            </w:pPr>
            <w:r>
              <w:t>solfuro di diidrogeno</w:t>
            </w:r>
          </w:p>
          <w:p w:rsidR="003D6E50" w:rsidRDefault="003D6E50" w:rsidP="003D6E50">
            <w:pPr>
              <w:jc w:val="both"/>
            </w:pPr>
            <w:r>
              <w:t>HBr</w:t>
            </w:r>
          </w:p>
          <w:p w:rsidR="003D6E50" w:rsidRDefault="003D6E50" w:rsidP="003D6E50">
            <w:pPr>
              <w:jc w:val="both"/>
            </w:pPr>
            <w:r>
              <w:t>Bromuro di idrogeno</w:t>
            </w:r>
          </w:p>
        </w:tc>
      </w:tr>
    </w:tbl>
    <w:p w:rsidR="009D21F9" w:rsidRDefault="009D21F9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6E50" w:rsidRPr="0068752E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752E">
        <w:rPr>
          <w:rFonts w:ascii="Times New Roman" w:hAnsi="Times New Roman" w:cs="Times New Roman"/>
          <w:b/>
        </w:rPr>
        <w:t>Sali binari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722238">
        <w:tc>
          <w:tcPr>
            <w:tcW w:w="1384" w:type="dxa"/>
          </w:tcPr>
          <w:p w:rsidR="003D6E50" w:rsidRDefault="003D6E50" w:rsidP="003D6E50">
            <w:pPr>
              <w:jc w:val="both"/>
            </w:pPr>
            <w:r>
              <w:t>Sali binari</w:t>
            </w:r>
          </w:p>
        </w:tc>
        <w:tc>
          <w:tcPr>
            <w:tcW w:w="5134" w:type="dxa"/>
          </w:tcPr>
          <w:p w:rsidR="003D6E50" w:rsidRDefault="003D6E50" w:rsidP="003D6E50">
            <w:pPr>
              <w:jc w:val="both"/>
            </w:pPr>
            <w:r>
              <w:t xml:space="preserve">Non metallo seguito dal suffisso </w:t>
            </w:r>
            <w:r w:rsidRPr="00E15969">
              <w:rPr>
                <w:b/>
              </w:rPr>
              <w:t>–uro</w:t>
            </w:r>
            <w:r>
              <w:t xml:space="preserve"> (preceduto dal numero di atomi del non metallo) + nome del metallo preceduto dal numero di atomi di metallo (con valenza tra parentesi</w:t>
            </w:r>
            <w:r w:rsidR="009D21F9">
              <w:t xml:space="preserve"> se si vuole seguire la regola di Stock)</w:t>
            </w:r>
            <w:r>
              <w:t>)</w:t>
            </w:r>
          </w:p>
        </w:tc>
        <w:tc>
          <w:tcPr>
            <w:tcW w:w="3260" w:type="dxa"/>
          </w:tcPr>
          <w:p w:rsidR="003D6E50" w:rsidRDefault="003D6E50" w:rsidP="003D6E50">
            <w:pPr>
              <w:jc w:val="both"/>
            </w:pPr>
            <w:r>
              <w:t>PbCl</w:t>
            </w:r>
            <w:r w:rsidRPr="00A432EC">
              <w:rPr>
                <w:vertAlign w:val="subscript"/>
              </w:rPr>
              <w:t>4</w:t>
            </w:r>
          </w:p>
          <w:p w:rsidR="003D6E50" w:rsidRDefault="003D6E50" w:rsidP="003D6E50">
            <w:pPr>
              <w:jc w:val="both"/>
            </w:pPr>
            <w:r>
              <w:t>Tetracloruro di piombo (IV)</w:t>
            </w:r>
          </w:p>
          <w:p w:rsidR="003D6E50" w:rsidRDefault="003D6E50" w:rsidP="003D6E50">
            <w:pPr>
              <w:jc w:val="both"/>
            </w:pPr>
          </w:p>
          <w:p w:rsidR="003D6E50" w:rsidRDefault="003D6E50" w:rsidP="003D6E50">
            <w:pPr>
              <w:jc w:val="both"/>
            </w:pPr>
            <w:r>
              <w:t>Al</w:t>
            </w:r>
            <w:r w:rsidRPr="00A432EC">
              <w:rPr>
                <w:vertAlign w:val="subscript"/>
              </w:rPr>
              <w:t>2</w:t>
            </w:r>
            <w:r>
              <w:t>S</w:t>
            </w:r>
            <w:r w:rsidRPr="00A432EC">
              <w:rPr>
                <w:vertAlign w:val="subscript"/>
              </w:rPr>
              <w:t>3</w:t>
            </w:r>
          </w:p>
          <w:p w:rsidR="003D6E50" w:rsidRDefault="003D6E50" w:rsidP="003D6E50">
            <w:pPr>
              <w:jc w:val="both"/>
            </w:pPr>
            <w:r>
              <w:t>Trisolfuro di dialluminio (III)</w:t>
            </w:r>
          </w:p>
        </w:tc>
      </w:tr>
    </w:tbl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52E">
        <w:rPr>
          <w:rFonts w:ascii="Times New Roman" w:hAnsi="Times New Roman" w:cs="Times New Roman"/>
          <w:b/>
        </w:rPr>
        <w:t>Idruri</w:t>
      </w:r>
      <w:r>
        <w:rPr>
          <w:rFonts w:ascii="Times New Roman" w:hAnsi="Times New Roman" w:cs="Times New Roman"/>
        </w:rPr>
        <w:t>: sono composti in cui l’idrogeno ha numero di ossidazione mononegativo (e si lega coi metalli)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722238">
        <w:tc>
          <w:tcPr>
            <w:tcW w:w="1384" w:type="dxa"/>
          </w:tcPr>
          <w:p w:rsidR="003D6E50" w:rsidRPr="00E741B5" w:rsidRDefault="003D6E50" w:rsidP="003D6E50">
            <w:pPr>
              <w:jc w:val="both"/>
              <w:rPr>
                <w:rFonts w:cs="Times New Roman"/>
              </w:rPr>
            </w:pPr>
            <w:r w:rsidRPr="00E741B5">
              <w:rPr>
                <w:rFonts w:cs="Times New Roman"/>
              </w:rPr>
              <w:t>idruri</w:t>
            </w:r>
          </w:p>
        </w:tc>
        <w:tc>
          <w:tcPr>
            <w:tcW w:w="5134" w:type="dxa"/>
          </w:tcPr>
          <w:p w:rsidR="003D6E50" w:rsidRPr="00E741B5" w:rsidRDefault="003D6E50" w:rsidP="003D6E50">
            <w:pPr>
              <w:jc w:val="both"/>
              <w:rPr>
                <w:rFonts w:cs="Times New Roman"/>
              </w:rPr>
            </w:pPr>
            <w:r w:rsidRPr="00E741B5">
              <w:rPr>
                <w:rFonts w:cs="Times New Roman"/>
              </w:rPr>
              <w:t>Idruro+ nome metallo</w:t>
            </w:r>
          </w:p>
        </w:tc>
        <w:tc>
          <w:tcPr>
            <w:tcW w:w="3260" w:type="dxa"/>
          </w:tcPr>
          <w:p w:rsidR="003D6E50" w:rsidRPr="00E741B5" w:rsidRDefault="003D6E50" w:rsidP="003D6E50">
            <w:pPr>
              <w:jc w:val="both"/>
              <w:rPr>
                <w:rFonts w:cs="Times New Roman"/>
              </w:rPr>
            </w:pPr>
            <w:r w:rsidRPr="00E741B5">
              <w:rPr>
                <w:rFonts w:cs="Times New Roman"/>
              </w:rPr>
              <w:t xml:space="preserve">NaH   </w:t>
            </w:r>
          </w:p>
          <w:p w:rsidR="003D6E50" w:rsidRPr="00E741B5" w:rsidRDefault="003D6E50" w:rsidP="003D6E50">
            <w:pPr>
              <w:jc w:val="both"/>
              <w:rPr>
                <w:rFonts w:cs="Times New Roman"/>
              </w:rPr>
            </w:pPr>
            <w:r w:rsidRPr="00E741B5">
              <w:rPr>
                <w:rFonts w:cs="Times New Roman"/>
              </w:rPr>
              <w:t>Idruro di sodio</w:t>
            </w:r>
          </w:p>
          <w:p w:rsidR="003D6E50" w:rsidRPr="00E741B5" w:rsidRDefault="003D6E50" w:rsidP="003D6E50">
            <w:pPr>
              <w:jc w:val="both"/>
              <w:rPr>
                <w:rFonts w:cs="Times New Roman"/>
              </w:rPr>
            </w:pPr>
            <w:r w:rsidRPr="00E741B5">
              <w:rPr>
                <w:rFonts w:cs="Times New Roman"/>
              </w:rPr>
              <w:t>AlH</w:t>
            </w:r>
            <w:r w:rsidRPr="007B63E2">
              <w:rPr>
                <w:rFonts w:cs="Times New Roman"/>
                <w:vertAlign w:val="subscript"/>
              </w:rPr>
              <w:t>3</w:t>
            </w:r>
          </w:p>
          <w:p w:rsidR="003D6E50" w:rsidRPr="00E741B5" w:rsidRDefault="003D6E50" w:rsidP="003D6E50">
            <w:pPr>
              <w:jc w:val="both"/>
              <w:rPr>
                <w:rFonts w:cs="Times New Roman"/>
              </w:rPr>
            </w:pPr>
            <w:r w:rsidRPr="00E741B5">
              <w:rPr>
                <w:rFonts w:cs="Times New Roman"/>
              </w:rPr>
              <w:t>Triidruro di alluminio</w:t>
            </w:r>
          </w:p>
        </w:tc>
      </w:tr>
    </w:tbl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E50" w:rsidRPr="002F2BD5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 w:rsidRPr="002F2BD5">
        <w:rPr>
          <w:rFonts w:ascii="Times New Roman" w:hAnsi="Times New Roman" w:cs="Times New Roman"/>
          <w:b/>
          <w:color w:val="C00000"/>
        </w:rPr>
        <w:t>Composti ternari</w:t>
      </w:r>
    </w:p>
    <w:p w:rsidR="003D6E50" w:rsidRPr="0068752E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8752E">
        <w:rPr>
          <w:rFonts w:ascii="Times New Roman" w:hAnsi="Times New Roman" w:cs="Times New Roman"/>
          <w:b/>
        </w:rPr>
        <w:t>Idrossidi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722238">
        <w:tc>
          <w:tcPr>
            <w:tcW w:w="1384" w:type="dxa"/>
          </w:tcPr>
          <w:p w:rsidR="003D6E50" w:rsidRDefault="003D6E50" w:rsidP="003D6E50">
            <w:pPr>
              <w:jc w:val="both"/>
            </w:pPr>
            <w:r>
              <w:t>idrossidi</w:t>
            </w:r>
          </w:p>
        </w:tc>
        <w:tc>
          <w:tcPr>
            <w:tcW w:w="5134" w:type="dxa"/>
          </w:tcPr>
          <w:p w:rsidR="003D6E50" w:rsidRPr="00C56847" w:rsidRDefault="003D6E50" w:rsidP="003D6E50">
            <w:pPr>
              <w:jc w:val="both"/>
            </w:pPr>
            <w:r w:rsidRPr="00C56847">
              <w:t>Stessa regola che vale per gli ossidi, ma col termine idrossido</w:t>
            </w:r>
          </w:p>
        </w:tc>
        <w:tc>
          <w:tcPr>
            <w:tcW w:w="3260" w:type="dxa"/>
          </w:tcPr>
          <w:p w:rsidR="003D6E50" w:rsidRDefault="003D6E50" w:rsidP="003D6E50">
            <w:pPr>
              <w:jc w:val="both"/>
            </w:pPr>
            <w:r>
              <w:t>Sn(OH)</w:t>
            </w:r>
            <w:r w:rsidRPr="00A432EC">
              <w:rPr>
                <w:vertAlign w:val="subscript"/>
              </w:rPr>
              <w:t>4</w:t>
            </w:r>
          </w:p>
          <w:p w:rsidR="003D6E50" w:rsidRDefault="003D6E50" w:rsidP="003D6E50">
            <w:pPr>
              <w:jc w:val="both"/>
            </w:pPr>
            <w:r>
              <w:t>Tetra idrossido di stagno</w:t>
            </w:r>
          </w:p>
        </w:tc>
      </w:tr>
    </w:tbl>
    <w:p w:rsidR="003D6E50" w:rsidRPr="00C56847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6847">
        <w:rPr>
          <w:rFonts w:ascii="Times New Roman" w:hAnsi="Times New Roman" w:cs="Times New Roman"/>
          <w:b/>
        </w:rPr>
        <w:t>Ossiacidi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9D21F9">
        <w:trPr>
          <w:trHeight w:val="3167"/>
        </w:trPr>
        <w:tc>
          <w:tcPr>
            <w:tcW w:w="1384" w:type="dxa"/>
          </w:tcPr>
          <w:p w:rsidR="003D6E50" w:rsidRDefault="003D6E50" w:rsidP="003D6E50">
            <w:pPr>
              <w:jc w:val="both"/>
            </w:pPr>
            <w:r>
              <w:t>ossiacidi</w:t>
            </w:r>
          </w:p>
        </w:tc>
        <w:tc>
          <w:tcPr>
            <w:tcW w:w="5134" w:type="dxa"/>
          </w:tcPr>
          <w:p w:rsidR="009D21F9" w:rsidRDefault="009D21F9" w:rsidP="009D21F9">
            <w:pPr>
              <w:jc w:val="both"/>
            </w:pPr>
            <w:r>
              <w:t xml:space="preserve">numero di atomi di ossigeno (indicato con </w:t>
            </w:r>
            <w:r w:rsidRPr="004C00D0">
              <w:rPr>
                <w:b/>
              </w:rPr>
              <w:t>osso</w:t>
            </w:r>
            <w:r>
              <w:t>) + nome del non metallo con suffisso</w:t>
            </w:r>
            <w:r w:rsidRPr="004C00D0">
              <w:rPr>
                <w:b/>
              </w:rPr>
              <w:t xml:space="preserve"> –ato</w:t>
            </w:r>
            <w:r>
              <w:t>+ numero di atomi di idrogeno</w:t>
            </w:r>
          </w:p>
          <w:p w:rsidR="009D21F9" w:rsidRDefault="009D21F9" w:rsidP="009D21F9">
            <w:pPr>
              <w:jc w:val="both"/>
            </w:pPr>
          </w:p>
          <w:p w:rsidR="009D21F9" w:rsidRDefault="009D21F9" w:rsidP="003D6E50">
            <w:pPr>
              <w:jc w:val="both"/>
            </w:pPr>
            <w:r>
              <w:t>In alternativa (poco usatousato)</w:t>
            </w:r>
          </w:p>
          <w:p w:rsidR="003D6E50" w:rsidRDefault="009D21F9" w:rsidP="003D6E50">
            <w:pPr>
              <w:jc w:val="both"/>
            </w:pPr>
            <w:r>
              <w:t>Se si vuole seguire la regola di Stock si scrive: a</w:t>
            </w:r>
            <w:r w:rsidR="003D6E50">
              <w:t xml:space="preserve">cido + prefisso che indica gli atomi di ossigeno (indicato con </w:t>
            </w:r>
            <w:r w:rsidR="003D6E50" w:rsidRPr="004C00D0">
              <w:rPr>
                <w:b/>
              </w:rPr>
              <w:t>–osso</w:t>
            </w:r>
            <w:r w:rsidR="003D6E50">
              <w:t xml:space="preserve">)+ nome del non metallo + suffisso </w:t>
            </w:r>
            <w:r w:rsidR="003D6E50" w:rsidRPr="004C00D0">
              <w:rPr>
                <w:b/>
              </w:rPr>
              <w:t>–ico</w:t>
            </w:r>
            <w:r w:rsidR="003D6E50">
              <w:t xml:space="preserve"> (tra parentesi in numeri romani è indicata la valenza del non metallo, che serve a stabilire il numero di atomi di idrogeno)</w:t>
            </w:r>
          </w:p>
          <w:p w:rsidR="003D6E50" w:rsidRDefault="003D6E50" w:rsidP="009D21F9">
            <w:pPr>
              <w:jc w:val="both"/>
            </w:pPr>
          </w:p>
        </w:tc>
        <w:tc>
          <w:tcPr>
            <w:tcW w:w="3260" w:type="dxa"/>
          </w:tcPr>
          <w:p w:rsidR="003D6E50" w:rsidRDefault="003D6E50" w:rsidP="003D6E50">
            <w:pPr>
              <w:jc w:val="both"/>
            </w:pPr>
            <w:r>
              <w:t>H</w:t>
            </w:r>
            <w:r w:rsidRPr="00A432EC">
              <w:rPr>
                <w:vertAlign w:val="subscript"/>
              </w:rPr>
              <w:t>3</w:t>
            </w:r>
            <w:r>
              <w:t>PO</w:t>
            </w:r>
            <w:r w:rsidRPr="00A432EC">
              <w:rPr>
                <w:vertAlign w:val="subscript"/>
              </w:rPr>
              <w:t>4</w:t>
            </w:r>
          </w:p>
          <w:p w:rsidR="003D6E50" w:rsidRDefault="003D6E50" w:rsidP="003D6E50">
            <w:pPr>
              <w:jc w:val="both"/>
            </w:pPr>
            <w:r>
              <w:t xml:space="preserve">Acido tretraossofosforico (V) </w:t>
            </w:r>
          </w:p>
          <w:p w:rsidR="003D6E50" w:rsidRDefault="003D6E50" w:rsidP="003D6E50">
            <w:pPr>
              <w:jc w:val="both"/>
            </w:pPr>
            <w:r>
              <w:t xml:space="preserve">oppure </w:t>
            </w:r>
          </w:p>
          <w:p w:rsidR="003D6E50" w:rsidRDefault="003D6E50" w:rsidP="003D6E50">
            <w:pPr>
              <w:jc w:val="both"/>
            </w:pPr>
            <w:r>
              <w:t>tetraossofosfato di tri idrogeno</w:t>
            </w:r>
          </w:p>
          <w:p w:rsidR="003D6E50" w:rsidRDefault="003D6E50" w:rsidP="003D6E50">
            <w:pPr>
              <w:jc w:val="both"/>
            </w:pPr>
          </w:p>
          <w:p w:rsidR="003D6E50" w:rsidRDefault="003D6E50" w:rsidP="003D6E50">
            <w:pPr>
              <w:jc w:val="both"/>
            </w:pPr>
            <w:r>
              <w:t>H</w:t>
            </w:r>
            <w:r w:rsidRPr="00A432EC">
              <w:rPr>
                <w:vertAlign w:val="subscript"/>
              </w:rPr>
              <w:t>2</w:t>
            </w:r>
            <w:r>
              <w:t>SO</w:t>
            </w:r>
            <w:r w:rsidRPr="00A432EC">
              <w:rPr>
                <w:vertAlign w:val="subscript"/>
              </w:rPr>
              <w:t>3</w:t>
            </w:r>
          </w:p>
          <w:p w:rsidR="003D6E50" w:rsidRDefault="003D6E50" w:rsidP="003D6E50">
            <w:pPr>
              <w:jc w:val="both"/>
            </w:pPr>
            <w:r>
              <w:t xml:space="preserve">Acido triossosolforico (IV) </w:t>
            </w:r>
          </w:p>
          <w:p w:rsidR="003D6E50" w:rsidRDefault="003D6E50" w:rsidP="003D6E50">
            <w:pPr>
              <w:jc w:val="both"/>
            </w:pPr>
            <w:r>
              <w:t xml:space="preserve">oppure </w:t>
            </w:r>
          </w:p>
          <w:p w:rsidR="003D6E50" w:rsidRDefault="003D6E50" w:rsidP="003D6E50">
            <w:pPr>
              <w:jc w:val="both"/>
            </w:pPr>
          </w:p>
          <w:p w:rsidR="003D6E50" w:rsidRDefault="003D6E50" w:rsidP="003D6E50">
            <w:pPr>
              <w:jc w:val="both"/>
            </w:pPr>
            <w:r>
              <w:t>triossosolfato di diidrogeno</w:t>
            </w:r>
          </w:p>
          <w:p w:rsidR="003D6E50" w:rsidRDefault="003D6E50" w:rsidP="003D6E50">
            <w:pPr>
              <w:jc w:val="both"/>
            </w:pPr>
          </w:p>
        </w:tc>
      </w:tr>
    </w:tbl>
    <w:p w:rsidR="003D6E50" w:rsidRPr="00C56847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6847">
        <w:rPr>
          <w:rFonts w:ascii="Times New Roman" w:hAnsi="Times New Roman" w:cs="Times New Roman"/>
          <w:b/>
        </w:rPr>
        <w:t>Sali ternari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34"/>
        <w:gridCol w:w="3260"/>
      </w:tblGrid>
      <w:tr w:rsidR="003D6E50" w:rsidTr="00722238">
        <w:tc>
          <w:tcPr>
            <w:tcW w:w="1384" w:type="dxa"/>
          </w:tcPr>
          <w:p w:rsidR="003D6E50" w:rsidRDefault="003D6E50" w:rsidP="003D6E50">
            <w:pPr>
              <w:jc w:val="both"/>
            </w:pPr>
            <w:r>
              <w:t>Sali ternari</w:t>
            </w:r>
          </w:p>
        </w:tc>
        <w:tc>
          <w:tcPr>
            <w:tcW w:w="5134" w:type="dxa"/>
          </w:tcPr>
          <w:p w:rsidR="003D6E50" w:rsidRDefault="003D6E50" w:rsidP="003D6E50">
            <w:pPr>
              <w:jc w:val="both"/>
            </w:pPr>
            <w:r>
              <w:t>Numero di atomi di ossigeno</w:t>
            </w:r>
            <w:r w:rsidRPr="004C00D0">
              <w:rPr>
                <w:b/>
              </w:rPr>
              <w:t xml:space="preserve"> - osso </w:t>
            </w:r>
            <w:r>
              <w:t xml:space="preserve">+ nome del non metallo </w:t>
            </w:r>
            <w:r w:rsidRPr="004C00D0">
              <w:rPr>
                <w:b/>
              </w:rPr>
              <w:t>- ato</w:t>
            </w:r>
            <w:r>
              <w:t xml:space="preserve"> + nome del metallo preceduto dal numero di atomi (con valenza tra parentesi)</w:t>
            </w:r>
          </w:p>
          <w:p w:rsidR="003D6E50" w:rsidRDefault="003D6E50" w:rsidP="003D6E50">
            <w:pPr>
              <w:jc w:val="both"/>
            </w:pPr>
          </w:p>
          <w:p w:rsidR="003D6E50" w:rsidRDefault="003D6E50" w:rsidP="003D6E50">
            <w:pPr>
              <w:jc w:val="both"/>
            </w:pPr>
            <w:r>
              <w:t xml:space="preserve">In alternativa </w:t>
            </w:r>
          </w:p>
          <w:p w:rsidR="003D6E50" w:rsidRDefault="003D6E50" w:rsidP="003D6E50">
            <w:pPr>
              <w:jc w:val="both"/>
            </w:pPr>
            <w:r>
              <w:t xml:space="preserve">Numero di atomi di ossigeno </w:t>
            </w:r>
            <w:r w:rsidRPr="004C00D0">
              <w:rPr>
                <w:b/>
              </w:rPr>
              <w:t>–osso</w:t>
            </w:r>
            <w:r>
              <w:t xml:space="preserve"> + nome del non metallo con suffisso </w:t>
            </w:r>
            <w:r w:rsidRPr="004C00D0">
              <w:rPr>
                <w:b/>
              </w:rPr>
              <w:t>- ato</w:t>
            </w:r>
            <w:r>
              <w:t>, il tutto preceduto dal numero di volte che compaiono tra parentesi + nome del metallo preceduto dal numero di atomi</w:t>
            </w:r>
          </w:p>
        </w:tc>
        <w:tc>
          <w:tcPr>
            <w:tcW w:w="3260" w:type="dxa"/>
          </w:tcPr>
          <w:p w:rsidR="003D6E50" w:rsidRDefault="003D6E50" w:rsidP="003D6E50">
            <w:pPr>
              <w:jc w:val="both"/>
            </w:pPr>
            <w:r>
              <w:t>CaSO</w:t>
            </w:r>
            <w:r w:rsidRPr="00A432EC">
              <w:rPr>
                <w:vertAlign w:val="subscript"/>
              </w:rPr>
              <w:t>4</w:t>
            </w:r>
          </w:p>
          <w:p w:rsidR="003D6E50" w:rsidRDefault="003D6E50" w:rsidP="003D6E50">
            <w:pPr>
              <w:jc w:val="both"/>
            </w:pPr>
            <w:r>
              <w:t>Tetraossosolfato  di calcio (II)</w:t>
            </w:r>
          </w:p>
          <w:p w:rsidR="003D6E50" w:rsidRDefault="003D6E50" w:rsidP="003D6E50">
            <w:pPr>
              <w:jc w:val="both"/>
            </w:pPr>
          </w:p>
          <w:p w:rsidR="003D6E50" w:rsidRDefault="003D6E50" w:rsidP="003D6E50">
            <w:pPr>
              <w:jc w:val="both"/>
            </w:pPr>
            <w:r>
              <w:t>Pb(NO</w:t>
            </w:r>
            <w:r w:rsidRPr="00A432EC">
              <w:rPr>
                <w:vertAlign w:val="subscript"/>
              </w:rPr>
              <w:t>3</w:t>
            </w:r>
            <w:r>
              <w:t>)</w:t>
            </w:r>
            <w:r w:rsidRPr="00A432EC">
              <w:rPr>
                <w:vertAlign w:val="subscript"/>
              </w:rPr>
              <w:t>4</w:t>
            </w:r>
          </w:p>
          <w:p w:rsidR="003D6E50" w:rsidRDefault="003D6E50" w:rsidP="003D6E50">
            <w:pPr>
              <w:jc w:val="both"/>
            </w:pPr>
            <w:r>
              <w:t>Tetra triossonitrato di piombo (IV)</w:t>
            </w:r>
          </w:p>
          <w:p w:rsidR="003D6E50" w:rsidRDefault="003D6E50" w:rsidP="003D6E50">
            <w:pPr>
              <w:jc w:val="both"/>
            </w:pPr>
          </w:p>
          <w:p w:rsidR="003D6E50" w:rsidRDefault="003D6E50" w:rsidP="003D6E50">
            <w:pPr>
              <w:jc w:val="both"/>
            </w:pPr>
            <w:r>
              <w:t>Bi</w:t>
            </w:r>
            <w:r w:rsidRPr="00A432EC">
              <w:rPr>
                <w:vertAlign w:val="subscript"/>
              </w:rPr>
              <w:t>2</w:t>
            </w:r>
            <w:r>
              <w:t>(SO</w:t>
            </w:r>
            <w:r w:rsidRPr="00A432EC">
              <w:rPr>
                <w:vertAlign w:val="subscript"/>
              </w:rPr>
              <w:t>3</w:t>
            </w:r>
            <w:r>
              <w:t>)</w:t>
            </w:r>
            <w:r w:rsidRPr="00A432EC">
              <w:rPr>
                <w:vertAlign w:val="subscript"/>
              </w:rPr>
              <w:t>5</w:t>
            </w:r>
          </w:p>
          <w:p w:rsidR="003D6E50" w:rsidRDefault="003D6E50" w:rsidP="009D21F9">
            <w:r>
              <w:t>Penta triossosolfato di di</w:t>
            </w:r>
            <w:r w:rsidR="009D21F9">
              <w:t xml:space="preserve">bismuto penta triossosolfato di </w:t>
            </w:r>
            <w:r>
              <w:t>bismuto</w:t>
            </w:r>
            <w:r w:rsidR="009D21F9">
              <w:t xml:space="preserve"> </w:t>
            </w:r>
            <w:r>
              <w:t>(V)</w:t>
            </w:r>
          </w:p>
        </w:tc>
      </w:tr>
    </w:tbl>
    <w:p w:rsidR="003D6E50" w:rsidRDefault="003D6E50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F7D" w:rsidRDefault="00330F7D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F7D" w:rsidRDefault="00330F7D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F7D" w:rsidRDefault="00330F7D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F7D" w:rsidRDefault="00330F7D" w:rsidP="00330F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F7D" w:rsidRDefault="00330F7D" w:rsidP="00330F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F7D" w:rsidRPr="00330F7D" w:rsidRDefault="00330F7D" w:rsidP="00330F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F7D">
        <w:rPr>
          <w:rFonts w:ascii="Times New Roman" w:hAnsi="Times New Roman" w:cs="Times New Roman"/>
        </w:rPr>
        <w:t>Credits: Rodolfo Carobene (tabella residui acidi), classe 3B liceo Carducci Milano (A.S. 2015-16)</w:t>
      </w:r>
    </w:p>
    <w:p w:rsidR="00330F7D" w:rsidRDefault="00330F7D" w:rsidP="003D6E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30F7D" w:rsidSect="00E722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E6" w:rsidRDefault="009E5CE6" w:rsidP="007D50A7">
      <w:pPr>
        <w:spacing w:after="0" w:line="240" w:lineRule="auto"/>
      </w:pPr>
      <w:r>
        <w:separator/>
      </w:r>
    </w:p>
  </w:endnote>
  <w:endnote w:type="continuationSeparator" w:id="0">
    <w:p w:rsidR="009E5CE6" w:rsidRDefault="009E5CE6" w:rsidP="007D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A7" w:rsidRDefault="007D50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82" w:rsidRDefault="00BB7E82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©Laura Condorelli 2012</w:t>
    </w:r>
  </w:p>
  <w:p w:rsidR="00BB7E82" w:rsidRDefault="00BB7E82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 w:rsidR="00D00B56" w:rsidRPr="00D00B56">
      <w:fldChar w:fldCharType="begin"/>
    </w:r>
    <w:r>
      <w:instrText>PAGE   \* MERGEFORMAT</w:instrText>
    </w:r>
    <w:r w:rsidR="00D00B56" w:rsidRPr="00D00B56">
      <w:fldChar w:fldCharType="separate"/>
    </w:r>
    <w:r w:rsidR="00330F7D" w:rsidRPr="00330F7D">
      <w:rPr>
        <w:rFonts w:asciiTheme="majorHAnsi" w:eastAsiaTheme="majorEastAsia" w:hAnsiTheme="majorHAnsi" w:cstheme="majorBidi"/>
        <w:noProof/>
      </w:rPr>
      <w:t>10</w:t>
    </w:r>
    <w:r w:rsidR="00D00B56">
      <w:rPr>
        <w:rFonts w:asciiTheme="majorHAnsi" w:eastAsiaTheme="majorEastAsia" w:hAnsiTheme="majorHAnsi" w:cstheme="majorBidi"/>
      </w:rPr>
      <w:fldChar w:fldCharType="end"/>
    </w:r>
  </w:p>
  <w:p w:rsidR="007D50A7" w:rsidRDefault="007D50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A7" w:rsidRDefault="007D50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E6" w:rsidRDefault="009E5CE6" w:rsidP="007D50A7">
      <w:pPr>
        <w:spacing w:after="0" w:line="240" w:lineRule="auto"/>
      </w:pPr>
      <w:r>
        <w:separator/>
      </w:r>
    </w:p>
  </w:footnote>
  <w:footnote w:type="continuationSeparator" w:id="0">
    <w:p w:rsidR="009E5CE6" w:rsidRDefault="009E5CE6" w:rsidP="007D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A7" w:rsidRDefault="007D50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A7" w:rsidRDefault="007D50A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A7" w:rsidRDefault="007D50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421"/>
    <w:multiLevelType w:val="hybridMultilevel"/>
    <w:tmpl w:val="71C4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72C4B"/>
    <w:multiLevelType w:val="hybridMultilevel"/>
    <w:tmpl w:val="F364E4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䪈㍊樐Ћꆰ׽䪈㍊թo鿘㪭룀ЛЊ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611C3C"/>
    <w:multiLevelType w:val="hybridMultilevel"/>
    <w:tmpl w:val="BB983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27F32"/>
    <w:multiLevelType w:val="hybridMultilevel"/>
    <w:tmpl w:val="CC7C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ACF"/>
    <w:rsid w:val="00001C37"/>
    <w:rsid w:val="000050BB"/>
    <w:rsid w:val="00050612"/>
    <w:rsid w:val="00071026"/>
    <w:rsid w:val="000865B9"/>
    <w:rsid w:val="00087239"/>
    <w:rsid w:val="00097E1F"/>
    <w:rsid w:val="000E379D"/>
    <w:rsid w:val="000F4BB1"/>
    <w:rsid w:val="00107348"/>
    <w:rsid w:val="00131657"/>
    <w:rsid w:val="00145527"/>
    <w:rsid w:val="001B2BF6"/>
    <w:rsid w:val="001D0E25"/>
    <w:rsid w:val="00213D5D"/>
    <w:rsid w:val="00252ACF"/>
    <w:rsid w:val="002E2636"/>
    <w:rsid w:val="002F2BD5"/>
    <w:rsid w:val="002F68E0"/>
    <w:rsid w:val="00325560"/>
    <w:rsid w:val="00330F7D"/>
    <w:rsid w:val="003478D4"/>
    <w:rsid w:val="00354B64"/>
    <w:rsid w:val="003711D7"/>
    <w:rsid w:val="003D6E50"/>
    <w:rsid w:val="003F1F09"/>
    <w:rsid w:val="0040305A"/>
    <w:rsid w:val="0042164C"/>
    <w:rsid w:val="004C00D0"/>
    <w:rsid w:val="004D5B32"/>
    <w:rsid w:val="004E6665"/>
    <w:rsid w:val="005028B3"/>
    <w:rsid w:val="00514FD0"/>
    <w:rsid w:val="005A71BF"/>
    <w:rsid w:val="005C41A0"/>
    <w:rsid w:val="005C6CF3"/>
    <w:rsid w:val="00632D2E"/>
    <w:rsid w:val="00650081"/>
    <w:rsid w:val="0068752E"/>
    <w:rsid w:val="006A0F13"/>
    <w:rsid w:val="006D7C1E"/>
    <w:rsid w:val="0071451D"/>
    <w:rsid w:val="00715015"/>
    <w:rsid w:val="00722238"/>
    <w:rsid w:val="007918B3"/>
    <w:rsid w:val="007A49C4"/>
    <w:rsid w:val="007B63E2"/>
    <w:rsid w:val="007C0364"/>
    <w:rsid w:val="007C682A"/>
    <w:rsid w:val="007D50A7"/>
    <w:rsid w:val="008358CA"/>
    <w:rsid w:val="0087213E"/>
    <w:rsid w:val="008B3894"/>
    <w:rsid w:val="008F277B"/>
    <w:rsid w:val="00911A21"/>
    <w:rsid w:val="00960FF7"/>
    <w:rsid w:val="009D21F9"/>
    <w:rsid w:val="009E5CE6"/>
    <w:rsid w:val="00A270E5"/>
    <w:rsid w:val="00A41336"/>
    <w:rsid w:val="00A96467"/>
    <w:rsid w:val="00AA152D"/>
    <w:rsid w:val="00AE6A62"/>
    <w:rsid w:val="00B071A4"/>
    <w:rsid w:val="00B13096"/>
    <w:rsid w:val="00B16FEB"/>
    <w:rsid w:val="00B32949"/>
    <w:rsid w:val="00B343D5"/>
    <w:rsid w:val="00B364C0"/>
    <w:rsid w:val="00B41B3A"/>
    <w:rsid w:val="00B41DC1"/>
    <w:rsid w:val="00B65FC4"/>
    <w:rsid w:val="00B8318E"/>
    <w:rsid w:val="00BB7217"/>
    <w:rsid w:val="00BB7E82"/>
    <w:rsid w:val="00BC61D2"/>
    <w:rsid w:val="00C07F9A"/>
    <w:rsid w:val="00C11438"/>
    <w:rsid w:val="00C528BF"/>
    <w:rsid w:val="00C56847"/>
    <w:rsid w:val="00C83ABB"/>
    <w:rsid w:val="00C97185"/>
    <w:rsid w:val="00CE67E2"/>
    <w:rsid w:val="00CF2C6D"/>
    <w:rsid w:val="00D00B56"/>
    <w:rsid w:val="00D16D35"/>
    <w:rsid w:val="00D350FD"/>
    <w:rsid w:val="00D64566"/>
    <w:rsid w:val="00E15969"/>
    <w:rsid w:val="00E311AC"/>
    <w:rsid w:val="00E60648"/>
    <w:rsid w:val="00E7223D"/>
    <w:rsid w:val="00E741B5"/>
    <w:rsid w:val="00E77202"/>
    <w:rsid w:val="00E86D2D"/>
    <w:rsid w:val="00E93A8A"/>
    <w:rsid w:val="00E94546"/>
    <w:rsid w:val="00ED3F20"/>
    <w:rsid w:val="00F233CF"/>
    <w:rsid w:val="00F4370F"/>
    <w:rsid w:val="00F51744"/>
    <w:rsid w:val="00F86D04"/>
    <w:rsid w:val="00FD7B37"/>
    <w:rsid w:val="00F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A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7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D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50A7"/>
  </w:style>
  <w:style w:type="paragraph" w:styleId="Pidipagina">
    <w:name w:val="footer"/>
    <w:basedOn w:val="Normale"/>
    <w:link w:val="PidipaginaCarattere"/>
    <w:uiPriority w:val="99"/>
    <w:unhideWhenUsed/>
    <w:rsid w:val="007D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0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Scarlet63</cp:lastModifiedBy>
  <cp:revision>6</cp:revision>
  <dcterms:created xsi:type="dcterms:W3CDTF">2010-01-02T07:55:00Z</dcterms:created>
  <dcterms:modified xsi:type="dcterms:W3CDTF">2015-11-22T18:30:00Z</dcterms:modified>
</cp:coreProperties>
</file>