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jc w:val="center"/>
        <w:rPr>
          <w:rFonts w:ascii="Calibri" w:cs="Calibri" w:eastAsia="Calibri" w:hAnsi="Calibri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vertAlign w:val="baseline"/>
          <w:rtl w:val="0"/>
        </w:rPr>
        <w:t xml:space="preserve">Cuadro de fiabilidad de las fuentes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5211.000000000002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54"/>
        <w:gridCol w:w="1350"/>
        <w:gridCol w:w="648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34"/>
        <w:gridCol w:w="16"/>
        <w:gridCol w:w="527"/>
        <w:tblGridChange w:id="0">
          <w:tblGrid>
            <w:gridCol w:w="1454"/>
            <w:gridCol w:w="1350"/>
            <w:gridCol w:w="6480"/>
            <w:gridCol w:w="450"/>
            <w:gridCol w:w="450"/>
            <w:gridCol w:w="450"/>
            <w:gridCol w:w="450"/>
            <w:gridCol w:w="450"/>
            <w:gridCol w:w="450"/>
            <w:gridCol w:w="450"/>
            <w:gridCol w:w="450"/>
            <w:gridCol w:w="450"/>
            <w:gridCol w:w="450"/>
            <w:gridCol w:w="450"/>
            <w:gridCol w:w="434"/>
            <w:gridCol w:w="16"/>
            <w:gridCol w:w="527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Criterios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Valoración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Descriptor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4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A. Autor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Escrita por una organización acreditada y reconocida. En la elaboración de esta fuente participaron muchos profesionales.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color w:val="00000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El autor es un profesional reconocido en este campo del saber y pertenece a una organización confiable o recibe apoyo de la misma.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color w:val="00000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El autor es un entendido en el tema y es reconocido; la fuente se basa en su propia experiencia y en la de otras personas.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Se indica el autor pero este no es fiable. La fuente se descarta.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No cumple ninguno de los descriptores anteriores. La fuente se descarta inmediatamente.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B. Origen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Se publica en medios de comunicación profesionales/muy conocidos/acreditados.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Se publica en medios de comunicación confiables.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Se publica en un medio muy conocido donde cualquiera puede añadir información. La fuente se descarta casi siempre.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No cumple ninguno de los descriptores anteriores. La fuente se descarta inmediatamente.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C. Calidad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Es una fuente con información muy profesional y convincente.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Es una fuente con información que contiene detalles de información convincentes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Es pertinente para hablar del tema en cierta medida. No es lo suficientemente razonable para ser calificada como fuente convincente.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Presenta información que no es pertinente. La fuente se descarta.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D. Cantidad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Contiene una cantidad adecuada de información para expresar claramente la opinión y los hechos con un razonamiento detallado.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Presenta demasiada información o no la suficiente sobre el tema a indagar.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10-12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Es una fuente excelente.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9 - 8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Es una buena fuente.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6 - 7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Es una fuente aceptable.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4 - 5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Es una fuente de Internet regular; suele descartarse.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Inferior a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La fuente se descarta inmediatamente.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Fuente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: Organización del Bachillerato Internacional (2011)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Material de ayuda para el supervisor de Proyecto Personal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. Cardiff, Gales: Autor. Recuperado de </w:t>
      </w:r>
      <w:hyperlink r:id="rId5">
        <w:r w:rsidDel="00000000" w:rsidR="00000000" w:rsidRPr="00000000">
          <w:rPr>
            <w:color w:val="0000ff"/>
            <w:sz w:val="20"/>
            <w:szCs w:val="20"/>
            <w:u w:val="single"/>
            <w:vertAlign w:val="baseline"/>
            <w:rtl w:val="0"/>
          </w:rPr>
          <w:t xml:space="preserve">www.ibo.org</w:t>
        </w:r>
      </w:hyperlink>
      <w:hyperlink r:id="rId6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pBdr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Matices (2016) Qué es el TDH. Recuperado de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http://www.matices.org/2012/10/07/que-es-el-tdh/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Hola.com (2015) ¿Quiénes son los niños con capacidades especiales? Recuperado de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http://www.hola.com/ninos/2015070779801/pablo-pineda-entrevista/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Tortolero, L (2008) TDAH/TDH Trastorno por Deficit de Atencion con Hiperactividad. Recuperado de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http://www.terapia-infantil.com.mx/tdh_transtorno_deficit_de_atencion_hiperactividad.php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Common Sense Media(s.f) 10 nuevas apps para chicos con dificultades de aprendizaje y de atención (edición 2014). Recuperado de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https://www.understood.org/es-mx/school-learning/assistive-technology/finding-an-assistive-technology/10-new-apps-for-kids-with-learning-and-attention-issues-2014-edition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Centro de Estudios Independientes a Distancia A.C. (s.f) Las Nuevas Tecnologías ayudan a controlar la dislexia y TDAH. Recuperado de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http://www.estudiosindependientes.com/index.php/48-noticias/timas/496-las-nuevas-tecnolog-ayudan-a-controlar-la-dislexia-y-tdah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Stechina, F (2013) “LA INFLUENCIA DE LAS TIC EN NIÑOS CON TRASTORNO POR DEFICIT DE ATENCION E HIPERACTIVIDAD” Recuperado de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http://www.pediatriaenlared.com.ar/archivos/chicosypantallas.pdf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Vallejo, R y Andrades, D (2015) LAS TIC Y EL TDAH, ¿ENEMIGOS O ALIADOS? Recuperado de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http://blog.fundacionaulasmart.org/2015/05/12/las-tic-y-el-tdah-enemigos-o-aliados/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Luna, M (s.f) Tecnología y discapacidad: Una mirada pedagógica. Recuperado de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http://www.revista.unam.mx/vol.14/num12/art53/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Raposo, M y Salgado, A (2015) Estudio sobre la intervención con Software educativo en un caso de TDAH. Recuperado de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https://dialnet.unirioja.es/buscar/documentos?querysDismax.DOCUMENTAL_TODO=Estudio+sobre+la+intervenci%C3%B3n+con+Software+educativo+en+un+caso+de+TDAH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BURGUERA, L (2014) La atención educativa al TDAH: propuesta de colaboración interinstitucional. Recuperado de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http://uvadoc.uva.es/bitstream/10324/6863/1/TFG-L695.pdf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TDAH y tu (s,f) ¿Qué es? Recuperado de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http://www.tdahytu.es/que-es/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Sagenmüller, I</w:t>
      </w:r>
      <w:r w:rsidDel="00000000" w:rsidR="00000000" w:rsidRPr="00000000">
        <w:rPr>
          <w:rtl w:val="0"/>
        </w:rPr>
        <w:t xml:space="preserve"> (2016) Beneficios de la tecnología en educación. Recuperado el 22 de marzo del 2017 de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http://www.u-planner.com/es/blog/beneficios-de-la-tecnolog%C3%ADa-en-educaci%C3%B3n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García, A (2015) Los beneficios de la Tecnología en la Educación. Recuperado el 22 de marzo del 2017 de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http://www.labrechadigital.org/labrecha/Articulos/los-beneficios-de-la-tecnologia-en-la-educacion.html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br w:type="textWrapping"/>
      </w:r>
      <w:hyperlink r:id="rId20">
        <w:r w:rsidDel="00000000" w:rsidR="00000000" w:rsidRPr="00000000">
          <w:rPr>
            <w:rtl w:val="0"/>
          </w:rPr>
        </w:r>
      </w:hyperlink>
    </w:p>
    <w:sectPr>
      <w:headerReference r:id="rId21" w:type="default"/>
      <w:pgSz w:h="11906" w:w="16838"/>
      <w:pgMar w:bottom="1440" w:top="1440" w:left="1134" w:right="113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tabs>
        <w:tab w:val="center" w:pos="7285"/>
        <w:tab w:val="right" w:pos="14570"/>
      </w:tabs>
      <w:spacing w:before="720" w:lineRule="auto"/>
      <w:contextualSpacing w:val="0"/>
      <w:rPr>
        <w:vertAlign w:val="baseline"/>
      </w:rPr>
    </w:pPr>
    <w:r w:rsidDel="00000000" w:rsidR="00000000" w:rsidRPr="00000000">
      <w:drawing>
        <wp:inline distB="0" distT="0" distL="114300" distR="114300">
          <wp:extent cx="1236345" cy="304800"/>
          <wp:effectExtent b="0" l="0" r="0" t="0"/>
          <wp:docPr id="1" name="image01.png"/>
          <a:graphic>
            <a:graphicData uri="http://schemas.openxmlformats.org/drawingml/2006/picture">
              <pic:pic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6345" cy="304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vertAlign w:val="baseline"/>
        <w:rtl w:val="0"/>
      </w:rPr>
      <w:tab/>
    </w:r>
    <w:r w:rsidDel="00000000" w:rsidR="00000000" w:rsidRPr="00000000">
      <w:drawing>
        <wp:inline distB="0" distT="0" distL="114300" distR="114300">
          <wp:extent cx="1219200" cy="323850"/>
          <wp:effectExtent b="0" l="0" r="0" t="0"/>
          <wp:docPr id="2" name="image03.png"/>
          <a:graphic>
            <a:graphicData uri="http://schemas.openxmlformats.org/drawingml/2006/picture">
              <pic:pic>
                <pic:nvPicPr>
                  <pic:cNvPr id="0" name="image0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9200" cy="3238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/>
      <w:tabs>
        <w:tab w:val="center" w:pos="4680"/>
        <w:tab w:val="right" w:pos="9360"/>
      </w:tabs>
      <w:spacing w:after="0" w:before="0" w:line="240" w:lineRule="auto"/>
      <w:contextualSpacing w:val="0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ibo.org" TargetMode="External"/><Relationship Id="rId11" Type="http://schemas.openxmlformats.org/officeDocument/2006/relationships/hyperlink" Target="http://www.estudiosindependientes.com/index.php/48-noticias/timas/496-las-nuevas-tecnolog-ayudan-a-controlar-la-dislexia-y-tdah" TargetMode="External"/><Relationship Id="rId10" Type="http://schemas.openxmlformats.org/officeDocument/2006/relationships/hyperlink" Target="https://www.understood.org/es-mx/school-learning/assistive-technology/finding-an-assistive-technology/10-new-apps-for-kids-with-learning-and-attention-issues-2014-edition" TargetMode="External"/><Relationship Id="rId21" Type="http://schemas.openxmlformats.org/officeDocument/2006/relationships/header" Target="header1.xml"/><Relationship Id="rId13" Type="http://schemas.openxmlformats.org/officeDocument/2006/relationships/hyperlink" Target="http://blog.fundacionaulasmart.org/2015/05/12/las-tic-y-el-tdah-enemigos-o-aliados/" TargetMode="External"/><Relationship Id="rId12" Type="http://schemas.openxmlformats.org/officeDocument/2006/relationships/hyperlink" Target="http://www.pediatriaenlared.com.ar/archivos/chicosypantallas.pdf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www.terapia-infantil.com.mx/tdh_transtorno_deficit_de_atencion_hiperactividad.php" TargetMode="External"/><Relationship Id="rId15" Type="http://schemas.openxmlformats.org/officeDocument/2006/relationships/hyperlink" Target="https://dialnet.unirioja.es/buscar/documentos?querysDismax.DOCUMENTAL_TODO=Estudio+sobre+la+intervenci%C3%B3n+con+Software+educativo+en+un+caso+de+TDAH" TargetMode="External"/><Relationship Id="rId14" Type="http://schemas.openxmlformats.org/officeDocument/2006/relationships/hyperlink" Target="http://www.revista.unam.mx/vol.14/num12/art53/" TargetMode="External"/><Relationship Id="rId17" Type="http://schemas.openxmlformats.org/officeDocument/2006/relationships/hyperlink" Target="http://www.tdahytu.es/que-es/" TargetMode="External"/><Relationship Id="rId16" Type="http://schemas.openxmlformats.org/officeDocument/2006/relationships/hyperlink" Target="http://uvadoc.uva.es/bitstream/10324/6863/1/TFG-L695.pdf" TargetMode="External"/><Relationship Id="rId5" Type="http://schemas.openxmlformats.org/officeDocument/2006/relationships/hyperlink" Target="http://www.ibo.org" TargetMode="External"/><Relationship Id="rId19" Type="http://schemas.openxmlformats.org/officeDocument/2006/relationships/hyperlink" Target="http://www.labrechadigital.org/labrecha/Articulos/los-beneficios-de-la-tecnologia-en-la-educacion.html" TargetMode="External"/><Relationship Id="rId6" Type="http://schemas.openxmlformats.org/officeDocument/2006/relationships/hyperlink" Target="http://www.ibo.org" TargetMode="External"/><Relationship Id="rId18" Type="http://schemas.openxmlformats.org/officeDocument/2006/relationships/hyperlink" Target="http://www.u-planner.com/es/blog/beneficios-de-la-tecnolog%C3%ADa-en-educaci%C3%B3n" TargetMode="External"/><Relationship Id="rId7" Type="http://schemas.openxmlformats.org/officeDocument/2006/relationships/hyperlink" Target="http://www.matices.org/2012/10/07/que-es-el-tdh/" TargetMode="External"/><Relationship Id="rId8" Type="http://schemas.openxmlformats.org/officeDocument/2006/relationships/hyperlink" Target="http://www.hola.com/ninos/2015070779801/pablo-pineda-entrevista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Relationship Id="rId2" Type="http://schemas.openxmlformats.org/officeDocument/2006/relationships/image" Target="media/image03.png"/></Relationships>
</file>