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jc w:val="center"/>
        <w:rPr>
          <w:rFonts w:ascii="Calibri" w:cs="Calibri" w:eastAsia="Calibri" w:hAnsi="Calibri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vertAlign w:val="baseline"/>
          <w:rtl w:val="0"/>
        </w:rPr>
        <w:t xml:space="preserve">Cuadro de fiabilidad de las fuentes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15211.000000000002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54"/>
        <w:gridCol w:w="1350"/>
        <w:gridCol w:w="648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34"/>
        <w:gridCol w:w="16"/>
        <w:gridCol w:w="527"/>
        <w:tblGridChange w:id="0">
          <w:tblGrid>
            <w:gridCol w:w="1454"/>
            <w:gridCol w:w="1350"/>
            <w:gridCol w:w="6480"/>
            <w:gridCol w:w="450"/>
            <w:gridCol w:w="450"/>
            <w:gridCol w:w="450"/>
            <w:gridCol w:w="450"/>
            <w:gridCol w:w="450"/>
            <w:gridCol w:w="450"/>
            <w:gridCol w:w="450"/>
            <w:gridCol w:w="450"/>
            <w:gridCol w:w="450"/>
            <w:gridCol w:w="450"/>
            <w:gridCol w:w="450"/>
            <w:gridCol w:w="434"/>
            <w:gridCol w:w="16"/>
            <w:gridCol w:w="527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vertAlign w:val="baseline"/>
                <w:rtl w:val="0"/>
              </w:rPr>
              <w:t xml:space="preserve">Criterios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vertAlign w:val="baseline"/>
                <w:rtl w:val="0"/>
              </w:rPr>
              <w:t xml:space="preserve">Valoración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vertAlign w:val="baseline"/>
                <w:rtl w:val="0"/>
              </w:rPr>
              <w:t xml:space="preserve">Descriptor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vertAlign w:val="baseline"/>
                <w:rtl w:val="0"/>
              </w:rPr>
              <w:t xml:space="preserve">4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vertAlign w:val="baseline"/>
                <w:rtl w:val="0"/>
              </w:rPr>
              <w:t xml:space="preserve">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vertAlign w:val="baseline"/>
                <w:rtl w:val="0"/>
              </w:rPr>
              <w:t xml:space="preserve">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vertAlign w:val="baseline"/>
                <w:rtl w:val="0"/>
              </w:rPr>
              <w:t xml:space="preserve">A. Autor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Escrita por una organización acreditada y reconocida. En la elaboración de esta fuente participaron muchos profesionales.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color w:val="00000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El autor es un profesional reconocido en este campo del saber y pertenece a una organización confiable o recibe apoyo de la misma.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color w:val="00000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El autor es un entendido en el tema y es reconocido; la fuente se basa en su propia experiencia y en la de otras personas.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Se indica el autor pero este no es fiable. La fuente se descarta.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No cumple ninguno de los descriptores anteriores. La fuente se descarta inmediatamente.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vertAlign w:val="baseline"/>
                <w:rtl w:val="0"/>
              </w:rPr>
              <w:t xml:space="preserve">B. Origen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Se publica en medios de comunicación profesionales/muy conocidos/acreditados.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Se publica en medios de comunicación confiables.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Se publica en un medio muy conocido donde cualquiera puede añadir información. La fuente se descarta casi siempre.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No cumple ninguno de los descriptores anteriores. La fuente se descarta inmediatamente.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vertAlign w:val="baseline"/>
                <w:rtl w:val="0"/>
              </w:rPr>
              <w:t xml:space="preserve">C. Calidad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Es una fuente con información muy profesional y convincente.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Es una fuente con información que contiene detalles de información convincentes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Es pertinente para hablar del tema en cierta medida. No es lo suficientemente razonable para ser calificada como fuente convincente.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Presenta información que no es pertinente. La fuente se descarta.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fbfbf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vertAlign w:val="baseline"/>
                <w:rtl w:val="0"/>
              </w:rPr>
              <w:t xml:space="preserve">D. Cantidad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Contiene una cantidad adecuada de información para expresar claramente la opinión y los hechos con un razonamiento detallado.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Presenta demasiada información o no la suficiente sobre el tema a indagar.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10-12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Es una fuente excelente.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9 - 8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Es una buena fuente.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6 - 7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Es una fuente aceptable.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4 - 5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Es una fuente de Internet regular; suele descartarse.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Inferior a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vertAlign w:val="baseline"/>
                <w:rtl w:val="0"/>
              </w:rPr>
              <w:t xml:space="preserve">La fuente se descarta inmediatamente.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libri" w:cs="Calibri" w:eastAsia="Calibri" w:hAnsi="Calibri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Fuente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: Organización del Bachillerato Internacional (2011)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Material de ayuda para el supervisor de Proyecto Personal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. Cardiff, Gales: Autor. Recuperado de </w:t>
      </w:r>
      <w:hyperlink r:id="rId5">
        <w:r w:rsidDel="00000000" w:rsidR="00000000" w:rsidRPr="00000000">
          <w:rPr>
            <w:color w:val="0000ff"/>
            <w:sz w:val="20"/>
            <w:szCs w:val="20"/>
            <w:u w:val="single"/>
            <w:vertAlign w:val="baseline"/>
            <w:rtl w:val="0"/>
          </w:rPr>
          <w:t xml:space="preserve">www.ibo.org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Martínez, E (s.f) La tecnología en las aulas. Recuperado el 22 de marzo del 2017 de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http://www.uhu.es/cine.educacion/didactica/0071tecnologiaaulas.htm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Barragán, J (s.f) INTEGRACION DE TECNOLOGIA EN EL PROCESO ENSEÑANZA-APRENDIZAJE. Recuperado el 22 de marzo del 2017 de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http://bibliotecadigital.conevyt.org.mx/concurso/tematica_e/0132.pdf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1906" w:w="16838"/>
      <w:pgMar w:bottom="1440" w:top="1440" w:left="1134" w:right="113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tabs>
        <w:tab w:val="center" w:pos="7285"/>
        <w:tab w:val="right" w:pos="14570"/>
      </w:tabs>
      <w:spacing w:before="720" w:lineRule="auto"/>
      <w:contextualSpacing w:val="0"/>
      <w:rPr>
        <w:vertAlign w:val="baseline"/>
      </w:rPr>
    </w:pPr>
    <w:r w:rsidDel="00000000" w:rsidR="00000000" w:rsidRPr="00000000">
      <w:drawing>
        <wp:inline distB="0" distT="0" distL="114300" distR="114300">
          <wp:extent cx="1236345" cy="304800"/>
          <wp:effectExtent b="0" l="0" r="0" t="0"/>
          <wp:docPr id="1" name="image01.png"/>
          <a:graphic>
            <a:graphicData uri="http://schemas.openxmlformats.org/drawingml/2006/picture">
              <pic:pic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6345" cy="304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vertAlign w:val="baseline"/>
        <w:rtl w:val="0"/>
      </w:rPr>
      <w:tab/>
    </w:r>
    <w:r w:rsidDel="00000000" w:rsidR="00000000" w:rsidRPr="00000000">
      <w:drawing>
        <wp:inline distB="0" distT="0" distL="114300" distR="114300">
          <wp:extent cx="1219200" cy="323850"/>
          <wp:effectExtent b="0" l="0" r="0" t="0"/>
          <wp:docPr id="2" name="image03.png"/>
          <a:graphic>
            <a:graphicData uri="http://schemas.openxmlformats.org/drawingml/2006/picture">
              <pic:pic>
                <pic:nvPicPr>
                  <pic:cNvPr id="0" name="image0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9200" cy="3238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://www.ibo.org" TargetMode="External"/><Relationship Id="rId6" Type="http://schemas.openxmlformats.org/officeDocument/2006/relationships/hyperlink" Target="http://www.uhu.es/cine.educacion/didactica/0071tecnologiaaulas.htm" TargetMode="External"/><Relationship Id="rId7" Type="http://schemas.openxmlformats.org/officeDocument/2006/relationships/hyperlink" Target="http://bibliotecadigital.conevyt.org.mx/concurso/tematica_e/0132.pdf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Relationship Id="rId2" Type="http://schemas.openxmlformats.org/officeDocument/2006/relationships/image" Target="media/image03.png"/></Relationships>
</file>