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C3" w:rsidRPr="007258EF" w:rsidRDefault="00696CC3">
      <w:pPr>
        <w:rPr>
          <w:rFonts w:ascii="Arial" w:hAnsi="Arial" w:cs="Arial"/>
          <w:sz w:val="24"/>
          <w:szCs w:val="24"/>
          <w:shd w:val="clear" w:color="auto" w:fill="FFFFFF"/>
        </w:rPr>
      </w:pPr>
      <w:r w:rsidRPr="007258EF">
        <w:rPr>
          <w:rFonts w:ascii="Arial" w:hAnsi="Arial" w:cs="Arial"/>
          <w:sz w:val="24"/>
          <w:szCs w:val="24"/>
          <w:shd w:val="clear" w:color="auto" w:fill="FFFFFF"/>
        </w:rPr>
        <w:t xml:space="preserve">DUITAMA </w:t>
      </w:r>
    </w:p>
    <w:p w:rsidR="009F52B5" w:rsidRPr="007258EF" w:rsidRDefault="00696CC3">
      <w:pPr>
        <w:rPr>
          <w:rFonts w:ascii="Arial" w:hAnsi="Arial" w:cs="Arial"/>
          <w:sz w:val="24"/>
          <w:szCs w:val="24"/>
          <w:shd w:val="clear" w:color="auto" w:fill="FFFFFF"/>
        </w:rPr>
      </w:pPr>
      <w:r w:rsidRPr="007258EF">
        <w:rPr>
          <w:rFonts w:ascii="Arial" w:hAnsi="Arial" w:cs="Arial"/>
          <w:sz w:val="24"/>
          <w:szCs w:val="24"/>
          <w:shd w:val="clear" w:color="auto" w:fill="FFFFFF"/>
        </w:rPr>
        <w:t>Duitama se ubica en sobre las estribaciones de la cordillera Oriental, dentro de sus principales puntos orográficos se destaca los páramos de Pan de Azúcar y el páramo de La Rusia con alturas que superan los 3800 m.s.n.m., igualmente se destaca la Cuchilla de Laguna Seca (sector donde se ubican las antenas de radio), el Morro de la Rusia (donde se ubica las torres y antenas de transmisión), Cerro de Pan de Azúcar, Morro de La Cruz, Morro de Peña Blanca, cuchilla de Peña Negra (donde se ubica la Base Militar).</w:t>
      </w:r>
      <w:r w:rsidRPr="007258EF">
        <w:rPr>
          <w:rFonts w:ascii="Arial" w:hAnsi="Arial" w:cs="Arial"/>
          <w:sz w:val="24"/>
          <w:szCs w:val="24"/>
        </w:rPr>
        <w:br/>
      </w:r>
      <w:r w:rsidRPr="007258EF">
        <w:rPr>
          <w:rFonts w:ascii="Arial" w:hAnsi="Arial" w:cs="Arial"/>
          <w:sz w:val="24"/>
          <w:szCs w:val="24"/>
        </w:rPr>
        <w:br/>
      </w:r>
      <w:r w:rsidRPr="007258EF">
        <w:rPr>
          <w:rFonts w:ascii="Arial" w:hAnsi="Arial" w:cs="Arial"/>
          <w:sz w:val="24"/>
          <w:szCs w:val="24"/>
          <w:shd w:val="clear" w:color="auto" w:fill="FFFFFF"/>
        </w:rPr>
        <w:t>En el área urbana se identifican los cerros tutelares de la Milagrosa, La Tolosa y San José (La Alacranera), cerro las lajas y cerros perimetrales como el cerro Las Cruces y el cerro Cargua.</w:t>
      </w:r>
      <w:bookmarkStart w:id="0" w:name="_GoBack"/>
      <w:bookmarkEnd w:id="0"/>
      <w:r w:rsidRPr="007258EF">
        <w:rPr>
          <w:rFonts w:ascii="Arial" w:hAnsi="Arial" w:cs="Arial"/>
          <w:sz w:val="24"/>
          <w:szCs w:val="24"/>
        </w:rPr>
        <w:br/>
      </w:r>
      <w:r w:rsidRPr="007258EF">
        <w:rPr>
          <w:rFonts w:ascii="Arial" w:hAnsi="Arial" w:cs="Arial"/>
          <w:sz w:val="24"/>
          <w:szCs w:val="24"/>
        </w:rPr>
        <w:br/>
      </w:r>
      <w:r w:rsidRPr="007258EF">
        <w:rPr>
          <w:rFonts w:ascii="Arial" w:hAnsi="Arial" w:cs="Arial"/>
          <w:sz w:val="24"/>
          <w:szCs w:val="24"/>
          <w:shd w:val="clear" w:color="auto" w:fill="FFFFFF"/>
        </w:rPr>
        <w:t>En la Jurisdicción del Municipio de Duitama, se localiza un área de ecosistema páramos conformados por el de Pan de Azúcar y la Rusia. Este ecosistema de páramo del Sistema montañoso de Los Andes, da origen a una excepcional estrella hidrográfica, alimentando los Ríos que bañan regiones correspondientes a los departamentos de Boyacá y Santander.</w:t>
      </w:r>
      <w:r w:rsidRPr="007258EF">
        <w:rPr>
          <w:rFonts w:ascii="Arial" w:hAnsi="Arial" w:cs="Arial"/>
          <w:sz w:val="24"/>
          <w:szCs w:val="24"/>
        </w:rPr>
        <w:br/>
      </w:r>
      <w:r w:rsidRPr="007258EF">
        <w:rPr>
          <w:rFonts w:ascii="Arial" w:hAnsi="Arial" w:cs="Arial"/>
          <w:sz w:val="24"/>
          <w:szCs w:val="24"/>
        </w:rPr>
        <w:br/>
      </w:r>
      <w:r w:rsidRPr="007258EF">
        <w:rPr>
          <w:rFonts w:ascii="Arial" w:hAnsi="Arial" w:cs="Arial"/>
          <w:sz w:val="24"/>
          <w:szCs w:val="24"/>
          <w:shd w:val="clear" w:color="auto" w:fill="FFFFFF"/>
        </w:rPr>
        <w:t>Los principales ríos y quebradas del Municipio son:</w:t>
      </w:r>
      <w:r w:rsidRPr="007258EF">
        <w:rPr>
          <w:rFonts w:ascii="Arial" w:hAnsi="Arial" w:cs="Arial"/>
          <w:sz w:val="24"/>
          <w:szCs w:val="24"/>
        </w:rPr>
        <w:br/>
      </w:r>
      <w:r w:rsidRPr="007258EF">
        <w:rPr>
          <w:rFonts w:ascii="Arial" w:hAnsi="Arial" w:cs="Arial"/>
          <w:sz w:val="24"/>
          <w:szCs w:val="24"/>
        </w:rPr>
        <w:br/>
      </w:r>
      <w:r w:rsidRPr="007258EF">
        <w:rPr>
          <w:rFonts w:ascii="Arial" w:hAnsi="Arial" w:cs="Arial"/>
          <w:sz w:val="24"/>
          <w:szCs w:val="24"/>
          <w:shd w:val="clear" w:color="auto" w:fill="FFFFFF"/>
        </w:rPr>
        <w:t xml:space="preserve">Río Chicamocha que sirve de limite municipal del costado sur, Río Surba que sirve de </w:t>
      </w:r>
      <w:r w:rsidRPr="007258EF">
        <w:rPr>
          <w:rFonts w:ascii="Arial" w:hAnsi="Arial" w:cs="Arial"/>
          <w:sz w:val="24"/>
          <w:szCs w:val="24"/>
          <w:shd w:val="clear" w:color="auto" w:fill="FFFFFF"/>
        </w:rPr>
        <w:t>límite</w:t>
      </w:r>
      <w:r w:rsidRPr="007258EF">
        <w:rPr>
          <w:rFonts w:ascii="Arial" w:hAnsi="Arial" w:cs="Arial"/>
          <w:sz w:val="24"/>
          <w:szCs w:val="24"/>
          <w:shd w:val="clear" w:color="auto" w:fill="FFFFFF"/>
        </w:rPr>
        <w:t xml:space="preserve"> del costado occidental del municipio junto con la quebrada la zarza, Río Chiticuy, Río La Rusia, Río Chontal o Huertas y Río Chontales o Guacha.</w:t>
      </w:r>
    </w:p>
    <w:p w:rsidR="007258EF" w:rsidRPr="007258EF" w:rsidRDefault="007258EF" w:rsidP="007258EF">
      <w:pPr>
        <w:pStyle w:val="NormalWeb"/>
        <w:shd w:val="clear" w:color="auto" w:fill="FFFFFF"/>
        <w:spacing w:before="0" w:beforeAutospacing="0" w:after="0" w:afterAutospacing="0"/>
        <w:rPr>
          <w:rFonts w:ascii="Arial" w:hAnsi="Arial" w:cs="Arial"/>
        </w:rPr>
      </w:pPr>
      <w:r w:rsidRPr="007258EF">
        <w:rPr>
          <w:rStyle w:val="Textoennegrita"/>
          <w:rFonts w:ascii="Arial" w:hAnsi="Arial" w:cs="Arial"/>
        </w:rPr>
        <w:t>Extensión total</w:t>
      </w:r>
      <w:proofErr w:type="gramStart"/>
      <w:r w:rsidRPr="007258EF">
        <w:rPr>
          <w:rStyle w:val="Textoennegrita"/>
          <w:rFonts w:ascii="Arial" w:hAnsi="Arial" w:cs="Arial"/>
        </w:rPr>
        <w:t>:</w:t>
      </w:r>
      <w:r w:rsidRPr="007258EF">
        <w:rPr>
          <w:rFonts w:ascii="Arial" w:hAnsi="Arial" w:cs="Arial"/>
        </w:rPr>
        <w:t>208.54</w:t>
      </w:r>
      <w:proofErr w:type="gramEnd"/>
      <w:r w:rsidRPr="007258EF">
        <w:rPr>
          <w:rFonts w:ascii="Arial" w:hAnsi="Arial" w:cs="Arial"/>
        </w:rPr>
        <w:t xml:space="preserve"> Km2</w:t>
      </w:r>
    </w:p>
    <w:p w:rsidR="007258EF" w:rsidRPr="007258EF" w:rsidRDefault="007258EF" w:rsidP="007258EF">
      <w:pPr>
        <w:pStyle w:val="NormalWeb"/>
        <w:shd w:val="clear" w:color="auto" w:fill="FFFFFF"/>
        <w:spacing w:before="0" w:beforeAutospacing="0" w:after="0" w:afterAutospacing="0"/>
        <w:rPr>
          <w:rFonts w:ascii="Arial" w:hAnsi="Arial" w:cs="Arial"/>
        </w:rPr>
      </w:pPr>
      <w:r w:rsidRPr="007258EF">
        <w:rPr>
          <w:rStyle w:val="Textoennegrita"/>
          <w:rFonts w:ascii="Arial" w:hAnsi="Arial" w:cs="Arial"/>
        </w:rPr>
        <w:t>Extensión área urbana</w:t>
      </w:r>
      <w:proofErr w:type="gramStart"/>
      <w:r w:rsidRPr="007258EF">
        <w:rPr>
          <w:rStyle w:val="Textoennegrita"/>
          <w:rFonts w:ascii="Arial" w:hAnsi="Arial" w:cs="Arial"/>
        </w:rPr>
        <w:t>:</w:t>
      </w:r>
      <w:r w:rsidRPr="007258EF">
        <w:rPr>
          <w:rFonts w:ascii="Arial" w:hAnsi="Arial" w:cs="Arial"/>
        </w:rPr>
        <w:t>30.54</w:t>
      </w:r>
      <w:proofErr w:type="gramEnd"/>
      <w:r w:rsidRPr="007258EF">
        <w:rPr>
          <w:rFonts w:ascii="Arial" w:hAnsi="Arial" w:cs="Arial"/>
        </w:rPr>
        <w:t xml:space="preserve"> Km2</w:t>
      </w:r>
    </w:p>
    <w:p w:rsidR="007258EF" w:rsidRPr="007258EF" w:rsidRDefault="007258EF" w:rsidP="007258EF">
      <w:pPr>
        <w:pStyle w:val="NormalWeb"/>
        <w:shd w:val="clear" w:color="auto" w:fill="FFFFFF"/>
        <w:spacing w:before="0" w:beforeAutospacing="0" w:after="0" w:afterAutospacing="0"/>
        <w:rPr>
          <w:rFonts w:ascii="Arial" w:hAnsi="Arial" w:cs="Arial"/>
        </w:rPr>
      </w:pPr>
      <w:r w:rsidRPr="007258EF">
        <w:rPr>
          <w:rStyle w:val="Textoennegrita"/>
          <w:rFonts w:ascii="Arial" w:hAnsi="Arial" w:cs="Arial"/>
        </w:rPr>
        <w:t>Extensión área rural</w:t>
      </w:r>
      <w:proofErr w:type="gramStart"/>
      <w:r w:rsidRPr="007258EF">
        <w:rPr>
          <w:rStyle w:val="Textoennegrita"/>
          <w:rFonts w:ascii="Arial" w:hAnsi="Arial" w:cs="Arial"/>
        </w:rPr>
        <w:t>:</w:t>
      </w:r>
      <w:r w:rsidRPr="007258EF">
        <w:rPr>
          <w:rFonts w:ascii="Arial" w:hAnsi="Arial" w:cs="Arial"/>
        </w:rPr>
        <w:t>178</w:t>
      </w:r>
      <w:proofErr w:type="gramEnd"/>
      <w:r w:rsidRPr="007258EF">
        <w:rPr>
          <w:rFonts w:ascii="Arial" w:hAnsi="Arial" w:cs="Arial"/>
        </w:rPr>
        <w:t xml:space="preserve"> Km2</w:t>
      </w:r>
    </w:p>
    <w:p w:rsidR="007258EF" w:rsidRPr="007258EF" w:rsidRDefault="007258EF" w:rsidP="007258EF">
      <w:pPr>
        <w:pStyle w:val="NormalWeb"/>
        <w:shd w:val="clear" w:color="auto" w:fill="FFFFFF"/>
        <w:spacing w:before="0" w:beforeAutospacing="0" w:after="0" w:afterAutospacing="0"/>
        <w:rPr>
          <w:rFonts w:ascii="Arial" w:hAnsi="Arial" w:cs="Arial"/>
        </w:rPr>
      </w:pPr>
      <w:r w:rsidRPr="007258EF">
        <w:rPr>
          <w:rStyle w:val="Textoennegrita"/>
          <w:rFonts w:ascii="Arial" w:hAnsi="Arial" w:cs="Arial"/>
        </w:rPr>
        <w:t>Altitud de la cabecera municipal (metros sobre el nivel del mar):</w:t>
      </w:r>
      <w:r w:rsidRPr="007258EF">
        <w:rPr>
          <w:rStyle w:val="apple-converted-space"/>
          <w:rFonts w:ascii="Arial" w:hAnsi="Arial" w:cs="Arial"/>
          <w:b/>
          <w:bCs/>
        </w:rPr>
        <w:t> </w:t>
      </w:r>
      <w:r w:rsidRPr="007258EF">
        <w:rPr>
          <w:rFonts w:ascii="Arial" w:hAnsi="Arial" w:cs="Arial"/>
        </w:rPr>
        <w:t>2569</w:t>
      </w:r>
    </w:p>
    <w:p w:rsidR="007258EF" w:rsidRPr="007258EF" w:rsidRDefault="007258EF" w:rsidP="007258EF">
      <w:pPr>
        <w:pStyle w:val="NormalWeb"/>
        <w:shd w:val="clear" w:color="auto" w:fill="FFFFFF"/>
        <w:spacing w:before="0" w:beforeAutospacing="0" w:after="0" w:afterAutospacing="0"/>
        <w:rPr>
          <w:rFonts w:ascii="Arial" w:hAnsi="Arial" w:cs="Arial"/>
        </w:rPr>
      </w:pPr>
      <w:r w:rsidRPr="007258EF">
        <w:rPr>
          <w:rStyle w:val="Textoennegrita"/>
          <w:rFonts w:ascii="Arial" w:hAnsi="Arial" w:cs="Arial"/>
        </w:rPr>
        <w:t>Temperatura media:</w:t>
      </w:r>
      <w:r w:rsidRPr="007258EF">
        <w:rPr>
          <w:rStyle w:val="apple-converted-space"/>
          <w:rFonts w:ascii="Arial" w:hAnsi="Arial" w:cs="Arial"/>
          <w:b/>
          <w:bCs/>
        </w:rPr>
        <w:t> </w:t>
      </w:r>
      <w:r w:rsidRPr="007258EF">
        <w:rPr>
          <w:rFonts w:ascii="Arial" w:hAnsi="Arial" w:cs="Arial"/>
        </w:rPr>
        <w:t>17º C</w:t>
      </w:r>
    </w:p>
    <w:p w:rsidR="007258EF" w:rsidRPr="007258EF" w:rsidRDefault="007258EF" w:rsidP="007258EF">
      <w:pPr>
        <w:pStyle w:val="NormalWeb"/>
        <w:shd w:val="clear" w:color="auto" w:fill="FFFFFF"/>
        <w:spacing w:before="0" w:beforeAutospacing="0" w:after="0" w:afterAutospacing="0"/>
        <w:rPr>
          <w:rFonts w:ascii="Arial" w:hAnsi="Arial" w:cs="Arial"/>
        </w:rPr>
      </w:pPr>
      <w:r w:rsidRPr="007258EF">
        <w:rPr>
          <w:rStyle w:val="Textoennegrita"/>
          <w:rFonts w:ascii="Arial" w:hAnsi="Arial" w:cs="Arial"/>
        </w:rPr>
        <w:t>Distancia de referencia:</w:t>
      </w:r>
      <w:r w:rsidRPr="007258EF">
        <w:rPr>
          <w:rStyle w:val="apple-converted-space"/>
          <w:rFonts w:ascii="Arial" w:hAnsi="Arial" w:cs="Arial"/>
          <w:b/>
          <w:bCs/>
        </w:rPr>
        <w:t> </w:t>
      </w:r>
      <w:r w:rsidRPr="007258EF">
        <w:rPr>
          <w:rFonts w:ascii="Arial" w:hAnsi="Arial" w:cs="Arial"/>
        </w:rPr>
        <w:t>210 Km de Bogota, 80 km de Tunja</w:t>
      </w:r>
    </w:p>
    <w:p w:rsidR="007258EF" w:rsidRPr="007258EF" w:rsidRDefault="007258EF">
      <w:pPr>
        <w:rPr>
          <w:rFonts w:ascii="Arial" w:hAnsi="Arial" w:cs="Arial"/>
          <w:sz w:val="24"/>
          <w:szCs w:val="24"/>
        </w:rPr>
      </w:pPr>
    </w:p>
    <w:sectPr w:rsidR="007258EF" w:rsidRPr="007258EF" w:rsidSect="00C25DB9">
      <w:pgSz w:w="12240" w:h="15840" w:code="1"/>
      <w:pgMar w:top="1440" w:right="1440" w:bottom="1440" w:left="1440"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C3"/>
    <w:rsid w:val="0015344A"/>
    <w:rsid w:val="00515476"/>
    <w:rsid w:val="00696CC3"/>
    <w:rsid w:val="007258EF"/>
    <w:rsid w:val="009F52B5"/>
    <w:rsid w:val="00C25D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2240-CEDB-4105-940C-281ED9D2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ind w:right="-13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58EF"/>
    <w:pPr>
      <w:spacing w:before="100" w:beforeAutospacing="1" w:after="100" w:afterAutospacing="1" w:line="240" w:lineRule="auto"/>
      <w:ind w:right="0"/>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258EF"/>
    <w:rPr>
      <w:b/>
      <w:bCs/>
    </w:rPr>
  </w:style>
  <w:style w:type="character" w:customStyle="1" w:styleId="apple-converted-space">
    <w:name w:val="apple-converted-space"/>
    <w:basedOn w:val="Fuentedeprrafopredeter"/>
    <w:rsid w:val="0072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2017-05-25T00:41:00Z</dcterms:created>
  <dcterms:modified xsi:type="dcterms:W3CDTF">2017-05-25T00:41:00Z</dcterms:modified>
</cp:coreProperties>
</file>