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0BF2">
        <w:rPr>
          <w:rFonts w:ascii="Arial" w:hAnsi="Arial" w:cs="Arial"/>
          <w:b/>
          <w:color w:val="000000"/>
          <w:sz w:val="24"/>
          <w:szCs w:val="24"/>
        </w:rPr>
        <w:t>CAPITULO 1.   LA FORMACION PROFESIONAL DEL SENA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3D0BF2">
        <w:rPr>
          <w:rFonts w:ascii="Arial" w:hAnsi="Arial" w:cs="Arial"/>
          <w:b/>
          <w:color w:val="000000"/>
          <w:sz w:val="24"/>
          <w:szCs w:val="24"/>
        </w:rPr>
        <w:t>CONCEPTO, CONTEXTO Y CARACTERÍSTICAS</w:t>
      </w:r>
    </w:p>
    <w:bookmarkEnd w:id="0"/>
    <w:p w:rsidR="003D0BF2" w:rsidRP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D0BF2" w:rsidRPr="00DD76CF" w:rsidRDefault="003D0BF2" w:rsidP="00835CA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D76CF">
        <w:rPr>
          <w:rFonts w:ascii="Arial" w:hAnsi="Arial" w:cs="Arial"/>
          <w:b/>
          <w:color w:val="000000"/>
          <w:sz w:val="26"/>
          <w:szCs w:val="26"/>
        </w:rPr>
        <w:t>Concepto de formación profesional integral</w:t>
      </w: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que imparte el SENA, constituye un proceso Educativo teórico-práctico de carácter integral, orientado al desarrollo de conocimientos técnicos, tecnológicos y de actitudes y valores para la convivencia social, que le permiten a la persona actuar crítica y creativamente en el mundo del trabajo y de la vida.</w:t>
      </w: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mundo del trabajo se refiere a la actividad productiva en el ámbito laboral y el </w:t>
      </w:r>
      <w:r w:rsidR="00FB3DFD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undo de la vida a la construcción de la dimensión personal y social.</w:t>
      </w:r>
    </w:p>
    <w:p w:rsidR="00FB3DFD" w:rsidRDefault="00FB3DFD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un proceso educativo teórico-práctico con currículos determinados por las necesidades y perspectivas de los sectores productivos y de la demanda social, estructurados a partir de diferentes niveles tecnológicos y de desarrollo empresarial, desde el empleo formal, hasta el trabajo independiente.</w:t>
      </w:r>
    </w:p>
    <w:p w:rsidR="00FB3DFD" w:rsidRDefault="00FB3DFD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Dicha formación implica el dominio operacional e instrumental de una ocupación determinada, la apropiación de un saber técnico y tecnológico integrado a ella, y la capacidad de adaptación dinámica a los cambios constantes de la productividad; la persona así formada es capaz de integrar tecnologías, moverse en la estructura ocupacional, además de plantear y solucionar creativamente problemas y de saber hacer en forma eficaz.</w:t>
      </w:r>
    </w:p>
    <w:p w:rsidR="00FB3DFD" w:rsidRDefault="00FB3DFD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Solo una formación fundamentada en conocimientos científicos y tecnológicos permite la comprensión de la dinámica productiva y facilita la movilidad y </w:t>
      </w:r>
      <w:r w:rsidR="00FB3DFD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romoción laboral del trabajador. La formación profesional liga el conocimiento a la operació</w:t>
      </w:r>
      <w:r w:rsidR="00FB3DFD"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z w:val="24"/>
          <w:szCs w:val="24"/>
        </w:rPr>
        <w:t xml:space="preserve"> para lo cual se requiere manejar el concepto como categoría que posibilita la comprensión, la explicación y la transformación.</w:t>
      </w:r>
    </w:p>
    <w:p w:rsidR="00FB3DFD" w:rsidRDefault="00FB3DFD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Además del aprendizaje de la técnica y la disposición psicomotora para el</w:t>
      </w:r>
      <w:r w:rsidR="00FB3D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desempeño, se exigen hoy competencias a las cuales debe responder la</w:t>
      </w:r>
      <w:r w:rsidR="00FB3D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formación profesional, para aprender permanentemente, manejar equipos</w:t>
      </w:r>
      <w:r w:rsidR="00EE50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complejos de base informática, utilizar lenguajes de comunicación y</w:t>
      </w:r>
      <w:r w:rsidR="00EE50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conocimientos tecnológicos necesarios para construir, transformar, mantener</w:t>
      </w:r>
      <w:r w:rsidR="00EE50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asimilar bienes y servicios.</w:t>
      </w:r>
    </w:p>
    <w:p w:rsidR="00304AFE" w:rsidRDefault="00304AFE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incorpora el desarrollo de valores, de habilidades de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relación y de comunicación, para contribuir al fortalecimiento de la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convivencia y la participación en una sociedad en conflicto, con diferencias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étnicas, económicas y sociales.</w:t>
      </w:r>
    </w:p>
    <w:p w:rsidR="00304AFE" w:rsidRDefault="00304AFE" w:rsidP="0030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FB3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Dentro de la educación colombiana, la formación profesional es un servicio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complementa a la educación básica y puede articularse con diferentes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niveles de la educación superior, desarrollando las competencias requeridas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que las personas puedan desempeñarse en los diversos sectores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productivos.</w:t>
      </w:r>
    </w:p>
    <w:p w:rsidR="003D0BF2" w:rsidRDefault="003D0BF2" w:rsidP="0030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Todos los elementos anteriores se dirigen prioritariamente a la inserción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crítica y creativa del ser humano en el trabajo productivo, aspecto que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constituye el eje central del proceso de formación profesional integral, con el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 de proporcionar a la sociedad el talento humano calificado requerido para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 desarrollo.</w:t>
      </w:r>
    </w:p>
    <w:p w:rsidR="00304AFE" w:rsidRDefault="00304AFE" w:rsidP="0030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304AFE">
        <w:rPr>
          <w:rFonts w:ascii="Arial" w:hAnsi="Arial" w:cs="Arial"/>
          <w:b/>
          <w:bCs/>
          <w:sz w:val="27"/>
          <w:szCs w:val="27"/>
        </w:rPr>
        <w:t xml:space="preserve">1.2 </w:t>
      </w:r>
      <w:r w:rsidRPr="00DD76CF">
        <w:rPr>
          <w:rFonts w:ascii="Arial" w:hAnsi="Arial" w:cs="Arial"/>
          <w:b/>
          <w:bCs/>
          <w:sz w:val="26"/>
          <w:szCs w:val="26"/>
        </w:rPr>
        <w:t>Contexto general y formación profesional integral</w:t>
      </w:r>
    </w:p>
    <w:p w:rsidR="00304AFE" w:rsidRPr="00304AFE" w:rsidRDefault="00304AFE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contexto económico y social, cambiante en el corto y mediano plazo,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constituye un insumo muy importante para elaborar por parte del SENA,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ofertas de formación profesional integral adecuadas; sus características son</w:t>
      </w:r>
      <w:r w:rsidR="00304A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siguientes:</w:t>
      </w:r>
    </w:p>
    <w:p w:rsidR="00304AFE" w:rsidRDefault="00304AFE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Cambios científicos, tecnológicos y técnicos veloces, acompañados de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exigencias crecientes en la calidad de los bienes y servicios.</w:t>
      </w:r>
    </w:p>
    <w:p w:rsidR="00304AFE" w:rsidRPr="00304AFE" w:rsidRDefault="00304AFE" w:rsidP="00304AF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Desarrollos revolucionarios de la microelectrónica, la biotecnología, la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informática y la telemática, que modifican substancialmente los procesos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y procedimientos del trabajo productivo en todos los sectores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económicos.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Transformaciones en las organizaciones y las empresas orientadas a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elevar en forma sostenida su competitividad en mercados abiertos y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menos protegidos.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Requerimientos de aprendizajes y competencias acordes con las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nuevas metas de productividad y competitividad.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Transformaciones de los entornos socio-culturales que requieren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individuos y comunidades capaces de establecer interrelaciones, abstraer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información, interpretar símbolos, resolver problemas y tomar decisiones,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provistos de sólidos valores éticos.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Crisis de los modelos económicos que inciden en las relaciones entre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los individuos, acompañadas por el valoramiento de los grupos étnicos y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el redimensionamiento de las minorías sociales y culturales.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04AF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4AFE">
        <w:rPr>
          <w:rFonts w:ascii="Arial" w:hAnsi="Arial" w:cs="Arial"/>
          <w:color w:val="000000"/>
          <w:sz w:val="24"/>
          <w:szCs w:val="24"/>
        </w:rPr>
        <w:t>Conflicto permanente de la sociedad colombiana donde se observa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violencia, discriminación, intolerancia, degradación del medio ambiente,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atraso económico y crecimiento indiscriminado de lo urbano. Aspectos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que se manifiestan en altas tasas de pobreza y miseria, de desempleo y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subempleo, deterioro de los salarios reales y poblaciones desplazadas</w:t>
      </w:r>
      <w:r w:rsidR="00304AFE" w:rsidRPr="00304A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AFE">
        <w:rPr>
          <w:rFonts w:ascii="Arial" w:hAnsi="Arial" w:cs="Arial"/>
          <w:color w:val="000000"/>
          <w:sz w:val="24"/>
          <w:szCs w:val="24"/>
        </w:rPr>
        <w:t>por la violencia.</w:t>
      </w:r>
    </w:p>
    <w:p w:rsidR="00304AFE" w:rsidRPr="00304AFE" w:rsidRDefault="00304AFE" w:rsidP="00304AF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594E">
        <w:rPr>
          <w:rFonts w:ascii="Arial" w:hAnsi="Arial" w:cs="Arial"/>
          <w:color w:val="000000"/>
          <w:sz w:val="24"/>
          <w:szCs w:val="24"/>
        </w:rPr>
        <w:t>Desequilibrio de los sectores económicos en el país; el sector de</w:t>
      </w:r>
      <w:r w:rsidR="00304AF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t>comercio, financiero y servicios se incrementa en mayor medida frente a</w:t>
      </w:r>
      <w:r w:rsidR="001F594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t>los demás sectores; el industrial -con grandes desequilibrios tecnológicos</w:t>
      </w:r>
      <w:r w:rsidR="001F594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t>permanece</w:t>
      </w:r>
      <w:r w:rsidR="001F594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lastRenderedPageBreak/>
        <w:t>estático, y el primario y extractivo atraviesa una de sus crisis</w:t>
      </w:r>
      <w:r w:rsidR="001F594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t>más agudas, con una agricultura de subsistencia y niveles de tecnología</w:t>
      </w:r>
      <w:r w:rsidR="001F594E" w:rsidRPr="001F59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594E">
        <w:rPr>
          <w:rFonts w:ascii="Arial" w:hAnsi="Arial" w:cs="Arial"/>
          <w:color w:val="000000"/>
          <w:sz w:val="24"/>
          <w:szCs w:val="24"/>
        </w:rPr>
        <w:t>artesanal.</w:t>
      </w:r>
    </w:p>
    <w:p w:rsidR="001F594E" w:rsidRPr="001F594E" w:rsidRDefault="001F594E" w:rsidP="001F594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EC7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papel de la formación profesional frente a estas realidades exige un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enfoque integrador que logre atender lo económico y lo social. El SENA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reconoce que ahora se exigen personas con mayor movilidad e iniciativa,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capaces de </w:t>
      </w:r>
      <w:r w:rsidR="00EC7A76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esempeñarse en varios oficios dentro de un esquema de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producción flexible y adaptable a los cambios del mercado. Esto significa que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formación profesional debe acompañar las habilidades, destrezas y hábitos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dominar las funciones en una ocupación, con la formación para las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nuevas competencias requeridas, con la generación de capacidades para el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auto-aprendizaje y la comprensión de los por qué de los instrumentos y los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procesos, el avance hacia el conocimiento tecnológico y organizativo y hacia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capacidad para adaptar, innovar y tomar decisiones en organizaciones</w:t>
      </w:r>
      <w:r w:rsidR="00EC7A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cada vez más planas y en las cuales prima el trabajo en equipo.</w:t>
      </w:r>
    </w:p>
    <w:p w:rsidR="00EC7A76" w:rsidRDefault="00EC7A76" w:rsidP="00EC7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CB4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Desde el punto de vista del desarrollo humano integral el SENA sostiene que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 solamente el nuevo trabajo sino también todo el entorno cultural y las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nuevas relaciones sociales requieren de un ciudadano que pueda establecer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relaciones e interrelaciones, abstraer información, interpretar símbolos,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resolver problemas y tomar decisiones, orientado por sólidos valores éticos;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cree además que sin esta visión es imposible para las sociedades desarrollar</w:t>
      </w:r>
      <w:r w:rsidR="00A34D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ventajas competitivas en el plano de la innovación y la productividad</w:t>
      </w:r>
      <w:r w:rsidR="00CB4A1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empresarial y social y para las personas, acceder a los medios que les</w:t>
      </w:r>
      <w:r w:rsidR="00CB4A1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permitan mejorar su calidad de vida.</w:t>
      </w:r>
    </w:p>
    <w:p w:rsidR="00CB4A18" w:rsidRDefault="00CB4A18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CB4A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CB4A18">
        <w:rPr>
          <w:rFonts w:ascii="Arial" w:hAnsi="Arial" w:cs="Arial"/>
          <w:b/>
          <w:bCs/>
          <w:sz w:val="27"/>
          <w:szCs w:val="27"/>
        </w:rPr>
        <w:t xml:space="preserve">1.3 </w:t>
      </w:r>
      <w:r w:rsidRPr="00DD76CF">
        <w:rPr>
          <w:rFonts w:ascii="Arial" w:hAnsi="Arial" w:cs="Arial"/>
          <w:b/>
          <w:bCs/>
          <w:sz w:val="26"/>
          <w:szCs w:val="26"/>
        </w:rPr>
        <w:t>Principios de la formación profesional integral</w:t>
      </w:r>
    </w:p>
    <w:p w:rsidR="00CB4A18" w:rsidRPr="00CB4A18" w:rsidRDefault="00CB4A18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principios de la formación profesional que imparte el SENA son los</w:t>
      </w:r>
      <w:r w:rsidR="00CB4A1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siguientes:</w:t>
      </w:r>
    </w:p>
    <w:p w:rsidR="00CB4A18" w:rsidRDefault="00CB4A18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Pr="00CB4A18" w:rsidRDefault="003D0BF2" w:rsidP="00CB4A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4A18">
        <w:rPr>
          <w:rFonts w:ascii="Arial" w:hAnsi="Arial" w:cs="Arial"/>
          <w:b/>
          <w:bCs/>
          <w:sz w:val="24"/>
          <w:szCs w:val="24"/>
        </w:rPr>
        <w:t>El trabajo productivo</w:t>
      </w:r>
      <w:r w:rsidRPr="00CB4A1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CB4A18">
        <w:rPr>
          <w:rFonts w:ascii="Arial" w:hAnsi="Arial" w:cs="Arial"/>
          <w:color w:val="000000"/>
          <w:sz w:val="24"/>
          <w:szCs w:val="24"/>
        </w:rPr>
        <w:t>porque se orienta y se constituye en función del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B4A18">
        <w:rPr>
          <w:rFonts w:ascii="Arial" w:hAnsi="Arial" w:cs="Arial"/>
          <w:color w:val="000000"/>
          <w:sz w:val="24"/>
          <w:szCs w:val="24"/>
        </w:rPr>
        <w:t>trabajo productivo base del desarrollo social, económico y cultural del país.</w:t>
      </w:r>
    </w:p>
    <w:p w:rsidR="00CB4A18" w:rsidRPr="00CB4A18" w:rsidRDefault="00CB4A18" w:rsidP="00CB4A1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Pr="00CB4A18" w:rsidRDefault="003D0BF2" w:rsidP="00CB4A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4A18">
        <w:rPr>
          <w:rFonts w:ascii="Arial" w:hAnsi="Arial" w:cs="Arial"/>
          <w:b/>
          <w:bCs/>
          <w:sz w:val="24"/>
          <w:szCs w:val="24"/>
        </w:rPr>
        <w:t>La equidad social:</w:t>
      </w:r>
      <w:r w:rsidRPr="00CB4A18">
        <w:rPr>
          <w:rFonts w:ascii="Arial" w:hAnsi="Arial" w:cs="Arial"/>
          <w:b/>
          <w:bCs/>
          <w:color w:val="008181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porque ofrece una gama de opciones formativas en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CB4A18">
        <w:rPr>
          <w:rFonts w:ascii="Arial" w:hAnsi="Arial" w:cs="Arial"/>
          <w:color w:val="000000"/>
          <w:sz w:val="24"/>
          <w:szCs w:val="24"/>
        </w:rPr>
        <w:t>condiciones adecuadas de acceso, permanencia o tránsito, según las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p</w:t>
      </w:r>
      <w:r w:rsidRPr="00CB4A18">
        <w:rPr>
          <w:rFonts w:ascii="Arial" w:hAnsi="Arial" w:cs="Arial"/>
          <w:color w:val="000000"/>
          <w:sz w:val="24"/>
          <w:szCs w:val="24"/>
        </w:rPr>
        <w:t>osibilidades, inclinaciones y conveniencia de las personas de manera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gratuita y oportuna.</w:t>
      </w:r>
    </w:p>
    <w:p w:rsidR="00CB4A18" w:rsidRPr="00CB4A18" w:rsidRDefault="00CB4A18" w:rsidP="00CB4A18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CB4A18" w:rsidRPr="00CB4A18" w:rsidRDefault="00CB4A18" w:rsidP="00CB4A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Pr="00CB4A18" w:rsidRDefault="003D0BF2" w:rsidP="00CB4A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4A18">
        <w:rPr>
          <w:rFonts w:ascii="Arial" w:hAnsi="Arial" w:cs="Arial"/>
          <w:b/>
          <w:bCs/>
          <w:sz w:val="24"/>
          <w:szCs w:val="24"/>
        </w:rPr>
        <w:t>La integralidad:</w:t>
      </w:r>
      <w:r w:rsidRPr="00CB4A18">
        <w:rPr>
          <w:rFonts w:ascii="Arial" w:hAnsi="Arial" w:cs="Arial"/>
          <w:b/>
          <w:bCs/>
          <w:color w:val="008181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porque concibe la formación como un equilibrio entre lo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tecnológico y lo social; comprende el obrar tecnológico en armonía con el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entendimiento de la realidad social económica, política, cultural, estética,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ambiental y del actuar práctico moral.</w:t>
      </w:r>
    </w:p>
    <w:p w:rsidR="00CB4A18" w:rsidRPr="00CB4A18" w:rsidRDefault="00CB4A18" w:rsidP="00CB4A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Pr="00CB4A18" w:rsidRDefault="003D0BF2" w:rsidP="00CB4A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4A18">
        <w:rPr>
          <w:rFonts w:ascii="Arial" w:hAnsi="Arial" w:cs="Arial"/>
          <w:b/>
          <w:bCs/>
          <w:sz w:val="24"/>
          <w:szCs w:val="24"/>
        </w:rPr>
        <w:lastRenderedPageBreak/>
        <w:t>La formación permanente</w:t>
      </w:r>
      <w:r w:rsidRPr="00CB4A18">
        <w:rPr>
          <w:rFonts w:ascii="Arial" w:hAnsi="Arial" w:cs="Arial"/>
          <w:sz w:val="24"/>
          <w:szCs w:val="24"/>
        </w:rPr>
        <w:t xml:space="preserve">: </w:t>
      </w:r>
      <w:r w:rsidRPr="00CB4A18">
        <w:rPr>
          <w:rFonts w:ascii="Arial" w:hAnsi="Arial" w:cs="Arial"/>
          <w:color w:val="000000"/>
          <w:sz w:val="24"/>
          <w:szCs w:val="24"/>
        </w:rPr>
        <w:t>porque reconoce que la personas sin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>distinción de edad y género aprenden a través de toda su vida, en razón de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4A18">
        <w:rPr>
          <w:rFonts w:ascii="Arial" w:hAnsi="Arial" w:cs="Arial"/>
          <w:color w:val="000000"/>
          <w:sz w:val="24"/>
          <w:szCs w:val="24"/>
        </w:rPr>
        <w:t xml:space="preserve">su cotidiana </w:t>
      </w:r>
      <w:r w:rsidR="00CB4A18" w:rsidRPr="00CB4A18">
        <w:rPr>
          <w:rFonts w:ascii="Arial" w:hAnsi="Arial" w:cs="Arial"/>
          <w:color w:val="000000"/>
          <w:sz w:val="24"/>
          <w:szCs w:val="24"/>
        </w:rPr>
        <w:t>i</w:t>
      </w:r>
      <w:r w:rsidRPr="00CB4A18">
        <w:rPr>
          <w:rFonts w:ascii="Arial" w:hAnsi="Arial" w:cs="Arial"/>
          <w:color w:val="000000"/>
          <w:sz w:val="24"/>
          <w:szCs w:val="24"/>
        </w:rPr>
        <w:t>nteracción con los demás y con el medio productivo.</w:t>
      </w:r>
    </w:p>
    <w:p w:rsidR="00CB4A18" w:rsidRPr="00CB4A18" w:rsidRDefault="00CB4A18" w:rsidP="00CB4A18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CB4A18" w:rsidRPr="00CB4A18" w:rsidRDefault="00CB4A18" w:rsidP="00CB4A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CB4A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CB4A18">
        <w:rPr>
          <w:rFonts w:ascii="Arial" w:hAnsi="Arial" w:cs="Arial"/>
          <w:b/>
          <w:bCs/>
          <w:sz w:val="27"/>
          <w:szCs w:val="27"/>
        </w:rPr>
        <w:t>1 .4 Características de la formación profesional integral</w:t>
      </w:r>
    </w:p>
    <w:p w:rsidR="00CB4A18" w:rsidRPr="00CB4A18" w:rsidRDefault="00CB4A18" w:rsidP="00CB4A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3D0BF2" w:rsidRDefault="003D0BF2" w:rsidP="003D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integral que imparte el SENA se caracteriza por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estar organizada en currículos modulares, cuyos procesos de aprendizaje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 teórico-prácticos, están mediados por pedagogías que integran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conocimientos científicos, tecnológicos y técnicos, con elementos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conceptuales de comprensión del ámbito social y ambiental, y parten de un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diseño basado en competencias.</w:t>
      </w:r>
    </w:p>
    <w:p w:rsidR="003D4CD4" w:rsidRDefault="003D4CD4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4CD4">
        <w:rPr>
          <w:rFonts w:ascii="Arial" w:hAnsi="Arial" w:cs="Arial"/>
          <w:b/>
          <w:bCs/>
          <w:sz w:val="24"/>
          <w:szCs w:val="24"/>
        </w:rPr>
        <w:t>Organización modular</w:t>
      </w:r>
    </w:p>
    <w:p w:rsidR="003D4CD4" w:rsidRPr="003D4CD4" w:rsidRDefault="003D4CD4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3D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concepción de currículo modular obedece a los criterios de flexibilidad en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función de las necesidades de formación, la conexión con otros saberes y la</w:t>
      </w:r>
    </w:p>
    <w:p w:rsidR="003D0BF2" w:rsidRDefault="003D0BF2" w:rsidP="003D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posibilidad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salir al mundo productivo y reingresar al sistema de formación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a otros sistemas educativos de forma alternativa, lo cual requiere de una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dinámica de actualización permanente.</w:t>
      </w:r>
    </w:p>
    <w:p w:rsidR="003D4CD4" w:rsidRDefault="003D4CD4" w:rsidP="003D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4CD4">
        <w:rPr>
          <w:rFonts w:ascii="Arial" w:hAnsi="Arial" w:cs="Arial"/>
          <w:b/>
          <w:bCs/>
          <w:sz w:val="24"/>
          <w:szCs w:val="24"/>
        </w:rPr>
        <w:t>Aprendizaje teórico-práctico</w:t>
      </w:r>
    </w:p>
    <w:p w:rsidR="003D4CD4" w:rsidRPr="003D4CD4" w:rsidRDefault="003D4CD4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es de carácter teórico-práctico, se deriva y a su vez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dirige al trabajo productivo. Sus procesos sintetizan la teoría y la práctica,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tanto en el aula como en las situaciones reales de trabajo; conducen a la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manipulación racional de herramientas, máquinas, equipos y de objetos</w:t>
      </w:r>
      <w:r w:rsidR="003D4C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tecnológicos a partir de una comprensión de las tecnologías incorporadas en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ellos, de manera que el </w:t>
      </w:r>
      <w:r w:rsidR="00835CAA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aber científico, tecnológico, técnico y socio-cultural,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constituye la base para el dominio operacional y procedimental de una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ocupación determinada.</w:t>
      </w:r>
    </w:p>
    <w:p w:rsidR="00835CAA" w:rsidRDefault="00835CAA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5CAA">
        <w:rPr>
          <w:rFonts w:ascii="Arial" w:hAnsi="Arial" w:cs="Arial"/>
          <w:b/>
          <w:bCs/>
          <w:sz w:val="24"/>
          <w:szCs w:val="24"/>
        </w:rPr>
        <w:t>Utilización de pedagogías innovadoras</w:t>
      </w:r>
    </w:p>
    <w:p w:rsidR="00835CAA" w:rsidRP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se preocupa por utilizar pedagogías innovadoras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enfaticen el aprendizaje autónomo y el trabajo en equipo, la asimilación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conocimiento y el desarrollo de capacidades analíticas y creativas. Tales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pedagogías se orientan hacia la construcción, elaboración y apropiación de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conocimientos a partir de la formulación de problemas, la transformación de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elementos conocidos en nuevos y la integración de distintas tecnologías en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 mismo proceso. Esta concepción implica desarrollar una cultura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generalizada hacia la innovación y la creatividad.</w:t>
      </w:r>
    </w:p>
    <w:p w:rsidR="00835CAA" w:rsidRDefault="00835CAA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5CAA">
        <w:rPr>
          <w:rFonts w:ascii="Arial" w:hAnsi="Arial" w:cs="Arial"/>
          <w:b/>
          <w:bCs/>
          <w:sz w:val="24"/>
          <w:szCs w:val="24"/>
        </w:rPr>
        <w:lastRenderedPageBreak/>
        <w:t>Comprensión y valoración de lo social y ambiental</w:t>
      </w:r>
    </w:p>
    <w:p w:rsidR="00835CAA" w:rsidRP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formación profesional ofrece a la persona herramientas para la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comprensión de la realidad social, económica, política, cultural, estética y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ambiental, con el fin de </w:t>
      </w:r>
      <w:r w:rsidR="00835CAA">
        <w:rPr>
          <w:rFonts w:ascii="Arial" w:hAnsi="Arial" w:cs="Arial"/>
          <w:color w:val="00000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ue actúe racionalmente dentro de la convivencia y la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tolerancia, que propenda por un desarrollo sostenible.</w:t>
      </w:r>
    </w:p>
    <w:p w:rsidR="00835CAA" w:rsidRDefault="00835CAA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5CAA">
        <w:rPr>
          <w:rFonts w:ascii="Arial" w:hAnsi="Arial" w:cs="Arial"/>
          <w:b/>
          <w:bCs/>
          <w:sz w:val="24"/>
          <w:szCs w:val="24"/>
        </w:rPr>
        <w:t>Diseño en función de competencias</w:t>
      </w:r>
    </w:p>
    <w:p w:rsidR="00835CAA" w:rsidRP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diseños curriculares expresan las competencias adquiridas y las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naturales del trabajador en un ambiente productivo; se organizan en torno 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competencias laborales detectadas y sistematizadas en el análisis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ocupacional; y explicitan los conocimientos, habilidades, destrezas,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comportamientos, actitudes y valores, tipificados en un perfil ocupacional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necesario para su desempeño idóneo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más allá de un empleo o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puesto de trabajo determinado.</w:t>
      </w:r>
    </w:p>
    <w:p w:rsid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BF2" w:rsidRDefault="003D0BF2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835CAA">
        <w:rPr>
          <w:rFonts w:ascii="Arial" w:hAnsi="Arial" w:cs="Arial"/>
          <w:b/>
          <w:bCs/>
          <w:sz w:val="27"/>
          <w:szCs w:val="27"/>
        </w:rPr>
        <w:t>1.5 Población destinataria</w:t>
      </w:r>
    </w:p>
    <w:p w:rsidR="00835CAA" w:rsidRPr="00835CAA" w:rsidRDefault="00835CAA" w:rsidP="003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3D0BF2" w:rsidRDefault="003D0BF2" w:rsidP="00835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SENA ha venido ampliando su concepción sobre la población destinataria,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desde el sujeto individual, hasta todas aquellas agrupaciones, bien sean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sociales, económicas, gremiales, sindicales o comunitarias con las que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interactúa para la generación, desarrollo y puesta en marcha de una amplia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gama de opciones </w:t>
      </w:r>
      <w:r w:rsidR="00835CAA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ormativas.</w:t>
      </w:r>
    </w:p>
    <w:p w:rsidR="00D421EE" w:rsidRDefault="003D0BF2" w:rsidP="00F146B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De acuerdo con la Ley 119 de 1994, la población destinataria son "los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trabajadores de todas las actividades económicas, y a quienes sin serlo,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requieran dicha </w:t>
      </w:r>
      <w:r w:rsidR="00835CAA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ormación, para aumentar por ese medio la productividad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nacional y promover la expansión y el desarrollo económico y social</w:t>
      </w:r>
      <w:r w:rsidR="00835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armónico del país, bajo el concepto de equidad social redistributiva</w:t>
      </w:r>
      <w:r w:rsidR="00F146B1">
        <w:rPr>
          <w:rFonts w:ascii="Arial" w:hAnsi="Arial" w:cs="Arial"/>
          <w:color w:val="000000"/>
          <w:sz w:val="24"/>
          <w:szCs w:val="24"/>
        </w:rPr>
        <w:t>”.</w:t>
      </w:r>
    </w:p>
    <w:sectPr w:rsidR="00D421EE" w:rsidSect="00D42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173BE"/>
    <w:multiLevelType w:val="hybridMultilevel"/>
    <w:tmpl w:val="5A7824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103D7"/>
    <w:multiLevelType w:val="multilevel"/>
    <w:tmpl w:val="AE104E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605B7A"/>
    <w:multiLevelType w:val="hybridMultilevel"/>
    <w:tmpl w:val="F3C8D7FC"/>
    <w:lvl w:ilvl="0" w:tplc="0E74E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2"/>
    <w:rsid w:val="00020443"/>
    <w:rsid w:val="0007427E"/>
    <w:rsid w:val="000D3A63"/>
    <w:rsid w:val="0017450C"/>
    <w:rsid w:val="001F594E"/>
    <w:rsid w:val="002273FC"/>
    <w:rsid w:val="00234E56"/>
    <w:rsid w:val="002628F3"/>
    <w:rsid w:val="00304AFE"/>
    <w:rsid w:val="003D0BF2"/>
    <w:rsid w:val="003D4CD4"/>
    <w:rsid w:val="00413A57"/>
    <w:rsid w:val="00417C07"/>
    <w:rsid w:val="00566382"/>
    <w:rsid w:val="00633F44"/>
    <w:rsid w:val="007F34C5"/>
    <w:rsid w:val="00835CAA"/>
    <w:rsid w:val="00882A49"/>
    <w:rsid w:val="008A3494"/>
    <w:rsid w:val="008F6A80"/>
    <w:rsid w:val="00906932"/>
    <w:rsid w:val="00913D31"/>
    <w:rsid w:val="009225FF"/>
    <w:rsid w:val="009631A6"/>
    <w:rsid w:val="00A34DAF"/>
    <w:rsid w:val="00AC6DD8"/>
    <w:rsid w:val="00B6449B"/>
    <w:rsid w:val="00B94497"/>
    <w:rsid w:val="00CB4A18"/>
    <w:rsid w:val="00D421EE"/>
    <w:rsid w:val="00DD76CF"/>
    <w:rsid w:val="00DF21E5"/>
    <w:rsid w:val="00E40FF5"/>
    <w:rsid w:val="00E85555"/>
    <w:rsid w:val="00E922BF"/>
    <w:rsid w:val="00EC7A76"/>
    <w:rsid w:val="00EE500D"/>
    <w:rsid w:val="00F146B1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93A9C2-AE8E-4ECA-95D8-36823C54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Toshiba</cp:lastModifiedBy>
  <cp:revision>2</cp:revision>
  <dcterms:created xsi:type="dcterms:W3CDTF">2017-06-13T02:48:00Z</dcterms:created>
  <dcterms:modified xsi:type="dcterms:W3CDTF">2017-06-13T02:48:00Z</dcterms:modified>
</cp:coreProperties>
</file>