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47" w:rsidRPr="00130D47" w:rsidRDefault="00130D47" w:rsidP="00130D47">
      <w:pPr>
        <w:shd w:val="clear" w:color="auto" w:fill="EDEDED"/>
        <w:spacing w:after="0" w:line="276" w:lineRule="atLeast"/>
        <w:rPr>
          <w:rFonts w:ascii="Lucida Sans Unicode" w:eastAsia="Times New Roman" w:hAnsi="Lucida Sans Unicode" w:cs="Lucida Sans Unicode"/>
          <w:color w:val="000000"/>
          <w:sz w:val="21"/>
          <w:szCs w:val="21"/>
          <w:lang w:eastAsia="it-IT"/>
        </w:rPr>
      </w:pPr>
      <w:r w:rsidRPr="00130D47">
        <w:rPr>
          <w:rFonts w:ascii="Georgia" w:eastAsia="Times New Roman" w:hAnsi="Georgia" w:cs="Lucida Sans Unicode"/>
          <w:color w:val="000000"/>
          <w:sz w:val="21"/>
          <w:lang w:eastAsia="it-IT"/>
        </w:rPr>
        <w:t>5 </w:t>
      </w:r>
    </w:p>
    <w:p w:rsidR="00130D47" w:rsidRPr="00130D47" w:rsidRDefault="00130D47" w:rsidP="00130D47">
      <w:pPr>
        <w:shd w:val="clear" w:color="auto" w:fill="EDEDED"/>
        <w:spacing w:after="150" w:line="240" w:lineRule="atLeast"/>
        <w:outlineLvl w:val="0"/>
        <w:rPr>
          <w:rFonts w:ascii="Lucida Sans Unicode" w:eastAsia="Times New Roman" w:hAnsi="Lucida Sans Unicode" w:cs="Lucida Sans Unicode"/>
          <w:color w:val="000000"/>
          <w:kern w:val="36"/>
          <w:sz w:val="28"/>
          <w:szCs w:val="28"/>
          <w:lang w:eastAsia="it-IT"/>
        </w:rPr>
      </w:pPr>
      <w:r w:rsidRPr="00130D47">
        <w:rPr>
          <w:rFonts w:ascii="Lucida Sans Unicode" w:eastAsia="Times New Roman" w:hAnsi="Lucida Sans Unicode" w:cs="Lucida Sans Unicode"/>
          <w:color w:val="000000"/>
          <w:kern w:val="36"/>
          <w:sz w:val="28"/>
          <w:szCs w:val="28"/>
          <w:lang w:eastAsia="it-IT"/>
        </w:rPr>
        <w:t>L’esperimento di Rutherford</w:t>
      </w:r>
    </w:p>
    <w:p w:rsidR="00130D47" w:rsidRPr="00130D47" w:rsidRDefault="00130D47" w:rsidP="00130D47">
      <w:pPr>
        <w:shd w:val="clear" w:color="auto" w:fill="EDEDED"/>
        <w:spacing w:after="120" w:line="276" w:lineRule="atLeast"/>
        <w:rPr>
          <w:rFonts w:ascii="Lucida Sans Unicode" w:eastAsia="Times New Roman" w:hAnsi="Lucida Sans Unicode" w:cs="Lucida Sans Unicode"/>
          <w:color w:val="000000"/>
          <w:sz w:val="21"/>
          <w:szCs w:val="21"/>
          <w:lang w:eastAsia="it-IT"/>
        </w:rPr>
      </w:pPr>
      <w:r w:rsidRPr="00130D47">
        <w:rPr>
          <w:rFonts w:ascii="Lucida Sans Unicode" w:eastAsia="Times New Roman" w:hAnsi="Lucida Sans Unicode" w:cs="Lucida Sans Unicode"/>
          <w:color w:val="000000"/>
          <w:sz w:val="21"/>
          <w:szCs w:val="21"/>
          <w:lang w:eastAsia="it-IT"/>
        </w:rPr>
        <w:t xml:space="preserve">Anche se all’inizio gli elettroni vennero associati unicamente alle correnti elettriche, nel giro di pochi anni fu dimostrato, attraverso le misure di radioattività, che essi dovevano essere parte integrante degli atomi. Emerse di conseguenza l’ipotesi che all’interno dell’atomo dovesse esistere una corrispondente carica positiva. </w:t>
      </w:r>
      <w:proofErr w:type="spellStart"/>
      <w:r w:rsidRPr="00130D47">
        <w:rPr>
          <w:rFonts w:ascii="Lucida Sans Unicode" w:eastAsia="Times New Roman" w:hAnsi="Lucida Sans Unicode" w:cs="Lucida Sans Unicode"/>
          <w:color w:val="000000"/>
          <w:sz w:val="21"/>
          <w:szCs w:val="21"/>
          <w:lang w:eastAsia="it-IT"/>
        </w:rPr>
        <w:t>Thomson</w:t>
      </w:r>
      <w:proofErr w:type="spellEnd"/>
      <w:r w:rsidRPr="00130D47">
        <w:rPr>
          <w:rFonts w:ascii="Lucida Sans Unicode" w:eastAsia="Times New Roman" w:hAnsi="Lucida Sans Unicode" w:cs="Lucida Sans Unicode"/>
          <w:color w:val="000000"/>
          <w:sz w:val="21"/>
          <w:szCs w:val="21"/>
          <w:lang w:eastAsia="it-IT"/>
        </w:rPr>
        <w:t xml:space="preserve"> stesso suggerì l’idea che l’atomo fosse costituito da una sfera di carica positiva, in cui gli elettroni erano disseminati «come l’uvetta nel panettone».</w:t>
      </w:r>
    </w:p>
    <w:p w:rsidR="00130D47" w:rsidRPr="00130D47" w:rsidRDefault="00130D47" w:rsidP="00130D47">
      <w:pPr>
        <w:shd w:val="clear" w:color="auto" w:fill="EDEDED"/>
        <w:spacing w:after="0" w:line="276" w:lineRule="atLeast"/>
        <w:rPr>
          <w:rFonts w:ascii="Lucida Sans Unicode" w:eastAsia="Times New Roman" w:hAnsi="Lucida Sans Unicode" w:cs="Lucida Sans Unicode"/>
          <w:color w:val="000000"/>
          <w:sz w:val="21"/>
          <w:szCs w:val="21"/>
          <w:lang w:eastAsia="it-IT"/>
        </w:rPr>
      </w:pPr>
      <w:hyperlink r:id="rId5" w:tgtFrame="_self" w:history="1">
        <w:r w:rsidRPr="00130D47">
          <w:rPr>
            <w:rFonts w:ascii="Lucida Sans Unicode" w:eastAsia="Times New Roman" w:hAnsi="Lucida Sans Unicode" w:cs="Lucida Sans Unicode"/>
            <w:color w:val="000000"/>
            <w:sz w:val="21"/>
            <w:lang w:eastAsia="it-IT"/>
          </w:rPr>
          <w:t> </w:t>
        </w:r>
      </w:hyperlink>
      <w:r w:rsidRPr="00130D47">
        <w:rPr>
          <w:rFonts w:ascii="Lucida Sans Unicode" w:eastAsia="Times New Roman" w:hAnsi="Lucida Sans Unicode" w:cs="Lucida Sans Unicode"/>
          <w:color w:val="000000"/>
          <w:sz w:val="21"/>
          <w:szCs w:val="21"/>
          <w:lang w:eastAsia="it-IT"/>
        </w:rPr>
        <w:t xml:space="preserve">Lo scienziato neozelandese Ernest Rutherford e i suoi collaboratori Geiger e </w:t>
      </w:r>
      <w:proofErr w:type="spellStart"/>
      <w:r w:rsidRPr="00130D47">
        <w:rPr>
          <w:rFonts w:ascii="Lucida Sans Unicode" w:eastAsia="Times New Roman" w:hAnsi="Lucida Sans Unicode" w:cs="Lucida Sans Unicode"/>
          <w:color w:val="000000"/>
          <w:sz w:val="21"/>
          <w:szCs w:val="21"/>
          <w:lang w:eastAsia="it-IT"/>
        </w:rPr>
        <w:t>Marsden</w:t>
      </w:r>
      <w:proofErr w:type="spellEnd"/>
      <w:r w:rsidRPr="00130D47">
        <w:rPr>
          <w:rFonts w:ascii="Lucida Sans Unicode" w:eastAsia="Times New Roman" w:hAnsi="Lucida Sans Unicode" w:cs="Lucida Sans Unicode"/>
          <w:color w:val="000000"/>
          <w:sz w:val="21"/>
          <w:szCs w:val="21"/>
          <w:lang w:eastAsia="it-IT"/>
        </w:rPr>
        <w:t>, dopo aver determinato la natura delle radiazioni α (atomi di elio privi di due elettroni), le utilizzarono per bombardare gli atomi d’oro di una sottilissima lamina, dello spessore di</w:t>
      </w:r>
      <w:r w:rsidRPr="00130D47">
        <w:rPr>
          <w:rFonts w:ascii="Lucida Sans Unicode" w:eastAsia="Times New Roman" w:hAnsi="Lucida Sans Unicode" w:cs="Lucida Sans Unicode"/>
          <w:color w:val="000000"/>
          <w:sz w:val="21"/>
          <w:lang w:eastAsia="it-IT"/>
        </w:rPr>
        <w:t> </w:t>
      </w:r>
      <w:r w:rsidRPr="00130D47">
        <w:rPr>
          <w:rFonts w:ascii="Lucida Sans Unicode" w:eastAsia="Times New Roman" w:hAnsi="Lucida Sans Unicode" w:cs="Lucida Sans Unicode"/>
          <w:color w:val="333333"/>
          <w:sz w:val="21"/>
          <w:lang w:eastAsia="it-IT"/>
        </w:rPr>
        <w:t>0,01 mm</w:t>
      </w:r>
      <w:r w:rsidRPr="00130D47">
        <w:rPr>
          <w:rFonts w:ascii="Lucida Sans Unicode" w:eastAsia="Times New Roman" w:hAnsi="Lucida Sans Unicode" w:cs="Lucida Sans Unicode"/>
          <w:color w:val="000000"/>
          <w:sz w:val="21"/>
          <w:lang w:eastAsia="it-IT"/>
        </w:rPr>
        <w:t> </w:t>
      </w:r>
      <w:r w:rsidRPr="00130D47">
        <w:rPr>
          <w:rFonts w:ascii="Lucida Sans Unicode" w:eastAsia="Times New Roman" w:hAnsi="Lucida Sans Unicode" w:cs="Lucida Sans Unicode"/>
          <w:color w:val="000000"/>
          <w:sz w:val="21"/>
          <w:szCs w:val="21"/>
          <w:lang w:eastAsia="it-IT"/>
        </w:rPr>
        <w:t>(</w:t>
      </w:r>
      <w:r w:rsidRPr="00130D47">
        <w:rPr>
          <w:rFonts w:ascii="Lucida Sans Unicode" w:eastAsia="Times New Roman" w:hAnsi="Lucida Sans Unicode" w:cs="Lucida Sans Unicode"/>
          <w:color w:val="000000"/>
          <w:sz w:val="21"/>
          <w:lang w:eastAsia="it-IT"/>
        </w:rPr>
        <w:t>▶</w:t>
      </w:r>
      <w:hyperlink r:id="rId6" w:tgtFrame="_self" w:history="1">
        <w:r w:rsidRPr="00130D47">
          <w:rPr>
            <w:rFonts w:ascii="Lucida Sans Unicode" w:eastAsia="Times New Roman" w:hAnsi="Lucida Sans Unicode" w:cs="Lucida Sans Unicode"/>
            <w:color w:val="000000"/>
            <w:sz w:val="21"/>
            <w:lang w:eastAsia="it-IT"/>
          </w:rPr>
          <w:t>figura 2.6</w:t>
        </w:r>
      </w:hyperlink>
      <w:r w:rsidRPr="00130D47">
        <w:rPr>
          <w:rFonts w:ascii="Lucida Sans Unicode" w:eastAsia="Times New Roman" w:hAnsi="Lucida Sans Unicode" w:cs="Lucida Sans Unicode"/>
          <w:color w:val="000000"/>
          <w:sz w:val="21"/>
          <w:szCs w:val="21"/>
          <w:lang w:eastAsia="it-IT"/>
        </w:rPr>
        <w:t>). Dopo l’urto con gli atomi di oro, le particelle α, circa 10 000 volte più pesanti di un elettrone, ma del tutto invisibili all’occhio umano, venivano raccolte da un apposito schermo capace di evidenziare la loro presenza. I risultati dell’esperimento furono i seguenti:</w:t>
      </w:r>
    </w:p>
    <w:p w:rsidR="00130D47" w:rsidRPr="00130D47" w:rsidRDefault="00130D47" w:rsidP="00130D47">
      <w:pPr>
        <w:numPr>
          <w:ilvl w:val="0"/>
          <w:numId w:val="1"/>
        </w:numPr>
        <w:shd w:val="clear" w:color="auto" w:fill="EDEDED"/>
        <w:spacing w:after="0" w:line="276" w:lineRule="atLeast"/>
        <w:ind w:left="0"/>
        <w:rPr>
          <w:rFonts w:ascii="Lucida Sans Unicode" w:eastAsia="Times New Roman" w:hAnsi="Lucida Sans Unicode" w:cs="Lucida Sans Unicode"/>
          <w:color w:val="000000"/>
          <w:sz w:val="21"/>
          <w:szCs w:val="21"/>
          <w:lang w:eastAsia="it-IT"/>
        </w:rPr>
      </w:pPr>
      <w:r w:rsidRPr="00130D47">
        <w:rPr>
          <w:rFonts w:ascii="Lucida Sans Unicode" w:eastAsia="Times New Roman" w:hAnsi="Lucida Sans Unicode" w:cs="Lucida Sans Unicode"/>
          <w:color w:val="000000"/>
          <w:sz w:val="21"/>
          <w:szCs w:val="21"/>
          <w:lang w:eastAsia="it-IT"/>
        </w:rPr>
        <w:t>gran parte delle particelle α attraversava la lamina senza subire alcuna deviazione;</w:t>
      </w:r>
    </w:p>
    <w:p w:rsidR="00130D47" w:rsidRPr="00130D47" w:rsidRDefault="00130D47" w:rsidP="00130D47">
      <w:pPr>
        <w:numPr>
          <w:ilvl w:val="0"/>
          <w:numId w:val="1"/>
        </w:numPr>
        <w:shd w:val="clear" w:color="auto" w:fill="EDEDED"/>
        <w:spacing w:after="0" w:line="276" w:lineRule="atLeast"/>
        <w:ind w:left="0"/>
        <w:rPr>
          <w:rFonts w:ascii="Lucida Sans Unicode" w:eastAsia="Times New Roman" w:hAnsi="Lucida Sans Unicode" w:cs="Lucida Sans Unicode"/>
          <w:color w:val="000000"/>
          <w:sz w:val="21"/>
          <w:szCs w:val="21"/>
          <w:lang w:eastAsia="it-IT"/>
        </w:rPr>
      </w:pPr>
      <w:r w:rsidRPr="00130D47">
        <w:rPr>
          <w:rFonts w:ascii="Lucida Sans Unicode" w:eastAsia="Times New Roman" w:hAnsi="Lucida Sans Unicode" w:cs="Lucida Sans Unicode"/>
          <w:color w:val="000000"/>
          <w:sz w:val="21"/>
          <w:szCs w:val="21"/>
          <w:lang w:eastAsia="it-IT"/>
        </w:rPr>
        <w:t>alcune particelle venivano deviate di angoli più o meno grandi rispetto alla direzione iniziale (angoli di diffusione);</w:t>
      </w:r>
    </w:p>
    <w:p w:rsidR="00130D47" w:rsidRPr="00130D47" w:rsidRDefault="00130D47" w:rsidP="00130D47">
      <w:pPr>
        <w:numPr>
          <w:ilvl w:val="0"/>
          <w:numId w:val="1"/>
        </w:numPr>
        <w:shd w:val="clear" w:color="auto" w:fill="EDEDED"/>
        <w:spacing w:after="0" w:line="276" w:lineRule="atLeast"/>
        <w:ind w:left="0"/>
        <w:rPr>
          <w:rFonts w:ascii="Lucida Sans Unicode" w:eastAsia="Times New Roman" w:hAnsi="Lucida Sans Unicode" w:cs="Lucida Sans Unicode"/>
          <w:color w:val="000000"/>
          <w:sz w:val="21"/>
          <w:szCs w:val="21"/>
          <w:lang w:eastAsia="it-IT"/>
        </w:rPr>
      </w:pPr>
      <w:r w:rsidRPr="00130D47">
        <w:rPr>
          <w:rFonts w:ascii="Lucida Sans Unicode" w:eastAsia="Times New Roman" w:hAnsi="Lucida Sans Unicode" w:cs="Lucida Sans Unicode"/>
          <w:color w:val="000000"/>
          <w:sz w:val="21"/>
          <w:szCs w:val="21"/>
          <w:lang w:eastAsia="it-IT"/>
        </w:rPr>
        <w:t>pochissime rimbalzavano indietro, erano cioè riflesse dalla lamina; quelle che rimbalzavano indietro lo facevano con grande violenza.</w:t>
      </w:r>
    </w:p>
    <w:p w:rsidR="00130D47" w:rsidRPr="00130D47" w:rsidRDefault="00130D47" w:rsidP="00130D47">
      <w:pPr>
        <w:shd w:val="clear" w:color="auto" w:fill="EDEDED"/>
        <w:spacing w:after="120" w:line="276" w:lineRule="atLeast"/>
        <w:rPr>
          <w:rFonts w:ascii="Lucida Sans Unicode" w:eastAsia="Times New Roman" w:hAnsi="Lucida Sans Unicode" w:cs="Lucida Sans Unicode"/>
          <w:color w:val="000000"/>
          <w:sz w:val="21"/>
          <w:szCs w:val="21"/>
          <w:lang w:eastAsia="it-IT"/>
        </w:rPr>
      </w:pPr>
      <w:hyperlink r:id="rId7" w:tgtFrame="_self" w:history="1">
        <w:r w:rsidRPr="00130D47">
          <w:rPr>
            <w:rFonts w:ascii="Lucida Sans Unicode" w:eastAsia="Times New Roman" w:hAnsi="Lucida Sans Unicode" w:cs="Lucida Sans Unicode"/>
            <w:color w:val="000000"/>
            <w:sz w:val="21"/>
            <w:lang w:eastAsia="it-IT"/>
          </w:rPr>
          <w:t> </w:t>
        </w:r>
      </w:hyperlink>
      <w:hyperlink r:id="rId8" w:tgtFrame="_self" w:history="1">
        <w:r w:rsidRPr="00130D47">
          <w:rPr>
            <w:rFonts w:ascii="Lucida Sans Unicode" w:eastAsia="Times New Roman" w:hAnsi="Lucida Sans Unicode" w:cs="Lucida Sans Unicode"/>
            <w:color w:val="000000"/>
            <w:sz w:val="21"/>
            <w:lang w:eastAsia="it-IT"/>
          </w:rPr>
          <w:t> </w:t>
        </w:r>
      </w:hyperlink>
    </w:p>
    <w:p w:rsidR="00130D47" w:rsidRPr="00130D47" w:rsidRDefault="00130D47" w:rsidP="00130D47">
      <w:pPr>
        <w:shd w:val="clear" w:color="auto" w:fill="EDEDED"/>
        <w:spacing w:after="0" w:line="276" w:lineRule="atLeast"/>
        <w:rPr>
          <w:rFonts w:ascii="Lucida Sans Unicode" w:eastAsia="Times New Roman" w:hAnsi="Lucida Sans Unicode" w:cs="Lucida Sans Unicode"/>
          <w:color w:val="000000"/>
          <w:sz w:val="21"/>
          <w:szCs w:val="21"/>
          <w:lang w:eastAsia="it-IT"/>
        </w:rPr>
      </w:pPr>
      <w:r>
        <w:rPr>
          <w:rFonts w:ascii="Lucida Sans Unicode" w:eastAsia="Times New Roman" w:hAnsi="Lucida Sans Unicode" w:cs="Lucida Sans Unicode"/>
          <w:noProof/>
          <w:color w:val="0000FF"/>
          <w:sz w:val="21"/>
          <w:szCs w:val="21"/>
          <w:lang w:eastAsia="it-IT"/>
        </w:rPr>
        <w:drawing>
          <wp:inline distT="0" distB="0" distL="0" distR="0">
            <wp:extent cx="5019675" cy="2943225"/>
            <wp:effectExtent l="19050" t="0" r="9525" b="0"/>
            <wp:docPr id="1" name="Immagine 1" descr="figura 2.6">
              <a:hlinkClick xmlns:a="http://schemas.openxmlformats.org/drawingml/2006/main" r:id="rId7" tgtFrame="&quot;_self&quot;" tooltip="&quot;open figura 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 2.6">
                      <a:hlinkClick r:id="rId7" tgtFrame="&quot;_self&quot;" tooltip="&quot;open figura 2.6&quot;"/>
                    </pic:cNvPr>
                    <pic:cNvPicPr>
                      <a:picLocks noChangeAspect="1" noChangeArrowheads="1"/>
                    </pic:cNvPicPr>
                  </pic:nvPicPr>
                  <pic:blipFill>
                    <a:blip r:embed="rId9" cstate="print"/>
                    <a:srcRect/>
                    <a:stretch>
                      <a:fillRect/>
                    </a:stretch>
                  </pic:blipFill>
                  <pic:spPr bwMode="auto">
                    <a:xfrm>
                      <a:off x="0" y="0"/>
                      <a:ext cx="5019675" cy="2943225"/>
                    </a:xfrm>
                    <a:prstGeom prst="rect">
                      <a:avLst/>
                    </a:prstGeom>
                    <a:noFill/>
                    <a:ln w="9525">
                      <a:noFill/>
                      <a:miter lim="800000"/>
                      <a:headEnd/>
                      <a:tailEnd/>
                    </a:ln>
                  </pic:spPr>
                </pic:pic>
              </a:graphicData>
            </a:graphic>
          </wp:inline>
        </w:drawing>
      </w:r>
    </w:p>
    <w:p w:rsidR="00130D47" w:rsidRPr="00130D47" w:rsidRDefault="00130D47" w:rsidP="00130D47">
      <w:pPr>
        <w:shd w:val="clear" w:color="auto" w:fill="EDEDED"/>
        <w:spacing w:after="0" w:line="300" w:lineRule="atLeast"/>
        <w:rPr>
          <w:rFonts w:ascii="Lucida Sans Unicode" w:eastAsia="Times New Roman" w:hAnsi="Lucida Sans Unicode" w:cs="Lucida Sans Unicode"/>
          <w:color w:val="666666"/>
          <w:sz w:val="19"/>
          <w:szCs w:val="19"/>
          <w:lang w:eastAsia="it-IT"/>
        </w:rPr>
      </w:pPr>
      <w:r w:rsidRPr="00130D47">
        <w:rPr>
          <w:rFonts w:ascii="Lucida Sans Unicode" w:eastAsia="Times New Roman" w:hAnsi="Lucida Sans Unicode" w:cs="Lucida Sans Unicode"/>
          <w:b/>
          <w:bCs/>
          <w:color w:val="333333"/>
          <w:sz w:val="19"/>
          <w:szCs w:val="19"/>
          <w:lang w:eastAsia="it-IT"/>
        </w:rPr>
        <w:t>figura 2.6</w:t>
      </w:r>
      <w:r>
        <w:rPr>
          <w:rFonts w:ascii="Lucida Sans Unicode" w:eastAsia="Times New Roman" w:hAnsi="Lucida Sans Unicode" w:cs="Lucida Sans Unicode"/>
          <w:b/>
          <w:bCs/>
          <w:color w:val="333333"/>
          <w:sz w:val="19"/>
          <w:szCs w:val="19"/>
          <w:lang w:eastAsia="it-IT"/>
        </w:rPr>
        <w:t xml:space="preserve"> </w:t>
      </w:r>
      <w:r w:rsidRPr="00130D47">
        <w:rPr>
          <w:rFonts w:ascii="Lucida Sans Unicode" w:eastAsia="Times New Roman" w:hAnsi="Lucida Sans Unicode" w:cs="Lucida Sans Unicode"/>
          <w:color w:val="666666"/>
          <w:sz w:val="19"/>
          <w:szCs w:val="19"/>
          <w:lang w:eastAsia="it-IT"/>
        </w:rPr>
        <w:t>L’esperimento di Rutherford.</w:t>
      </w:r>
    </w:p>
    <w:p w:rsidR="00130D47" w:rsidRDefault="00130D47" w:rsidP="00130D47">
      <w:pPr>
        <w:shd w:val="clear" w:color="auto" w:fill="EDEDED"/>
        <w:spacing w:after="120" w:line="276" w:lineRule="atLeast"/>
        <w:rPr>
          <w:rFonts w:ascii="Lucida Sans Unicode" w:eastAsia="Times New Roman" w:hAnsi="Lucida Sans Unicode" w:cs="Lucida Sans Unicode"/>
          <w:color w:val="000000"/>
          <w:sz w:val="21"/>
          <w:szCs w:val="21"/>
          <w:lang w:eastAsia="it-IT"/>
        </w:rPr>
      </w:pPr>
      <w:r w:rsidRPr="00130D47">
        <w:rPr>
          <w:rFonts w:ascii="Lucida Sans Unicode" w:eastAsia="Times New Roman" w:hAnsi="Lucida Sans Unicode" w:cs="Lucida Sans Unicode"/>
          <w:color w:val="000000"/>
          <w:sz w:val="21"/>
          <w:szCs w:val="21"/>
          <w:lang w:eastAsia="it-IT"/>
        </w:rPr>
        <w:t> </w:t>
      </w:r>
    </w:p>
    <w:p w:rsidR="00130D47" w:rsidRPr="00130D47" w:rsidRDefault="00130D47" w:rsidP="00130D47">
      <w:pPr>
        <w:shd w:val="clear" w:color="auto" w:fill="EDEDED"/>
        <w:spacing w:after="120" w:line="276" w:lineRule="atLeast"/>
        <w:rPr>
          <w:rFonts w:ascii="Lucida Sans Unicode" w:eastAsia="Times New Roman" w:hAnsi="Lucida Sans Unicode" w:cs="Lucida Sans Unicode"/>
          <w:color w:val="000000"/>
          <w:sz w:val="21"/>
          <w:szCs w:val="21"/>
          <w:lang w:eastAsia="it-IT"/>
        </w:rPr>
      </w:pPr>
      <w:r w:rsidRPr="00130D47">
        <w:rPr>
          <w:rFonts w:ascii="Lucida Sans Unicode" w:eastAsia="Times New Roman" w:hAnsi="Lucida Sans Unicode" w:cs="Lucida Sans Unicode"/>
          <w:color w:val="000000"/>
          <w:sz w:val="21"/>
          <w:szCs w:val="21"/>
          <w:lang w:eastAsia="it-IT"/>
        </w:rPr>
        <w:t>Grazie alla misura degli angoli di deflessione e all’applicazione della legge di Coulomb, Rutherford propose per l’atomo il seguente modello:</w:t>
      </w:r>
    </w:p>
    <w:p w:rsidR="00130D47" w:rsidRPr="00130D47" w:rsidRDefault="00130D47" w:rsidP="00130D47">
      <w:pPr>
        <w:numPr>
          <w:ilvl w:val="0"/>
          <w:numId w:val="2"/>
        </w:numPr>
        <w:shd w:val="clear" w:color="auto" w:fill="EDEDED"/>
        <w:spacing w:after="0" w:line="276" w:lineRule="atLeast"/>
        <w:ind w:left="0"/>
        <w:rPr>
          <w:rFonts w:ascii="Lucida Sans Unicode" w:eastAsia="Times New Roman" w:hAnsi="Lucida Sans Unicode" w:cs="Lucida Sans Unicode"/>
          <w:color w:val="000000"/>
          <w:sz w:val="21"/>
          <w:szCs w:val="21"/>
          <w:lang w:eastAsia="it-IT"/>
        </w:rPr>
      </w:pPr>
      <w:r w:rsidRPr="00130D47">
        <w:rPr>
          <w:rFonts w:ascii="Lucida Sans Unicode" w:eastAsia="Times New Roman" w:hAnsi="Lucida Sans Unicode" w:cs="Lucida Sans Unicode"/>
          <w:color w:val="000000"/>
          <w:sz w:val="21"/>
          <w:szCs w:val="21"/>
          <w:lang w:eastAsia="it-IT"/>
        </w:rPr>
        <w:lastRenderedPageBreak/>
        <w:t>l’atomo è composto da un nucleo centrale in cui sono concentrate la carica positiva e la massa dell’atomo; il diametro del nucleo (</w:t>
      </w:r>
      <w:r w:rsidRPr="00130D47">
        <w:rPr>
          <w:rFonts w:ascii="Lucida Sans Unicode" w:eastAsia="Times New Roman" w:hAnsi="Lucida Sans Unicode" w:cs="Lucida Sans Unicode"/>
          <w:color w:val="333333"/>
          <w:sz w:val="21"/>
          <w:lang w:eastAsia="it-IT"/>
        </w:rPr>
        <w:t>10</w:t>
      </w:r>
      <w:r w:rsidRPr="00130D47">
        <w:rPr>
          <w:rFonts w:ascii="Lucida Sans Unicode" w:eastAsia="Times New Roman" w:hAnsi="Lucida Sans Unicode" w:cs="Lucida Sans Unicode"/>
          <w:color w:val="333333"/>
          <w:sz w:val="17"/>
          <w:vertAlign w:val="superscript"/>
          <w:lang w:eastAsia="it-IT"/>
        </w:rPr>
        <w:t>−15</w:t>
      </w:r>
      <w:r w:rsidRPr="00130D47">
        <w:rPr>
          <w:rFonts w:ascii="Lucida Sans Unicode" w:eastAsia="Times New Roman" w:hAnsi="Lucida Sans Unicode" w:cs="Lucida Sans Unicode"/>
          <w:color w:val="333333"/>
          <w:sz w:val="21"/>
          <w:lang w:eastAsia="it-IT"/>
        </w:rPr>
        <w:t> m</w:t>
      </w:r>
      <w:r w:rsidRPr="00130D47">
        <w:rPr>
          <w:rFonts w:ascii="Lucida Sans Unicode" w:eastAsia="Times New Roman" w:hAnsi="Lucida Sans Unicode" w:cs="Lucida Sans Unicode"/>
          <w:color w:val="000000"/>
          <w:sz w:val="21"/>
          <w:szCs w:val="21"/>
          <w:lang w:eastAsia="it-IT"/>
        </w:rPr>
        <w:t>) è circa 100 000 volte più piccolo del diametro dell’atomo (</w:t>
      </w:r>
      <w:r w:rsidRPr="00130D47">
        <w:rPr>
          <w:rFonts w:ascii="Lucida Sans Unicode" w:eastAsia="Times New Roman" w:hAnsi="Lucida Sans Unicode" w:cs="Lucida Sans Unicode"/>
          <w:color w:val="333333"/>
          <w:sz w:val="21"/>
          <w:lang w:eastAsia="it-IT"/>
        </w:rPr>
        <w:t>10</w:t>
      </w:r>
      <w:r w:rsidRPr="00130D47">
        <w:rPr>
          <w:rFonts w:ascii="Lucida Sans Unicode" w:eastAsia="Times New Roman" w:hAnsi="Lucida Sans Unicode" w:cs="Lucida Sans Unicode"/>
          <w:color w:val="333333"/>
          <w:sz w:val="17"/>
          <w:vertAlign w:val="superscript"/>
          <w:lang w:eastAsia="it-IT"/>
        </w:rPr>
        <w:t>−10</w:t>
      </w:r>
      <w:r w:rsidRPr="00130D47">
        <w:rPr>
          <w:rFonts w:ascii="Lucida Sans Unicode" w:eastAsia="Times New Roman" w:hAnsi="Lucida Sans Unicode" w:cs="Lucida Sans Unicode"/>
          <w:color w:val="333333"/>
          <w:sz w:val="21"/>
          <w:lang w:eastAsia="it-IT"/>
        </w:rPr>
        <w:t> m</w:t>
      </w:r>
      <w:r w:rsidRPr="00130D47">
        <w:rPr>
          <w:rFonts w:ascii="Lucida Sans Unicode" w:eastAsia="Times New Roman" w:hAnsi="Lucida Sans Unicode" w:cs="Lucida Sans Unicode"/>
          <w:color w:val="000000"/>
          <w:sz w:val="21"/>
          <w:szCs w:val="21"/>
          <w:lang w:eastAsia="it-IT"/>
        </w:rPr>
        <w:t>);</w:t>
      </w:r>
    </w:p>
    <w:p w:rsidR="00130D47" w:rsidRPr="00130D47" w:rsidRDefault="00130D47" w:rsidP="00130D47">
      <w:pPr>
        <w:numPr>
          <w:ilvl w:val="0"/>
          <w:numId w:val="2"/>
        </w:numPr>
        <w:shd w:val="clear" w:color="auto" w:fill="EDEDED"/>
        <w:spacing w:after="0" w:line="276" w:lineRule="atLeast"/>
        <w:ind w:left="0"/>
        <w:rPr>
          <w:rFonts w:ascii="Lucida Sans Unicode" w:eastAsia="Times New Roman" w:hAnsi="Lucida Sans Unicode" w:cs="Lucida Sans Unicode"/>
          <w:color w:val="000000"/>
          <w:sz w:val="21"/>
          <w:szCs w:val="21"/>
          <w:lang w:eastAsia="it-IT"/>
        </w:rPr>
      </w:pPr>
      <w:r w:rsidRPr="00130D47">
        <w:rPr>
          <w:rFonts w:ascii="Lucida Sans Unicode" w:eastAsia="Times New Roman" w:hAnsi="Lucida Sans Unicode" w:cs="Lucida Sans Unicode"/>
          <w:color w:val="000000"/>
          <w:sz w:val="21"/>
          <w:szCs w:val="21"/>
          <w:lang w:eastAsia="it-IT"/>
        </w:rPr>
        <w:t>i leggerissimi elettroni occupano lo spazio vuoto intorno al nucleo;</w:t>
      </w:r>
    </w:p>
    <w:p w:rsidR="00130D47" w:rsidRPr="00130D47" w:rsidRDefault="00130D47" w:rsidP="00130D47">
      <w:pPr>
        <w:numPr>
          <w:ilvl w:val="0"/>
          <w:numId w:val="2"/>
        </w:numPr>
        <w:shd w:val="clear" w:color="auto" w:fill="EDEDED"/>
        <w:spacing w:after="0" w:line="276" w:lineRule="atLeast"/>
        <w:ind w:left="0"/>
        <w:rPr>
          <w:rFonts w:ascii="Lucida Sans Unicode" w:eastAsia="Times New Roman" w:hAnsi="Lucida Sans Unicode" w:cs="Lucida Sans Unicode"/>
          <w:color w:val="000000"/>
          <w:sz w:val="21"/>
          <w:szCs w:val="21"/>
          <w:lang w:eastAsia="it-IT"/>
        </w:rPr>
      </w:pPr>
      <w:r w:rsidRPr="00130D47">
        <w:rPr>
          <w:rFonts w:ascii="Lucida Sans Unicode" w:eastAsia="Times New Roman" w:hAnsi="Lucida Sans Unicode" w:cs="Lucida Sans Unicode"/>
          <w:color w:val="000000"/>
          <w:sz w:val="21"/>
          <w:szCs w:val="21"/>
          <w:lang w:eastAsia="it-IT"/>
        </w:rPr>
        <w:t>gli elettroni, carichi negativamente, ruotano intorno al nucleo come pianeti intorno al Sole;</w:t>
      </w:r>
    </w:p>
    <w:p w:rsidR="00130D47" w:rsidRPr="00130D47" w:rsidRDefault="00130D47" w:rsidP="00130D47">
      <w:pPr>
        <w:numPr>
          <w:ilvl w:val="0"/>
          <w:numId w:val="2"/>
        </w:numPr>
        <w:shd w:val="clear" w:color="auto" w:fill="EDEDED"/>
        <w:spacing w:after="0" w:line="276" w:lineRule="atLeast"/>
        <w:ind w:left="0"/>
        <w:rPr>
          <w:rFonts w:ascii="Lucida Sans Unicode" w:eastAsia="Times New Roman" w:hAnsi="Lucida Sans Unicode" w:cs="Lucida Sans Unicode"/>
          <w:color w:val="000000"/>
          <w:sz w:val="21"/>
          <w:szCs w:val="21"/>
          <w:lang w:eastAsia="it-IT"/>
        </w:rPr>
      </w:pPr>
      <w:r w:rsidRPr="00130D47">
        <w:rPr>
          <w:rFonts w:ascii="Lucida Sans Unicode" w:eastAsia="Times New Roman" w:hAnsi="Lucida Sans Unicode" w:cs="Lucida Sans Unicode"/>
          <w:color w:val="000000"/>
          <w:sz w:val="21"/>
          <w:szCs w:val="21"/>
          <w:lang w:eastAsia="it-IT"/>
        </w:rPr>
        <w:t>il numero degli elettroni è tale da bilanciare la carica positiva del nucleo.</w:t>
      </w:r>
    </w:p>
    <w:p w:rsidR="00130D47" w:rsidRPr="00130D47" w:rsidRDefault="00130D47" w:rsidP="00130D47">
      <w:pPr>
        <w:shd w:val="clear" w:color="auto" w:fill="EDEDED"/>
        <w:spacing w:after="120" w:line="276" w:lineRule="atLeast"/>
        <w:rPr>
          <w:rFonts w:ascii="Lucida Sans Unicode" w:eastAsia="Times New Roman" w:hAnsi="Lucida Sans Unicode" w:cs="Lucida Sans Unicode"/>
          <w:color w:val="000000"/>
          <w:sz w:val="21"/>
          <w:szCs w:val="21"/>
          <w:lang w:eastAsia="it-IT"/>
        </w:rPr>
      </w:pPr>
      <w:hyperlink r:id="rId10" w:tgtFrame="_self" w:history="1">
        <w:r w:rsidRPr="00130D47">
          <w:rPr>
            <w:rFonts w:ascii="Lucida Sans Unicode" w:eastAsia="Times New Roman" w:hAnsi="Lucida Sans Unicode" w:cs="Lucida Sans Unicode"/>
            <w:color w:val="000000"/>
            <w:sz w:val="21"/>
            <w:lang w:eastAsia="it-IT"/>
          </w:rPr>
          <w:t> </w:t>
        </w:r>
      </w:hyperlink>
      <w:r w:rsidRPr="00130D47">
        <w:rPr>
          <w:rFonts w:ascii="Lucida Sans Unicode" w:eastAsia="Times New Roman" w:hAnsi="Lucida Sans Unicode" w:cs="Lucida Sans Unicode"/>
          <w:color w:val="000000"/>
          <w:sz w:val="21"/>
          <w:szCs w:val="21"/>
          <w:lang w:eastAsia="it-IT"/>
        </w:rPr>
        <w:t xml:space="preserve">A differenza del modello proposto da </w:t>
      </w:r>
      <w:proofErr w:type="spellStart"/>
      <w:r w:rsidRPr="00130D47">
        <w:rPr>
          <w:rFonts w:ascii="Lucida Sans Unicode" w:eastAsia="Times New Roman" w:hAnsi="Lucida Sans Unicode" w:cs="Lucida Sans Unicode"/>
          <w:color w:val="000000"/>
          <w:sz w:val="21"/>
          <w:szCs w:val="21"/>
          <w:lang w:eastAsia="it-IT"/>
        </w:rPr>
        <w:t>Thomson</w:t>
      </w:r>
      <w:proofErr w:type="spellEnd"/>
      <w:r w:rsidRPr="00130D47">
        <w:rPr>
          <w:rFonts w:ascii="Lucida Sans Unicode" w:eastAsia="Times New Roman" w:hAnsi="Lucida Sans Unicode" w:cs="Lucida Sans Unicode"/>
          <w:color w:val="000000"/>
          <w:sz w:val="21"/>
          <w:szCs w:val="21"/>
          <w:lang w:eastAsia="it-IT"/>
        </w:rPr>
        <w:t>, l’atomo di Rutherford è in grado di spiegare i dati raccolti sperimentalmente (</w:t>
      </w:r>
      <w:r w:rsidRPr="00130D47">
        <w:rPr>
          <w:rFonts w:ascii="Lucida Sans Unicode" w:eastAsia="Times New Roman" w:hAnsi="Lucida Sans Unicode" w:cs="Lucida Sans Unicode"/>
          <w:color w:val="000000"/>
          <w:sz w:val="21"/>
          <w:lang w:eastAsia="it-IT"/>
        </w:rPr>
        <w:t>▶</w:t>
      </w:r>
      <w:hyperlink r:id="rId11" w:tgtFrame="_self" w:history="1">
        <w:r w:rsidRPr="00130D47">
          <w:rPr>
            <w:rFonts w:ascii="Lucida Sans Unicode" w:eastAsia="Times New Roman" w:hAnsi="Lucida Sans Unicode" w:cs="Lucida Sans Unicode"/>
            <w:color w:val="000000"/>
            <w:sz w:val="21"/>
            <w:lang w:eastAsia="it-IT"/>
          </w:rPr>
          <w:t>figura 2.7</w:t>
        </w:r>
      </w:hyperlink>
      <w:r w:rsidRPr="00130D47">
        <w:rPr>
          <w:rFonts w:ascii="Lucida Sans Unicode" w:eastAsia="Times New Roman" w:hAnsi="Lucida Sans Unicode" w:cs="Lucida Sans Unicode"/>
          <w:color w:val="000000"/>
          <w:sz w:val="21"/>
          <w:szCs w:val="21"/>
          <w:lang w:eastAsia="it-IT"/>
        </w:rPr>
        <w:t>). Infatti, le poche particelle α che arrivano molto vicino al nucleo sono respinte violentemente dalla sua carica positiva, come se fosse un muro impenetrabile, e tornano indietro. Quasi tutte le altre sono invece soltanto deflesse, o proseguono indisturbate, perché lontano dal nucleo la forza repulsiva è minore ed è attenuata dalla presenza degli elettroni. </w:t>
      </w:r>
      <w:hyperlink r:id="rId12" w:tgtFrame="_self" w:history="1">
        <w:r w:rsidRPr="00130D47">
          <w:rPr>
            <w:rFonts w:ascii="Lucida Sans Unicode" w:eastAsia="Times New Roman" w:hAnsi="Lucida Sans Unicode" w:cs="Lucida Sans Unicode"/>
            <w:color w:val="000000"/>
            <w:sz w:val="21"/>
            <w:lang w:eastAsia="it-IT"/>
          </w:rPr>
          <w:t> </w:t>
        </w:r>
      </w:hyperlink>
    </w:p>
    <w:p w:rsidR="00130D47" w:rsidRPr="00130D47" w:rsidRDefault="00130D47" w:rsidP="00130D47">
      <w:pPr>
        <w:shd w:val="clear" w:color="auto" w:fill="EDEDED"/>
        <w:spacing w:after="0" w:line="276" w:lineRule="atLeast"/>
        <w:rPr>
          <w:rFonts w:ascii="Lucida Sans Unicode" w:eastAsia="Times New Roman" w:hAnsi="Lucida Sans Unicode" w:cs="Lucida Sans Unicode"/>
          <w:color w:val="000000"/>
          <w:sz w:val="21"/>
          <w:szCs w:val="21"/>
          <w:lang w:eastAsia="it-IT"/>
        </w:rPr>
      </w:pPr>
      <w:r>
        <w:rPr>
          <w:rFonts w:ascii="Lucida Sans Unicode" w:eastAsia="Times New Roman" w:hAnsi="Lucida Sans Unicode" w:cs="Lucida Sans Unicode"/>
          <w:noProof/>
          <w:color w:val="0000FF"/>
          <w:sz w:val="21"/>
          <w:szCs w:val="21"/>
          <w:lang w:eastAsia="it-IT"/>
        </w:rPr>
        <w:drawing>
          <wp:inline distT="0" distB="0" distL="0" distR="0">
            <wp:extent cx="4791075" cy="2209800"/>
            <wp:effectExtent l="19050" t="0" r="9525" b="0"/>
            <wp:docPr id="2" name="Immagine 2" descr="figura 2.7">
              <a:hlinkClick xmlns:a="http://schemas.openxmlformats.org/drawingml/2006/main" r:id="rId12" tgtFrame="&quot;_self&quot;" tooltip="&quot;open figura 2.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a 2.7">
                      <a:hlinkClick r:id="rId12" tgtFrame="&quot;_self&quot;" tooltip="&quot;open figura 2.7&quot;"/>
                    </pic:cNvPr>
                    <pic:cNvPicPr>
                      <a:picLocks noChangeAspect="1" noChangeArrowheads="1"/>
                    </pic:cNvPicPr>
                  </pic:nvPicPr>
                  <pic:blipFill>
                    <a:blip r:embed="rId13" cstate="print"/>
                    <a:srcRect/>
                    <a:stretch>
                      <a:fillRect/>
                    </a:stretch>
                  </pic:blipFill>
                  <pic:spPr bwMode="auto">
                    <a:xfrm>
                      <a:off x="0" y="0"/>
                      <a:ext cx="4791075" cy="2209800"/>
                    </a:xfrm>
                    <a:prstGeom prst="rect">
                      <a:avLst/>
                    </a:prstGeom>
                    <a:noFill/>
                    <a:ln w="9525">
                      <a:noFill/>
                      <a:miter lim="800000"/>
                      <a:headEnd/>
                      <a:tailEnd/>
                    </a:ln>
                  </pic:spPr>
                </pic:pic>
              </a:graphicData>
            </a:graphic>
          </wp:inline>
        </w:drawing>
      </w:r>
    </w:p>
    <w:p w:rsidR="00130D47" w:rsidRPr="00130D47" w:rsidRDefault="00130D47" w:rsidP="00130D47">
      <w:pPr>
        <w:shd w:val="clear" w:color="auto" w:fill="EDEDED"/>
        <w:spacing w:after="0" w:line="300" w:lineRule="atLeast"/>
        <w:rPr>
          <w:rFonts w:ascii="Lucida Sans Unicode" w:eastAsia="Times New Roman" w:hAnsi="Lucida Sans Unicode" w:cs="Lucida Sans Unicode"/>
          <w:color w:val="666666"/>
          <w:sz w:val="19"/>
          <w:szCs w:val="19"/>
          <w:lang w:eastAsia="it-IT"/>
        </w:rPr>
      </w:pPr>
      <w:r w:rsidRPr="00130D47">
        <w:rPr>
          <w:rFonts w:ascii="Lucida Sans Unicode" w:eastAsia="Times New Roman" w:hAnsi="Lucida Sans Unicode" w:cs="Lucida Sans Unicode"/>
          <w:b/>
          <w:bCs/>
          <w:color w:val="333333"/>
          <w:sz w:val="19"/>
          <w:szCs w:val="19"/>
          <w:lang w:eastAsia="it-IT"/>
        </w:rPr>
        <w:t>figura 2.7</w:t>
      </w:r>
      <w:r w:rsidRPr="00130D47">
        <w:rPr>
          <w:rFonts w:ascii="Lucida Sans Unicode" w:eastAsia="Times New Roman" w:hAnsi="Lucida Sans Unicode" w:cs="Lucida Sans Unicode"/>
          <w:color w:val="666666"/>
          <w:sz w:val="19"/>
          <w:szCs w:val="19"/>
          <w:lang w:eastAsia="it-IT"/>
        </w:rPr>
        <w:t xml:space="preserve">I due modelli di </w:t>
      </w:r>
      <w:proofErr w:type="spellStart"/>
      <w:r w:rsidRPr="00130D47">
        <w:rPr>
          <w:rFonts w:ascii="Lucida Sans Unicode" w:eastAsia="Times New Roman" w:hAnsi="Lucida Sans Unicode" w:cs="Lucida Sans Unicode"/>
          <w:color w:val="666666"/>
          <w:sz w:val="19"/>
          <w:szCs w:val="19"/>
          <w:lang w:eastAsia="it-IT"/>
        </w:rPr>
        <w:t>Thomson</w:t>
      </w:r>
      <w:proofErr w:type="spellEnd"/>
      <w:r w:rsidRPr="00130D47">
        <w:rPr>
          <w:rFonts w:ascii="Lucida Sans Unicode" w:eastAsia="Times New Roman" w:hAnsi="Lucida Sans Unicode" w:cs="Lucida Sans Unicode"/>
          <w:color w:val="666666"/>
          <w:sz w:val="19"/>
          <w:szCs w:val="19"/>
          <w:lang w:eastAsia="it-IT"/>
        </w:rPr>
        <w:t xml:space="preserve"> e Rutherford a confronto: se l’atomo non possedesse un nucleo, le particelle α non sarebbero deviate rispetto alla direzione iniziale.</w:t>
      </w:r>
    </w:p>
    <w:p w:rsidR="00130D47" w:rsidRDefault="00130D47" w:rsidP="00130D47">
      <w:pPr>
        <w:shd w:val="clear" w:color="auto" w:fill="EDEDED"/>
        <w:spacing w:after="120" w:line="276" w:lineRule="atLeast"/>
        <w:rPr>
          <w:rFonts w:ascii="Lucida Sans Unicode" w:eastAsia="Times New Roman" w:hAnsi="Lucida Sans Unicode" w:cs="Lucida Sans Unicode"/>
          <w:color w:val="000000"/>
          <w:sz w:val="21"/>
          <w:szCs w:val="21"/>
          <w:lang w:eastAsia="it-IT"/>
        </w:rPr>
      </w:pPr>
    </w:p>
    <w:p w:rsidR="00130D47" w:rsidRPr="00130D47" w:rsidRDefault="00130D47" w:rsidP="00130D47">
      <w:pPr>
        <w:shd w:val="clear" w:color="auto" w:fill="EDEDED"/>
        <w:spacing w:after="120" w:line="276" w:lineRule="atLeast"/>
        <w:rPr>
          <w:rFonts w:ascii="Lucida Sans Unicode" w:eastAsia="Times New Roman" w:hAnsi="Lucida Sans Unicode" w:cs="Lucida Sans Unicode"/>
          <w:color w:val="000000"/>
          <w:sz w:val="21"/>
          <w:szCs w:val="21"/>
          <w:lang w:eastAsia="it-IT"/>
        </w:rPr>
      </w:pPr>
      <w:r w:rsidRPr="00130D47">
        <w:rPr>
          <w:rFonts w:ascii="Lucida Sans Unicode" w:eastAsia="Times New Roman" w:hAnsi="Lucida Sans Unicode" w:cs="Lucida Sans Unicode"/>
          <w:color w:val="000000"/>
          <w:sz w:val="21"/>
          <w:szCs w:val="21"/>
          <w:lang w:eastAsia="it-IT"/>
        </w:rPr>
        <w:t>Anche se il modello atomico «planetario» è stato abbandonato poco tempo dopo, la struttura nucleare dell’atomo è tutt’oggi valida. Il nucleo è la parte più significativa dell’atomo, perché atomi di elementi diversi hanno diversa struttura del nucleo.</w:t>
      </w:r>
    </w:p>
    <w:p w:rsidR="008F4E1B" w:rsidRDefault="008F4E1B"/>
    <w:sectPr w:rsidR="008F4E1B" w:rsidSect="008F4E1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46CF2"/>
    <w:multiLevelType w:val="multilevel"/>
    <w:tmpl w:val="8DD6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2F7ACB"/>
    <w:multiLevelType w:val="multilevel"/>
    <w:tmpl w:val="050C1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30D47"/>
    <w:rsid w:val="00130D47"/>
    <w:rsid w:val="008F4E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4E1B"/>
  </w:style>
  <w:style w:type="paragraph" w:styleId="Titolo1">
    <w:name w:val="heading 1"/>
    <w:basedOn w:val="Normale"/>
    <w:link w:val="Titolo1Carattere"/>
    <w:uiPriority w:val="9"/>
    <w:qFormat/>
    <w:rsid w:val="00130D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30D47"/>
    <w:rPr>
      <w:rFonts w:ascii="Times New Roman" w:eastAsia="Times New Roman" w:hAnsi="Times New Roman" w:cs="Times New Roman"/>
      <w:b/>
      <w:bCs/>
      <w:kern w:val="36"/>
      <w:sz w:val="48"/>
      <w:szCs w:val="48"/>
      <w:lang w:eastAsia="it-IT"/>
    </w:rPr>
  </w:style>
  <w:style w:type="character" w:customStyle="1" w:styleId="chapternumb">
    <w:name w:val="chapternumb"/>
    <w:basedOn w:val="Carpredefinitoparagrafo"/>
    <w:rsid w:val="00130D47"/>
  </w:style>
  <w:style w:type="paragraph" w:styleId="NormaleWeb">
    <w:name w:val="Normal (Web)"/>
    <w:basedOn w:val="Normale"/>
    <w:uiPriority w:val="99"/>
    <w:semiHidden/>
    <w:unhideWhenUsed/>
    <w:rsid w:val="00130D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30D47"/>
    <w:rPr>
      <w:color w:val="0000FF"/>
      <w:u w:val="single"/>
    </w:rPr>
  </w:style>
  <w:style w:type="character" w:customStyle="1" w:styleId="apple-converted-space">
    <w:name w:val="apple-converted-space"/>
    <w:basedOn w:val="Carpredefinitoparagrafo"/>
    <w:rsid w:val="00130D47"/>
  </w:style>
  <w:style w:type="character" w:customStyle="1" w:styleId="formula">
    <w:name w:val="formula"/>
    <w:basedOn w:val="Carpredefinitoparagrafo"/>
    <w:rsid w:val="00130D47"/>
  </w:style>
  <w:style w:type="character" w:customStyle="1" w:styleId="placeholder">
    <w:name w:val="placeholder"/>
    <w:basedOn w:val="Carpredefinitoparagrafo"/>
    <w:rsid w:val="00130D47"/>
  </w:style>
  <w:style w:type="paragraph" w:customStyle="1" w:styleId="withplaceholder">
    <w:name w:val="withplaceholder"/>
    <w:basedOn w:val="Normale"/>
    <w:rsid w:val="00130D4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30D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0D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72298">
      <w:bodyDiv w:val="1"/>
      <w:marLeft w:val="0"/>
      <w:marRight w:val="0"/>
      <w:marTop w:val="0"/>
      <w:marBottom w:val="0"/>
      <w:divBdr>
        <w:top w:val="none" w:sz="0" w:space="0" w:color="auto"/>
        <w:left w:val="none" w:sz="0" w:space="0" w:color="auto"/>
        <w:bottom w:val="none" w:sz="0" w:space="0" w:color="auto"/>
        <w:right w:val="none" w:sz="0" w:space="0" w:color="auto"/>
      </w:divBdr>
      <w:divsChild>
        <w:div w:id="1126512605">
          <w:marLeft w:val="0"/>
          <w:marRight w:val="0"/>
          <w:marTop w:val="0"/>
          <w:marBottom w:val="0"/>
          <w:divBdr>
            <w:top w:val="none" w:sz="0" w:space="0" w:color="auto"/>
            <w:left w:val="none" w:sz="0" w:space="0" w:color="auto"/>
            <w:bottom w:val="none" w:sz="0" w:space="0" w:color="auto"/>
            <w:right w:val="none" w:sz="0" w:space="0" w:color="auto"/>
          </w:divBdr>
          <w:divsChild>
            <w:div w:id="1862891950">
              <w:marLeft w:val="0"/>
              <w:marRight w:val="150"/>
              <w:marTop w:val="150"/>
              <w:marBottom w:val="150"/>
              <w:divBdr>
                <w:top w:val="none" w:sz="0" w:space="0" w:color="auto"/>
                <w:left w:val="none" w:sz="0" w:space="0" w:color="auto"/>
                <w:bottom w:val="none" w:sz="0" w:space="0" w:color="auto"/>
                <w:right w:val="none" w:sz="0" w:space="0" w:color="auto"/>
              </w:divBdr>
            </w:div>
          </w:divsChild>
        </w:div>
        <w:div w:id="1080833501">
          <w:marLeft w:val="0"/>
          <w:marRight w:val="0"/>
          <w:marTop w:val="0"/>
          <w:marBottom w:val="0"/>
          <w:divBdr>
            <w:top w:val="none" w:sz="0" w:space="0" w:color="auto"/>
            <w:left w:val="none" w:sz="0" w:space="0" w:color="auto"/>
            <w:bottom w:val="none" w:sz="0" w:space="0" w:color="auto"/>
            <w:right w:val="none" w:sz="0" w:space="0" w:color="auto"/>
          </w:divBdr>
          <w:divsChild>
            <w:div w:id="1376002414">
              <w:marLeft w:val="0"/>
              <w:marRight w:val="0"/>
              <w:marTop w:val="0"/>
              <w:marBottom w:val="0"/>
              <w:divBdr>
                <w:top w:val="none" w:sz="0" w:space="0" w:color="auto"/>
                <w:left w:val="none" w:sz="0" w:space="0" w:color="auto"/>
                <w:bottom w:val="none" w:sz="0" w:space="0" w:color="auto"/>
                <w:right w:val="none" w:sz="0" w:space="0" w:color="auto"/>
              </w:divBdr>
              <w:divsChild>
                <w:div w:id="599333552">
                  <w:marLeft w:val="0"/>
                  <w:marRight w:val="0"/>
                  <w:marTop w:val="150"/>
                  <w:marBottom w:val="0"/>
                  <w:divBdr>
                    <w:top w:val="none" w:sz="0" w:space="0" w:color="auto"/>
                    <w:left w:val="none" w:sz="0" w:space="0" w:color="auto"/>
                    <w:bottom w:val="none" w:sz="0" w:space="0" w:color="auto"/>
                    <w:right w:val="none" w:sz="0" w:space="0" w:color="auto"/>
                  </w:divBdr>
                </w:div>
              </w:divsChild>
            </w:div>
            <w:div w:id="879895803">
              <w:marLeft w:val="0"/>
              <w:marRight w:val="0"/>
              <w:marTop w:val="0"/>
              <w:marBottom w:val="0"/>
              <w:divBdr>
                <w:top w:val="none" w:sz="0" w:space="0" w:color="auto"/>
                <w:left w:val="none" w:sz="0" w:space="0" w:color="auto"/>
                <w:bottom w:val="none" w:sz="0" w:space="0" w:color="auto"/>
                <w:right w:val="none" w:sz="0" w:space="0" w:color="auto"/>
              </w:divBdr>
              <w:divsChild>
                <w:div w:id="4536698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ook.scuola.zanichelli.it/concettimodelli/parte-b/le-particelle-dell-atomo/osserva-rispondi-4"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ebook.scuola.zanichelli.it/concettimodelli/parte-b/le-particelle-dell-atomo/figura-2-6" TargetMode="External"/><Relationship Id="rId12" Type="http://schemas.openxmlformats.org/officeDocument/2006/relationships/hyperlink" Target="http://ebook.scuola.zanichelli.it/concettimodelli/parte-b/le-particelle-dell-atomo/figura-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ook.scuola.zanichelli.it/concettimodelli/parte-b/le-particelle-dell-atomo/figura-2-6" TargetMode="External"/><Relationship Id="rId11" Type="http://schemas.openxmlformats.org/officeDocument/2006/relationships/hyperlink" Target="http://ebook.scuola.zanichelli.it/concettimodelli/parte-b/le-particelle-dell-atomo/figura-2-7" TargetMode="External"/><Relationship Id="rId5" Type="http://schemas.openxmlformats.org/officeDocument/2006/relationships/hyperlink" Target="http://ebook.scuola.zanichelli.it/concettimodelli/parte-b/le-particelle-dell-atomo/rifletti-rispondi-3" TargetMode="External"/><Relationship Id="rId15" Type="http://schemas.openxmlformats.org/officeDocument/2006/relationships/theme" Target="theme/theme1.xml"/><Relationship Id="rId10" Type="http://schemas.openxmlformats.org/officeDocument/2006/relationships/hyperlink" Target="http://ebook.scuola.zanichelli.it/concettimodelli/parte-b/le-particelle-dell-atomo/fissa-i-concetti-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2014-07-28T15:29:00Z</dcterms:created>
  <dcterms:modified xsi:type="dcterms:W3CDTF">2014-07-28T15:32:00Z</dcterms:modified>
</cp:coreProperties>
</file>