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6B" w:rsidRPr="00831C6B" w:rsidRDefault="00831C6B" w:rsidP="00831C6B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1C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Seguridad</w:t>
      </w:r>
      <w:bookmarkStart w:id="0" w:name="_GoBack"/>
      <w:bookmarkEnd w:id="0"/>
    </w:p>
    <w:p w:rsidR="00831C6B" w:rsidRPr="00831C6B" w:rsidRDefault="00831C6B" w:rsidP="00831C6B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C6B">
        <w:rPr>
          <w:rFonts w:ascii="Times New Roman" w:hAnsi="Times New Roman" w:cs="Times New Roman"/>
          <w:color w:val="000000" w:themeColor="text1"/>
          <w:sz w:val="24"/>
          <w:szCs w:val="24"/>
        </w:rPr>
        <w:t>La seguridad informática, también conocida como </w:t>
      </w:r>
      <w:proofErr w:type="spellStart"/>
      <w:r w:rsidRPr="00831C6B">
        <w:rPr>
          <w:rFonts w:ascii="Times New Roman" w:hAnsi="Times New Roman" w:cs="Times New Roman"/>
          <w:color w:val="000000" w:themeColor="text1"/>
          <w:sz w:val="24"/>
          <w:szCs w:val="24"/>
        </w:rPr>
        <w:t>ciberseguridad</w:t>
      </w:r>
      <w:proofErr w:type="spellEnd"/>
      <w:r w:rsidRPr="00831C6B">
        <w:rPr>
          <w:rFonts w:ascii="Times New Roman" w:hAnsi="Times New Roman" w:cs="Times New Roman"/>
          <w:color w:val="000000" w:themeColor="text1"/>
          <w:sz w:val="24"/>
          <w:szCs w:val="24"/>
        </w:rPr>
        <w:t> o seguridad de tecnologías de la información, es el área relacionada con la </w:t>
      </w:r>
      <w:hyperlink r:id="rId4" w:tooltip="Informática" w:history="1">
        <w:r w:rsidRPr="00831C6B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informática</w:t>
        </w:r>
      </w:hyperlink>
      <w:r w:rsidRPr="00831C6B">
        <w:rPr>
          <w:rFonts w:ascii="Times New Roman" w:hAnsi="Times New Roman" w:cs="Times New Roman"/>
          <w:color w:val="000000" w:themeColor="text1"/>
          <w:sz w:val="24"/>
          <w:szCs w:val="24"/>
        </w:rPr>
        <w:t> y la </w:t>
      </w:r>
      <w:hyperlink r:id="rId5" w:tooltip="Telemática" w:history="1">
        <w:r w:rsidRPr="00831C6B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telemática</w:t>
        </w:r>
      </w:hyperlink>
      <w:r w:rsidRPr="00831C6B">
        <w:rPr>
          <w:rFonts w:ascii="Times New Roman" w:hAnsi="Times New Roman" w:cs="Times New Roman"/>
          <w:color w:val="000000" w:themeColor="text1"/>
          <w:sz w:val="24"/>
          <w:szCs w:val="24"/>
        </w:rPr>
        <w:t> que se enfoca en la protección de la infraestructura computacional y todo lo relacionado con esta y, especialmente, la información contenida en una computadora o circulante a través de las redes de computadoras.</w:t>
      </w:r>
      <w:hyperlink r:id="rId6" w:anchor="cite_note-1" w:history="1">
        <w:r w:rsidRPr="00831C6B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</w:t>
        </w:r>
      </w:hyperlink>
      <w:r w:rsidRPr="00831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​ Para ello existen una serie de estándares, protocolos, métodos, reglas, herramientas y leyes concebidas para minimizar los posibles riesgos a la infraestructura o a la información. La </w:t>
      </w:r>
      <w:proofErr w:type="spellStart"/>
      <w:r w:rsidRPr="00831C6B">
        <w:rPr>
          <w:rFonts w:ascii="Times New Roman" w:hAnsi="Times New Roman" w:cs="Times New Roman"/>
          <w:color w:val="000000" w:themeColor="text1"/>
          <w:sz w:val="24"/>
          <w:szCs w:val="24"/>
        </w:rPr>
        <w:t>ciberseguridad</w:t>
      </w:r>
      <w:proofErr w:type="spellEnd"/>
      <w:r w:rsidRPr="00831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comprende </w:t>
      </w:r>
      <w:hyperlink r:id="rId7" w:tooltip="Software" w:history="1">
        <w:r w:rsidRPr="00831C6B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software</w:t>
        </w:r>
      </w:hyperlink>
      <w:r w:rsidRPr="00831C6B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hyperlink r:id="rId8" w:tooltip="Base de datos" w:history="1">
        <w:r w:rsidRPr="00831C6B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bases de datos</w:t>
        </w:r>
      </w:hyperlink>
      <w:r w:rsidRPr="00831C6B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9" w:tooltip="Metadato" w:history="1">
        <w:r w:rsidRPr="00831C6B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metadatos</w:t>
        </w:r>
      </w:hyperlink>
      <w:r w:rsidRPr="00831C6B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0" w:tooltip="Archivo (informática)" w:history="1">
        <w:r w:rsidRPr="00831C6B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archivos</w:t>
        </w:r>
      </w:hyperlink>
      <w:r w:rsidRPr="00831C6B">
        <w:rPr>
          <w:rFonts w:ascii="Times New Roman" w:hAnsi="Times New Roman" w:cs="Times New Roman"/>
          <w:color w:val="000000" w:themeColor="text1"/>
          <w:sz w:val="24"/>
          <w:szCs w:val="24"/>
        </w:rPr>
        <w:t>), </w:t>
      </w:r>
      <w:hyperlink r:id="rId11" w:tooltip="Hardware" w:history="1">
        <w:r w:rsidRPr="00831C6B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hardware</w:t>
        </w:r>
      </w:hyperlink>
      <w:r w:rsidRPr="00831C6B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2" w:tooltip="Redes de computadoras" w:history="1">
        <w:r w:rsidRPr="00831C6B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redes de computadoras</w:t>
        </w:r>
      </w:hyperlink>
      <w:r w:rsidRPr="00831C6B">
        <w:rPr>
          <w:rFonts w:ascii="Times New Roman" w:hAnsi="Times New Roman" w:cs="Times New Roman"/>
          <w:color w:val="000000" w:themeColor="text1"/>
          <w:sz w:val="24"/>
          <w:szCs w:val="24"/>
        </w:rPr>
        <w:t> y todo lo que la organización valore y signifique un riesgo si esta información confidencial llega a manos de otras personas, convirtiéndose, por ejemplo, en información privilegiada.</w:t>
      </w:r>
    </w:p>
    <w:p w:rsidR="00831C6B" w:rsidRPr="00831C6B" w:rsidRDefault="00831C6B" w:rsidP="00831C6B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C6B">
        <w:rPr>
          <w:rFonts w:ascii="Times New Roman" w:hAnsi="Times New Roman" w:cs="Times New Roman"/>
          <w:color w:val="000000" w:themeColor="text1"/>
          <w:sz w:val="24"/>
          <w:szCs w:val="24"/>
        </w:rPr>
        <w:t>La definición de </w:t>
      </w:r>
      <w:hyperlink r:id="rId13" w:tooltip="Seguridad de la información" w:history="1">
        <w:r w:rsidRPr="00831C6B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seguridad de la información</w:t>
        </w:r>
      </w:hyperlink>
      <w:r w:rsidRPr="00831C6B">
        <w:rPr>
          <w:rFonts w:ascii="Times New Roman" w:hAnsi="Times New Roman" w:cs="Times New Roman"/>
          <w:color w:val="000000" w:themeColor="text1"/>
          <w:sz w:val="24"/>
          <w:szCs w:val="24"/>
        </w:rPr>
        <w:t> no debe ser confundida con la de «seguridad informática», ya que esta última solo se encarga de la seguridad en el medio informático, pero la información puede encontrarse en diferentes medios o formas, y no solo en medios informáticos.</w:t>
      </w:r>
    </w:p>
    <w:p w:rsidR="0099239D" w:rsidRDefault="0099239D"/>
    <w:sectPr w:rsidR="009923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9D"/>
    <w:rsid w:val="00831C6B"/>
    <w:rsid w:val="00866B25"/>
    <w:rsid w:val="0099239D"/>
    <w:rsid w:val="009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EB661-473D-4266-B7B7-BF765D6C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9239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D7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ase_de_datos" TargetMode="External"/><Relationship Id="rId13" Type="http://schemas.openxmlformats.org/officeDocument/2006/relationships/hyperlink" Target="https://es.wikipedia.org/wiki/Seguridad_de_la_informaci%C3%B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Software" TargetMode="External"/><Relationship Id="rId12" Type="http://schemas.openxmlformats.org/officeDocument/2006/relationships/hyperlink" Target="https://es.wikipedia.org/wiki/Redes_de_computador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Seguridad_inform%C3%A1tica" TargetMode="External"/><Relationship Id="rId11" Type="http://schemas.openxmlformats.org/officeDocument/2006/relationships/hyperlink" Target="https://es.wikipedia.org/wiki/Hardware" TargetMode="External"/><Relationship Id="rId5" Type="http://schemas.openxmlformats.org/officeDocument/2006/relationships/hyperlink" Target="https://es.wikipedia.org/wiki/Telem%C3%A1tic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Archivo_(inform%C3%A1tica)" TargetMode="External"/><Relationship Id="rId4" Type="http://schemas.openxmlformats.org/officeDocument/2006/relationships/hyperlink" Target="https://es.wikipedia.org/wiki/Inform%C3%A1tica" TargetMode="External"/><Relationship Id="rId9" Type="http://schemas.openxmlformats.org/officeDocument/2006/relationships/hyperlink" Target="https://es.wikipedia.org/wiki/Metada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Cienfuegos</dc:creator>
  <cp:keywords/>
  <dc:description/>
  <cp:lastModifiedBy>cristina Cienfuegos</cp:lastModifiedBy>
  <cp:revision>2</cp:revision>
  <dcterms:created xsi:type="dcterms:W3CDTF">2017-11-23T16:19:00Z</dcterms:created>
  <dcterms:modified xsi:type="dcterms:W3CDTF">2017-11-23T16:19:00Z</dcterms:modified>
</cp:coreProperties>
</file>