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EF9" w:rsidRDefault="00AF2EF9" w:rsidP="00AF2E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4D6F5E34" wp14:editId="447DBC58">
            <wp:extent cx="5612130" cy="1630680"/>
            <wp:effectExtent l="0" t="0" r="7620" b="7620"/>
            <wp:docPr id="2" name="Imagen 2" descr="Recorte de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7C743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EF9" w:rsidRDefault="00AF2EF9" w:rsidP="00AF2E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Figura 2, Sistemas cliente-servidor, fuente: </w:t>
      </w:r>
      <w:sdt>
        <w:sdtPr>
          <w:rPr>
            <w:rFonts w:ascii="Arial" w:hAnsi="Arial" w:cs="Arial"/>
            <w:sz w:val="24"/>
          </w:rPr>
          <w:id w:val="-1358190150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Abr \p 447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3135F8">
            <w:rPr>
              <w:rFonts w:ascii="Arial" w:hAnsi="Arial" w:cs="Arial"/>
              <w:noProof/>
              <w:sz w:val="24"/>
            </w:rPr>
            <w:t>(Silberschatz, 2002, pág. 447)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AF2EF9" w:rsidRDefault="00AF2EF9">
      <w:bookmarkStart w:id="0" w:name="_GoBack"/>
      <w:bookmarkEnd w:id="0"/>
    </w:p>
    <w:sectPr w:rsidR="00AF2E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F9"/>
    <w:rsid w:val="00A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2734C-F164-44F9-8AF8-63269E4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E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</b:Tag>
    <b:SourceType>Book</b:SourceType>
    <b:Guid>{BDCBA4AE-AE25-4143-8DE7-EB16B09FBAA2}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</b:Title>
    <b:Publisher>McGRAW-HILL</b:Publisher>
    <b:Year>2002</b:Year>
    <b:City>Aravaca, Madrid</b:City>
    <b:RefOrder>1</b:RefOrder>
  </b:Source>
</b:Sources>
</file>

<file path=customXml/itemProps1.xml><?xml version="1.0" encoding="utf-8"?>
<ds:datastoreItem xmlns:ds="http://schemas.openxmlformats.org/officeDocument/2006/customXml" ds:itemID="{62A091A9-09B5-4ACF-8ABC-AE89FB0A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Mario Camacho</cp:lastModifiedBy>
  <cp:revision>1</cp:revision>
  <dcterms:created xsi:type="dcterms:W3CDTF">2018-02-13T03:06:00Z</dcterms:created>
  <dcterms:modified xsi:type="dcterms:W3CDTF">2018-02-13T03:07:00Z</dcterms:modified>
</cp:coreProperties>
</file>