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E96" w:rsidRPr="00E87F9B" w:rsidRDefault="00D14E96" w:rsidP="00D14E96">
      <w:pPr>
        <w:spacing w:line="360" w:lineRule="auto"/>
        <w:jc w:val="center"/>
        <w:rPr>
          <w:rFonts w:cs="Times New Roman"/>
          <w:b/>
          <w:sz w:val="24"/>
          <w:szCs w:val="24"/>
        </w:rPr>
      </w:pPr>
      <w:r w:rsidRPr="00E87F9B">
        <w:rPr>
          <w:rFonts w:cs="Times New Roman"/>
          <w:b/>
          <w:noProof/>
          <w:sz w:val="24"/>
          <w:szCs w:val="24"/>
          <w:lang w:eastAsia="es-EC"/>
        </w:rPr>
        <w:drawing>
          <wp:inline distT="0" distB="0" distL="0" distR="0" wp14:anchorId="486438D1" wp14:editId="47E482B7">
            <wp:extent cx="3355676" cy="1759789"/>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sb.jpg"/>
                    <pic:cNvPicPr/>
                  </pic:nvPicPr>
                  <pic:blipFill>
                    <a:blip r:embed="rId9">
                      <a:extLst>
                        <a:ext uri="{28A0092B-C50C-407E-A947-70E740481C1C}">
                          <a14:useLocalDpi xmlns:a14="http://schemas.microsoft.com/office/drawing/2010/main" val="0"/>
                        </a:ext>
                      </a:extLst>
                    </a:blip>
                    <a:stretch>
                      <a:fillRect/>
                    </a:stretch>
                  </pic:blipFill>
                  <pic:spPr>
                    <a:xfrm>
                      <a:off x="0" y="0"/>
                      <a:ext cx="3369630" cy="1767107"/>
                    </a:xfrm>
                    <a:prstGeom prst="rect">
                      <a:avLst/>
                    </a:prstGeom>
                  </pic:spPr>
                </pic:pic>
              </a:graphicData>
            </a:graphic>
          </wp:inline>
        </w:drawing>
      </w:r>
    </w:p>
    <w:p w:rsidR="00D14E96" w:rsidRPr="00AC6358" w:rsidRDefault="00D14E96" w:rsidP="00D14E96">
      <w:pPr>
        <w:spacing w:line="360" w:lineRule="auto"/>
        <w:jc w:val="center"/>
        <w:rPr>
          <w:rFonts w:cs="Times New Roman"/>
          <w:b/>
          <w:sz w:val="28"/>
          <w:szCs w:val="24"/>
        </w:rPr>
      </w:pPr>
      <w:r w:rsidRPr="00AC6358">
        <w:rPr>
          <w:rFonts w:cs="Times New Roman"/>
          <w:b/>
          <w:sz w:val="28"/>
          <w:szCs w:val="24"/>
        </w:rPr>
        <w:t xml:space="preserve">ESPECIALIZACION SUPERIOR EN </w:t>
      </w:r>
      <w:r>
        <w:rPr>
          <w:rFonts w:cs="Times New Roman"/>
          <w:b/>
          <w:sz w:val="28"/>
          <w:szCs w:val="24"/>
        </w:rPr>
        <w:t>FINANZAS</w:t>
      </w:r>
    </w:p>
    <w:p w:rsidR="00D14E96" w:rsidRDefault="00D14E96" w:rsidP="00D14E96">
      <w:pPr>
        <w:spacing w:line="360" w:lineRule="auto"/>
        <w:jc w:val="center"/>
        <w:rPr>
          <w:rFonts w:cs="Times New Roman"/>
          <w:b/>
          <w:sz w:val="28"/>
          <w:szCs w:val="24"/>
        </w:rPr>
      </w:pPr>
    </w:p>
    <w:p w:rsidR="00D14E96" w:rsidRPr="00AC6358" w:rsidRDefault="00D14E96" w:rsidP="00D14E96">
      <w:pPr>
        <w:spacing w:line="360" w:lineRule="auto"/>
        <w:jc w:val="center"/>
        <w:rPr>
          <w:rFonts w:cs="Times New Roman"/>
          <w:b/>
          <w:sz w:val="28"/>
          <w:szCs w:val="24"/>
        </w:rPr>
      </w:pPr>
    </w:p>
    <w:p w:rsidR="00D14E96" w:rsidRPr="00AC6358" w:rsidRDefault="00D14E96" w:rsidP="00D14E96">
      <w:pPr>
        <w:spacing w:line="360" w:lineRule="auto"/>
        <w:jc w:val="center"/>
        <w:rPr>
          <w:rFonts w:cs="Times New Roman"/>
          <w:b/>
          <w:sz w:val="28"/>
          <w:szCs w:val="24"/>
        </w:rPr>
      </w:pPr>
    </w:p>
    <w:p w:rsidR="00D14E96" w:rsidRPr="00AC6358" w:rsidRDefault="00D14E96" w:rsidP="00D14E96">
      <w:pPr>
        <w:spacing w:line="360" w:lineRule="auto"/>
        <w:jc w:val="center"/>
        <w:rPr>
          <w:rFonts w:cs="Times New Roman"/>
          <w:b/>
          <w:sz w:val="28"/>
          <w:szCs w:val="24"/>
        </w:rPr>
      </w:pPr>
      <w:r>
        <w:rPr>
          <w:rFonts w:cs="Times New Roman"/>
          <w:b/>
          <w:sz w:val="28"/>
          <w:szCs w:val="24"/>
        </w:rPr>
        <w:t>ANALISIS FINACIERO DE LAS IMPORTACIONES DE ALGODÓN DE LA EMPRESA ZAIMELLA DEL ECUADOR</w:t>
      </w:r>
    </w:p>
    <w:p w:rsidR="00D14E96" w:rsidRPr="00AC6358" w:rsidRDefault="00D14E96" w:rsidP="00D14E96">
      <w:pPr>
        <w:spacing w:line="360" w:lineRule="auto"/>
        <w:jc w:val="center"/>
        <w:rPr>
          <w:rFonts w:cs="Times New Roman"/>
          <w:b/>
          <w:sz w:val="28"/>
          <w:szCs w:val="24"/>
        </w:rPr>
      </w:pPr>
    </w:p>
    <w:p w:rsidR="00D14E96" w:rsidRPr="00AC6358" w:rsidRDefault="00D14E96" w:rsidP="00D14E96">
      <w:pPr>
        <w:spacing w:line="360" w:lineRule="auto"/>
        <w:jc w:val="center"/>
        <w:rPr>
          <w:rFonts w:cs="Times New Roman"/>
          <w:b/>
          <w:sz w:val="28"/>
          <w:szCs w:val="24"/>
        </w:rPr>
      </w:pPr>
      <w:r>
        <w:rPr>
          <w:rFonts w:cs="Times New Roman"/>
          <w:b/>
          <w:sz w:val="28"/>
          <w:szCs w:val="24"/>
        </w:rPr>
        <w:t>Andres Fernando Paredes Aguilar</w:t>
      </w:r>
    </w:p>
    <w:p w:rsidR="00D14E96" w:rsidRPr="00AC6358" w:rsidRDefault="00D14E96" w:rsidP="00D14E96">
      <w:pPr>
        <w:spacing w:line="360" w:lineRule="auto"/>
        <w:jc w:val="center"/>
        <w:rPr>
          <w:rFonts w:cs="Times New Roman"/>
          <w:b/>
          <w:sz w:val="28"/>
          <w:szCs w:val="24"/>
        </w:rPr>
      </w:pPr>
    </w:p>
    <w:p w:rsidR="00D14E96" w:rsidRPr="00AC6358" w:rsidRDefault="00D14E96" w:rsidP="00D14E96">
      <w:pPr>
        <w:spacing w:line="360" w:lineRule="auto"/>
        <w:jc w:val="center"/>
        <w:rPr>
          <w:rFonts w:cs="Times New Roman"/>
          <w:b/>
          <w:sz w:val="28"/>
          <w:szCs w:val="24"/>
        </w:rPr>
      </w:pPr>
    </w:p>
    <w:p w:rsidR="00D14E96" w:rsidRPr="00174C15" w:rsidRDefault="00D14E96" w:rsidP="00D14E96">
      <w:pPr>
        <w:spacing w:line="360" w:lineRule="auto"/>
        <w:jc w:val="center"/>
        <w:rPr>
          <w:rFonts w:cs="Times New Roman"/>
          <w:b/>
          <w:sz w:val="28"/>
          <w:szCs w:val="24"/>
        </w:rPr>
      </w:pPr>
      <w:r>
        <w:rPr>
          <w:rFonts w:cs="Times New Roman"/>
          <w:b/>
          <w:sz w:val="28"/>
          <w:szCs w:val="24"/>
        </w:rPr>
        <w:t>15 DE JUNIO DE 2018</w:t>
      </w:r>
    </w:p>
    <w:p w:rsidR="008A4378" w:rsidRDefault="008A4378" w:rsidP="008A4378">
      <w:pPr>
        <w:spacing w:line="360" w:lineRule="auto"/>
        <w:rPr>
          <w:rFonts w:cs="Times New Roman"/>
          <w:sz w:val="24"/>
          <w:szCs w:val="24"/>
          <w:lang w:val="es-ES"/>
        </w:rPr>
      </w:pPr>
    </w:p>
    <w:p w:rsidR="00D14E96" w:rsidRDefault="00D14E96" w:rsidP="008A4378">
      <w:pPr>
        <w:spacing w:line="360" w:lineRule="auto"/>
        <w:rPr>
          <w:rFonts w:cs="Times New Roman"/>
          <w:sz w:val="24"/>
          <w:szCs w:val="24"/>
          <w:lang w:val="es-ES"/>
        </w:rPr>
      </w:pPr>
    </w:p>
    <w:p w:rsidR="00D14E96" w:rsidRDefault="00D14E96" w:rsidP="008A4378">
      <w:pPr>
        <w:spacing w:line="360" w:lineRule="auto"/>
        <w:rPr>
          <w:rFonts w:cs="Times New Roman"/>
          <w:sz w:val="24"/>
          <w:szCs w:val="24"/>
          <w:lang w:val="es-ES"/>
        </w:rPr>
      </w:pPr>
    </w:p>
    <w:p w:rsidR="00D14E96" w:rsidRDefault="00D14E96" w:rsidP="008A4378">
      <w:pPr>
        <w:spacing w:line="360" w:lineRule="auto"/>
        <w:rPr>
          <w:rFonts w:cs="Times New Roman"/>
          <w:sz w:val="24"/>
          <w:szCs w:val="24"/>
          <w:lang w:val="es-ES"/>
        </w:rPr>
      </w:pPr>
      <w:bookmarkStart w:id="0" w:name="_GoBack"/>
      <w:bookmarkEnd w:id="0"/>
    </w:p>
    <w:p w:rsidR="008F4C58" w:rsidRDefault="008F4C58" w:rsidP="009E32FF">
      <w:pPr>
        <w:pStyle w:val="Ttulo2"/>
        <w:numPr>
          <w:ilvl w:val="0"/>
          <w:numId w:val="28"/>
        </w:numPr>
        <w:spacing w:before="0" w:line="360" w:lineRule="auto"/>
        <w:rPr>
          <w:rFonts w:cs="Times New Roman"/>
          <w:sz w:val="24"/>
          <w:szCs w:val="24"/>
        </w:rPr>
      </w:pPr>
      <w:bookmarkStart w:id="1" w:name="_Toc404623856"/>
      <w:r w:rsidRPr="00BB4773">
        <w:rPr>
          <w:rFonts w:cs="Times New Roman"/>
          <w:sz w:val="24"/>
          <w:szCs w:val="24"/>
        </w:rPr>
        <w:lastRenderedPageBreak/>
        <w:t>TEMA</w:t>
      </w:r>
      <w:bookmarkEnd w:id="1"/>
    </w:p>
    <w:p w:rsidR="009E32FF" w:rsidRPr="009E32FF" w:rsidRDefault="009E32FF" w:rsidP="009E32FF">
      <w:pPr>
        <w:spacing w:after="0"/>
      </w:pPr>
    </w:p>
    <w:p w:rsidR="008F4C58" w:rsidRPr="00BB4773" w:rsidRDefault="00286CE2" w:rsidP="00BB4773">
      <w:pPr>
        <w:spacing w:line="360" w:lineRule="auto"/>
        <w:ind w:left="360"/>
        <w:jc w:val="center"/>
        <w:rPr>
          <w:rFonts w:cs="Times New Roman"/>
          <w:b/>
          <w:sz w:val="24"/>
          <w:szCs w:val="24"/>
        </w:rPr>
      </w:pPr>
      <w:r>
        <w:rPr>
          <w:rFonts w:cs="Times New Roman"/>
          <w:b/>
          <w:sz w:val="24"/>
          <w:szCs w:val="24"/>
        </w:rPr>
        <w:t>ANÁLISIS FINANCIERO DE LAS IMPORTACIONES DE ALGODÓN DE LA EMPRESA ZAIMELLA DEL ECUADOR</w:t>
      </w:r>
    </w:p>
    <w:p w:rsidR="008F4C58" w:rsidRPr="00BB4773" w:rsidRDefault="008F4C58" w:rsidP="00BB4773">
      <w:pPr>
        <w:pStyle w:val="Ttulo2"/>
        <w:numPr>
          <w:ilvl w:val="0"/>
          <w:numId w:val="28"/>
        </w:numPr>
        <w:spacing w:line="360" w:lineRule="auto"/>
        <w:rPr>
          <w:rFonts w:cs="Times New Roman"/>
          <w:sz w:val="24"/>
          <w:szCs w:val="24"/>
        </w:rPr>
      </w:pPr>
      <w:bookmarkStart w:id="2" w:name="_Toc404623857"/>
      <w:r w:rsidRPr="00BB4773">
        <w:rPr>
          <w:rFonts w:cs="Times New Roman"/>
          <w:sz w:val="24"/>
          <w:szCs w:val="24"/>
        </w:rPr>
        <w:t>EL PROBLEMA</w:t>
      </w:r>
      <w:bookmarkEnd w:id="2"/>
    </w:p>
    <w:p w:rsidR="009528FF" w:rsidRPr="00AC24C0" w:rsidRDefault="00777EC0" w:rsidP="00BB4773">
      <w:pPr>
        <w:pStyle w:val="Ttulo3"/>
        <w:numPr>
          <w:ilvl w:val="1"/>
          <w:numId w:val="28"/>
        </w:numPr>
        <w:spacing w:line="360" w:lineRule="auto"/>
        <w:rPr>
          <w:rFonts w:cs="Times New Roman"/>
          <w:sz w:val="24"/>
          <w:szCs w:val="24"/>
        </w:rPr>
      </w:pPr>
      <w:r w:rsidRPr="00BB4773">
        <w:rPr>
          <w:rFonts w:cs="Times New Roman"/>
          <w:sz w:val="24"/>
          <w:szCs w:val="24"/>
        </w:rPr>
        <w:t xml:space="preserve"> </w:t>
      </w:r>
      <w:bookmarkStart w:id="3" w:name="_Toc404623858"/>
      <w:r w:rsidRPr="00BB4773">
        <w:rPr>
          <w:rFonts w:cs="Times New Roman"/>
          <w:sz w:val="24"/>
          <w:szCs w:val="24"/>
        </w:rPr>
        <w:t>ANTECEDENTES</w:t>
      </w:r>
      <w:bookmarkEnd w:id="3"/>
      <w:r w:rsidRPr="00BB4773">
        <w:rPr>
          <w:rFonts w:cs="Times New Roman"/>
          <w:sz w:val="24"/>
          <w:szCs w:val="24"/>
        </w:rPr>
        <w:t xml:space="preserve"> </w:t>
      </w:r>
    </w:p>
    <w:p w:rsidR="00AC24C0" w:rsidRDefault="009E32FF" w:rsidP="00AC24C0">
      <w:pPr>
        <w:spacing w:after="0" w:line="360" w:lineRule="auto"/>
        <w:ind w:left="360"/>
        <w:jc w:val="both"/>
        <w:rPr>
          <w:rFonts w:cs="Times New Roman"/>
          <w:sz w:val="24"/>
          <w:szCs w:val="24"/>
        </w:rPr>
      </w:pPr>
      <w:r>
        <w:rPr>
          <w:rFonts w:cs="Times New Roman"/>
          <w:sz w:val="24"/>
          <w:szCs w:val="24"/>
        </w:rPr>
        <w:t xml:space="preserve">Zaimella del Ecuador S.A., </w:t>
      </w:r>
      <w:r w:rsidR="00AC24C0">
        <w:rPr>
          <w:rFonts w:cs="Times New Roman"/>
          <w:sz w:val="24"/>
          <w:szCs w:val="24"/>
        </w:rPr>
        <w:t>es una empresa industrial e</w:t>
      </w:r>
      <w:r w:rsidR="002B3F52" w:rsidRPr="00BB4773">
        <w:rPr>
          <w:rFonts w:cs="Times New Roman"/>
          <w:sz w:val="24"/>
          <w:szCs w:val="24"/>
        </w:rPr>
        <w:t>cuatoriana, emprendedora y vanguardista, que se mantiene siempre inquieta en la búsqueda de formas novedosas de llevar la convivenci</w:t>
      </w:r>
      <w:r w:rsidR="00AC24C0">
        <w:rPr>
          <w:rFonts w:cs="Times New Roman"/>
          <w:sz w:val="24"/>
          <w:szCs w:val="24"/>
        </w:rPr>
        <w:t>a al hogar de los consumidores.</w:t>
      </w:r>
    </w:p>
    <w:p w:rsidR="00AC24C0" w:rsidRDefault="00AC24C0" w:rsidP="00AC24C0">
      <w:pPr>
        <w:spacing w:after="0" w:line="360" w:lineRule="auto"/>
        <w:ind w:left="360"/>
        <w:jc w:val="both"/>
        <w:rPr>
          <w:rFonts w:cs="Times New Roman"/>
          <w:sz w:val="24"/>
          <w:szCs w:val="24"/>
        </w:rPr>
      </w:pPr>
    </w:p>
    <w:p w:rsidR="00AC24C0" w:rsidRDefault="005344B5" w:rsidP="00AC24C0">
      <w:pPr>
        <w:spacing w:after="0" w:line="360" w:lineRule="auto"/>
        <w:ind w:left="360"/>
        <w:jc w:val="both"/>
        <w:rPr>
          <w:rFonts w:cs="Times New Roman"/>
          <w:sz w:val="24"/>
          <w:szCs w:val="24"/>
        </w:rPr>
      </w:pPr>
      <w:r w:rsidRPr="00BB4773">
        <w:rPr>
          <w:rFonts w:cs="Times New Roman"/>
          <w:sz w:val="24"/>
          <w:szCs w:val="24"/>
        </w:rPr>
        <w:t>Es una empresa dedicada a la producción y comercialización de productos para el cuidado e higiene de toda la familia, contando con una producción de alta calidad y marcas reconocidas en mercados nacionales e internacionales; siendo uno de los principales productores de la región en la líne</w:t>
      </w:r>
      <w:r w:rsidR="00AC24C0">
        <w:rPr>
          <w:rFonts w:cs="Times New Roman"/>
          <w:sz w:val="24"/>
          <w:szCs w:val="24"/>
        </w:rPr>
        <w:t>a de pañales de adulto y bebés.</w:t>
      </w:r>
    </w:p>
    <w:p w:rsidR="00AC24C0" w:rsidRDefault="00AC24C0" w:rsidP="00AC24C0">
      <w:pPr>
        <w:spacing w:after="0" w:line="360" w:lineRule="auto"/>
        <w:ind w:left="360"/>
        <w:jc w:val="both"/>
        <w:rPr>
          <w:rFonts w:cs="Times New Roman"/>
          <w:sz w:val="24"/>
          <w:szCs w:val="24"/>
        </w:rPr>
      </w:pPr>
    </w:p>
    <w:p w:rsidR="00AC24C0" w:rsidRDefault="005344B5" w:rsidP="00AC24C0">
      <w:pPr>
        <w:spacing w:after="0" w:line="360" w:lineRule="auto"/>
        <w:ind w:left="360"/>
        <w:jc w:val="both"/>
        <w:rPr>
          <w:rFonts w:cs="Times New Roman"/>
          <w:sz w:val="24"/>
          <w:szCs w:val="24"/>
        </w:rPr>
      </w:pPr>
      <w:r w:rsidRPr="00BB4773">
        <w:rPr>
          <w:rFonts w:cs="Times New Roman"/>
          <w:sz w:val="24"/>
          <w:szCs w:val="24"/>
        </w:rPr>
        <w:t>Fundada en 1995 con una sola línea de producción. Hoy en día opera más de 15 diferentes líneas, fabricando productos de incontinencia para adultos, pañales desechables, toallas higiénicas, toallitas húmedas, y una variedad de productos para el</w:t>
      </w:r>
      <w:r w:rsidR="00AC24C0">
        <w:rPr>
          <w:rFonts w:cs="Times New Roman"/>
          <w:sz w:val="24"/>
          <w:szCs w:val="24"/>
        </w:rPr>
        <w:t xml:space="preserve"> cuidado del bebé y la familia.</w:t>
      </w:r>
    </w:p>
    <w:p w:rsidR="00AC24C0" w:rsidRDefault="00AC24C0" w:rsidP="00AC24C0">
      <w:pPr>
        <w:spacing w:after="0" w:line="360" w:lineRule="auto"/>
        <w:ind w:left="360"/>
        <w:jc w:val="both"/>
        <w:rPr>
          <w:rFonts w:cs="Times New Roman"/>
          <w:sz w:val="24"/>
          <w:szCs w:val="24"/>
        </w:rPr>
      </w:pPr>
    </w:p>
    <w:p w:rsidR="005344B5" w:rsidRPr="00BB4773" w:rsidRDefault="005344B5" w:rsidP="00AC24C0">
      <w:pPr>
        <w:spacing w:after="0" w:line="360" w:lineRule="auto"/>
        <w:ind w:left="360"/>
        <w:jc w:val="both"/>
        <w:rPr>
          <w:rFonts w:cs="Times New Roman"/>
          <w:sz w:val="24"/>
          <w:szCs w:val="24"/>
        </w:rPr>
      </w:pPr>
      <w:r w:rsidRPr="00BB4773">
        <w:rPr>
          <w:rFonts w:cs="Times New Roman"/>
          <w:sz w:val="24"/>
          <w:szCs w:val="24"/>
        </w:rPr>
        <w:t>Pioneros y líderes en el negocio de la incontinencia para adultos. L</w:t>
      </w:r>
      <w:r w:rsidR="00575DA5" w:rsidRPr="00BB4773">
        <w:rPr>
          <w:rFonts w:cs="Times New Roman"/>
          <w:sz w:val="24"/>
          <w:szCs w:val="24"/>
        </w:rPr>
        <w:t>a</w:t>
      </w:r>
      <w:r w:rsidRPr="00BB4773">
        <w:rPr>
          <w:rFonts w:cs="Times New Roman"/>
          <w:sz w:val="24"/>
          <w:szCs w:val="24"/>
        </w:rPr>
        <w:t xml:space="preserve"> entidad ha instalado recientemente la primera línea de producción de ropa interior absorbente para incontinencia en América Latina. Con más de 500 empleados, ha logrado un reconocimiento importante y ha fomentado la confianza de muchos consumidores en Latinoamérica.</w:t>
      </w:r>
    </w:p>
    <w:p w:rsidR="005344B5" w:rsidRPr="00BB4773" w:rsidRDefault="005344B5" w:rsidP="00BB4773">
      <w:pPr>
        <w:spacing w:after="0" w:line="360" w:lineRule="auto"/>
        <w:ind w:left="360"/>
        <w:jc w:val="both"/>
        <w:rPr>
          <w:rFonts w:cs="Times New Roman"/>
          <w:sz w:val="24"/>
          <w:szCs w:val="24"/>
        </w:rPr>
      </w:pPr>
    </w:p>
    <w:p w:rsidR="005344B5" w:rsidRPr="00BB4773" w:rsidRDefault="00AC24C0" w:rsidP="00DD69A7">
      <w:pPr>
        <w:spacing w:after="0" w:line="360" w:lineRule="auto"/>
        <w:ind w:left="360"/>
        <w:jc w:val="both"/>
        <w:rPr>
          <w:rFonts w:cs="Times New Roman"/>
          <w:sz w:val="24"/>
          <w:szCs w:val="24"/>
        </w:rPr>
      </w:pPr>
      <w:r>
        <w:rPr>
          <w:rFonts w:cs="Times New Roman"/>
          <w:sz w:val="24"/>
          <w:szCs w:val="24"/>
        </w:rPr>
        <w:t>Zaimella del Ecuador S.A., cuenta con su</w:t>
      </w:r>
      <w:r w:rsidR="00DD69A7">
        <w:rPr>
          <w:rFonts w:cs="Times New Roman"/>
          <w:sz w:val="24"/>
          <w:szCs w:val="24"/>
        </w:rPr>
        <w:t xml:space="preserve"> fábrica principal </w:t>
      </w:r>
      <w:r w:rsidR="005344B5" w:rsidRPr="00BB4773">
        <w:rPr>
          <w:rFonts w:cs="Times New Roman"/>
          <w:sz w:val="24"/>
          <w:szCs w:val="24"/>
        </w:rPr>
        <w:t>en Quito – Ecuador. Se compone de una moderna planta industrial con más de 500.000 m</w:t>
      </w:r>
      <w:r w:rsidR="005344B5" w:rsidRPr="00BB4773">
        <w:rPr>
          <w:rFonts w:cs="Times New Roman"/>
          <w:sz w:val="24"/>
          <w:szCs w:val="24"/>
          <w:vertAlign w:val="superscript"/>
        </w:rPr>
        <w:t>2</w:t>
      </w:r>
      <w:r w:rsidR="005344B5" w:rsidRPr="00BB4773">
        <w:rPr>
          <w:rFonts w:cs="Times New Roman"/>
          <w:sz w:val="24"/>
          <w:szCs w:val="24"/>
        </w:rPr>
        <w:t xml:space="preserve"> de área de producción y </w:t>
      </w:r>
      <w:r w:rsidR="00DD69A7">
        <w:rPr>
          <w:rFonts w:cs="Times New Roman"/>
          <w:sz w:val="24"/>
          <w:szCs w:val="24"/>
        </w:rPr>
        <w:t xml:space="preserve">almacenamiento. </w:t>
      </w:r>
      <w:r w:rsidR="005344B5" w:rsidRPr="00BB4773">
        <w:rPr>
          <w:rFonts w:cs="Times New Roman"/>
          <w:sz w:val="24"/>
          <w:szCs w:val="24"/>
        </w:rPr>
        <w:t>Actualmente se exporta a más de 12 países de Latinoamérica incluyendo al mercado Norteamericano</w:t>
      </w:r>
      <w:r w:rsidR="000566AF" w:rsidRPr="00BB4773">
        <w:rPr>
          <w:rFonts w:cs="Times New Roman"/>
          <w:sz w:val="24"/>
          <w:szCs w:val="24"/>
        </w:rPr>
        <w:t>.</w:t>
      </w:r>
    </w:p>
    <w:p w:rsidR="000566AF" w:rsidRPr="00BB4773" w:rsidRDefault="000566AF" w:rsidP="00BB4773">
      <w:pPr>
        <w:spacing w:after="0" w:line="360" w:lineRule="auto"/>
        <w:ind w:left="360"/>
        <w:jc w:val="both"/>
        <w:rPr>
          <w:rFonts w:cs="Times New Roman"/>
          <w:sz w:val="24"/>
          <w:szCs w:val="24"/>
        </w:rPr>
      </w:pPr>
    </w:p>
    <w:p w:rsidR="000566AF" w:rsidRPr="00BB4773" w:rsidRDefault="000566AF" w:rsidP="00BB4773">
      <w:pPr>
        <w:spacing w:after="0" w:line="360" w:lineRule="auto"/>
        <w:ind w:left="360"/>
        <w:jc w:val="both"/>
        <w:rPr>
          <w:rFonts w:cs="Times New Roman"/>
          <w:sz w:val="24"/>
          <w:szCs w:val="24"/>
        </w:rPr>
      </w:pPr>
      <w:r w:rsidRPr="00BB4773">
        <w:rPr>
          <w:rFonts w:cs="Times New Roman"/>
          <w:sz w:val="24"/>
          <w:szCs w:val="24"/>
        </w:rPr>
        <w:lastRenderedPageBreak/>
        <w:t xml:space="preserve">Comprometidos con mantener y aumentar la satisfacción del cliente, junto con la mejora </w:t>
      </w:r>
      <w:proofErr w:type="spellStart"/>
      <w:r w:rsidR="00F45651" w:rsidRPr="00BB4773">
        <w:rPr>
          <w:rFonts w:cs="Times New Roman"/>
          <w:sz w:val="24"/>
          <w:szCs w:val="24"/>
        </w:rPr>
        <w:t>continúa</w:t>
      </w:r>
      <w:proofErr w:type="spellEnd"/>
      <w:r w:rsidRPr="00BB4773">
        <w:rPr>
          <w:rFonts w:cs="Times New Roman"/>
          <w:sz w:val="24"/>
          <w:szCs w:val="24"/>
        </w:rPr>
        <w:t xml:space="preserve"> de</w:t>
      </w:r>
      <w:r w:rsidR="00575DA5" w:rsidRPr="00BB4773">
        <w:rPr>
          <w:rFonts w:cs="Times New Roman"/>
          <w:sz w:val="24"/>
          <w:szCs w:val="24"/>
        </w:rPr>
        <w:t xml:space="preserve"> </w:t>
      </w:r>
      <w:r w:rsidRPr="00BB4773">
        <w:rPr>
          <w:rFonts w:cs="Times New Roman"/>
          <w:sz w:val="24"/>
          <w:szCs w:val="24"/>
        </w:rPr>
        <w:t>l</w:t>
      </w:r>
      <w:r w:rsidR="00575DA5" w:rsidRPr="00BB4773">
        <w:rPr>
          <w:rFonts w:cs="Times New Roman"/>
          <w:sz w:val="24"/>
          <w:szCs w:val="24"/>
        </w:rPr>
        <w:t>os</w:t>
      </w:r>
      <w:r w:rsidRPr="00BB4773">
        <w:rPr>
          <w:rFonts w:cs="Times New Roman"/>
          <w:sz w:val="24"/>
          <w:szCs w:val="24"/>
        </w:rPr>
        <w:t xml:space="preserve"> productos, ha incorporado a dos de los más respetables hogares de atención médica a adultos mayores e instituciones de cuidado de bebés de Quito en su red de socios valiosos.</w:t>
      </w:r>
    </w:p>
    <w:p w:rsidR="000566AF" w:rsidRPr="00BB4773" w:rsidRDefault="000566AF" w:rsidP="00BB4773">
      <w:pPr>
        <w:spacing w:after="0" w:line="360" w:lineRule="auto"/>
        <w:ind w:left="360"/>
        <w:jc w:val="both"/>
        <w:rPr>
          <w:rFonts w:cs="Times New Roman"/>
          <w:sz w:val="24"/>
          <w:szCs w:val="24"/>
        </w:rPr>
      </w:pPr>
    </w:p>
    <w:p w:rsidR="00884F4C" w:rsidRDefault="00DD69A7" w:rsidP="00DD69A7">
      <w:pPr>
        <w:spacing w:after="0" w:line="360" w:lineRule="auto"/>
        <w:ind w:left="360"/>
        <w:jc w:val="both"/>
        <w:rPr>
          <w:rFonts w:cs="Times New Roman"/>
          <w:sz w:val="24"/>
          <w:szCs w:val="24"/>
        </w:rPr>
      </w:pPr>
      <w:r>
        <w:rPr>
          <w:rFonts w:cs="Times New Roman"/>
          <w:sz w:val="24"/>
          <w:szCs w:val="24"/>
        </w:rPr>
        <w:t xml:space="preserve">Desde 2004, Zaimella del Ecuador S.A., </w:t>
      </w:r>
      <w:r w:rsidR="000566AF" w:rsidRPr="00BB4773">
        <w:rPr>
          <w:rFonts w:cs="Times New Roman"/>
          <w:sz w:val="24"/>
          <w:szCs w:val="24"/>
        </w:rPr>
        <w:t>ha facilitado la investigación y desarrollo de productos de calidad. Después de haber instalado centros de observación y laboratorios de calidad en estas instituciones. La entidad tiene la capacidad para estudiar sus productos reales con el compr</w:t>
      </w:r>
      <w:r>
        <w:rPr>
          <w:rFonts w:cs="Times New Roman"/>
          <w:sz w:val="24"/>
          <w:szCs w:val="24"/>
        </w:rPr>
        <w:t>omiso de mejorar cada vez más su rendimiento.</w:t>
      </w:r>
    </w:p>
    <w:p w:rsidR="00DD69A7" w:rsidRPr="00BB4773" w:rsidRDefault="00DD69A7" w:rsidP="00DD69A7">
      <w:pPr>
        <w:spacing w:after="0" w:line="360" w:lineRule="auto"/>
        <w:ind w:left="360"/>
        <w:jc w:val="both"/>
        <w:rPr>
          <w:rFonts w:cs="Times New Roman"/>
          <w:sz w:val="24"/>
          <w:szCs w:val="24"/>
        </w:rPr>
      </w:pPr>
    </w:p>
    <w:p w:rsidR="002B3F52" w:rsidRPr="00BB4773" w:rsidRDefault="00DD69A7" w:rsidP="00BB4773">
      <w:pPr>
        <w:spacing w:after="0" w:line="360" w:lineRule="auto"/>
        <w:ind w:left="360"/>
        <w:jc w:val="both"/>
        <w:rPr>
          <w:rFonts w:cs="Times New Roman"/>
          <w:sz w:val="24"/>
          <w:szCs w:val="24"/>
        </w:rPr>
      </w:pPr>
      <w:r>
        <w:rPr>
          <w:rFonts w:cs="Times New Roman"/>
          <w:sz w:val="24"/>
          <w:szCs w:val="24"/>
        </w:rPr>
        <w:t xml:space="preserve">Desde 2006 Zaimella del Ecuador S.A., </w:t>
      </w:r>
      <w:r w:rsidR="00884F4C" w:rsidRPr="00BB4773">
        <w:rPr>
          <w:rFonts w:cs="Times New Roman"/>
          <w:sz w:val="24"/>
          <w:szCs w:val="24"/>
        </w:rPr>
        <w:t>cotiza en la bolsa de valores con calificación AAA. Se invierte fuertemente en tecnología, lo cual da como resultado la mejora en sus productos y el aparecimiento de nuevas presentaciones, oportun</w:t>
      </w:r>
      <w:r>
        <w:rPr>
          <w:rFonts w:cs="Times New Roman"/>
          <w:sz w:val="24"/>
          <w:szCs w:val="24"/>
        </w:rPr>
        <w:t>idades y la inminente conquista–</w:t>
      </w:r>
      <w:r w:rsidR="00884F4C" w:rsidRPr="00BB4773">
        <w:rPr>
          <w:rFonts w:cs="Times New Roman"/>
          <w:sz w:val="24"/>
          <w:szCs w:val="24"/>
        </w:rPr>
        <w:t xml:space="preserve">posicionamiento del mercado nacional logrando ser el </w:t>
      </w:r>
      <w:r>
        <w:rPr>
          <w:rFonts w:cs="Times New Roman"/>
          <w:sz w:val="24"/>
          <w:szCs w:val="24"/>
        </w:rPr>
        <w:t>principal fabricante–</w:t>
      </w:r>
      <w:r w:rsidR="00884F4C" w:rsidRPr="00BB4773">
        <w:rPr>
          <w:rFonts w:cs="Times New Roman"/>
          <w:sz w:val="24"/>
          <w:szCs w:val="24"/>
        </w:rPr>
        <w:t>proveedor de marcas privadas así como también  de marcas propias del Ecuador y</w:t>
      </w:r>
      <w:r>
        <w:rPr>
          <w:rFonts w:cs="Times New Roman"/>
          <w:sz w:val="24"/>
          <w:szCs w:val="24"/>
        </w:rPr>
        <w:t xml:space="preserve"> es</w:t>
      </w:r>
      <w:r w:rsidR="00884F4C" w:rsidRPr="00BB4773">
        <w:rPr>
          <w:rFonts w:cs="Times New Roman"/>
          <w:sz w:val="24"/>
          <w:szCs w:val="24"/>
        </w:rPr>
        <w:t xml:space="preserve"> uno de lo</w:t>
      </w:r>
      <w:r w:rsidR="00A62448" w:rsidRPr="00BB4773">
        <w:rPr>
          <w:rFonts w:cs="Times New Roman"/>
          <w:sz w:val="24"/>
          <w:szCs w:val="24"/>
        </w:rPr>
        <w:t>s más importantes de la región.</w:t>
      </w:r>
    </w:p>
    <w:p w:rsidR="008F4C58" w:rsidRPr="00BB4773" w:rsidRDefault="00777EC0" w:rsidP="00BB4773">
      <w:pPr>
        <w:pStyle w:val="Ttulo3"/>
        <w:numPr>
          <w:ilvl w:val="1"/>
          <w:numId w:val="28"/>
        </w:numPr>
        <w:spacing w:line="360" w:lineRule="auto"/>
        <w:rPr>
          <w:rFonts w:cs="Times New Roman"/>
          <w:sz w:val="24"/>
          <w:szCs w:val="24"/>
        </w:rPr>
      </w:pPr>
      <w:bookmarkStart w:id="4" w:name="_Toc404623859"/>
      <w:r w:rsidRPr="00BB4773">
        <w:rPr>
          <w:rFonts w:cs="Times New Roman"/>
          <w:sz w:val="24"/>
          <w:szCs w:val="24"/>
        </w:rPr>
        <w:t>PLANTEAMIENTO</w:t>
      </w:r>
      <w:bookmarkEnd w:id="4"/>
      <w:r w:rsidRPr="00BB4773">
        <w:rPr>
          <w:rFonts w:cs="Times New Roman"/>
          <w:sz w:val="24"/>
          <w:szCs w:val="24"/>
        </w:rPr>
        <w:t xml:space="preserve"> </w:t>
      </w:r>
    </w:p>
    <w:p w:rsidR="00AA33C0" w:rsidRPr="00BB4773" w:rsidRDefault="00AA33C0" w:rsidP="00F45651">
      <w:pPr>
        <w:spacing w:after="0" w:line="360" w:lineRule="auto"/>
        <w:ind w:left="360"/>
        <w:jc w:val="both"/>
        <w:rPr>
          <w:rFonts w:cs="Times New Roman"/>
          <w:sz w:val="24"/>
          <w:szCs w:val="24"/>
        </w:rPr>
      </w:pPr>
      <w:r w:rsidRPr="00BB4773">
        <w:rPr>
          <w:rFonts w:cs="Times New Roman"/>
          <w:sz w:val="24"/>
          <w:szCs w:val="24"/>
        </w:rPr>
        <w:t>La ca</w:t>
      </w:r>
      <w:r w:rsidR="00DD69A7">
        <w:rPr>
          <w:rFonts w:cs="Times New Roman"/>
          <w:sz w:val="24"/>
          <w:szCs w:val="24"/>
        </w:rPr>
        <w:t xml:space="preserve">dena productiva de </w:t>
      </w:r>
      <w:r w:rsidRPr="00BB4773">
        <w:rPr>
          <w:rFonts w:cs="Times New Roman"/>
          <w:sz w:val="24"/>
          <w:szCs w:val="24"/>
        </w:rPr>
        <w:t xml:space="preserve">aseo comprende la producción de detergentes y productos de aseo, jabones y </w:t>
      </w:r>
      <w:r w:rsidR="00DD69A7">
        <w:rPr>
          <w:rFonts w:cs="Times New Roman"/>
          <w:sz w:val="24"/>
          <w:szCs w:val="24"/>
        </w:rPr>
        <w:t xml:space="preserve">productos </w:t>
      </w:r>
      <w:r w:rsidRPr="00BB4773">
        <w:rPr>
          <w:rFonts w:cs="Times New Roman"/>
          <w:sz w:val="24"/>
          <w:szCs w:val="24"/>
        </w:rPr>
        <w:t>cosméticos. Es de gran importancia para la economía de cualquier país por su estrecha relación con el sector de la salud, razón por la cual esta industria se encuentra altamente regulada.</w:t>
      </w:r>
      <w:r w:rsidR="00F45651">
        <w:rPr>
          <w:rFonts w:cs="Times New Roman"/>
          <w:sz w:val="24"/>
          <w:szCs w:val="24"/>
        </w:rPr>
        <w:t xml:space="preserve"> </w:t>
      </w:r>
      <w:r w:rsidRPr="00BB4773">
        <w:rPr>
          <w:rFonts w:cs="Times New Roman"/>
          <w:sz w:val="24"/>
          <w:szCs w:val="24"/>
        </w:rPr>
        <w:t>La industria del cuidado e higiene personal tiene unas características muy particulares: segmentos de mercado objetivo amplios, consumo habitual y compra frecuente, precios bajos y beneficios por unidad vendida.</w:t>
      </w:r>
    </w:p>
    <w:p w:rsidR="00AA33C0" w:rsidRPr="00BB4773" w:rsidRDefault="00AA33C0" w:rsidP="00BB4773">
      <w:pPr>
        <w:spacing w:after="0" w:line="360" w:lineRule="auto"/>
        <w:ind w:left="360"/>
        <w:jc w:val="both"/>
        <w:rPr>
          <w:rFonts w:cs="Times New Roman"/>
          <w:sz w:val="24"/>
          <w:szCs w:val="24"/>
        </w:rPr>
      </w:pPr>
    </w:p>
    <w:p w:rsidR="00AA33C0" w:rsidRDefault="00AA33C0" w:rsidP="00F45651">
      <w:pPr>
        <w:spacing w:after="0" w:line="360" w:lineRule="auto"/>
        <w:ind w:left="360"/>
        <w:jc w:val="both"/>
        <w:rPr>
          <w:rFonts w:cs="Times New Roman"/>
          <w:sz w:val="24"/>
          <w:szCs w:val="24"/>
        </w:rPr>
      </w:pPr>
      <w:r w:rsidRPr="00BB4773">
        <w:rPr>
          <w:rFonts w:cs="Times New Roman"/>
          <w:sz w:val="24"/>
          <w:szCs w:val="24"/>
        </w:rPr>
        <w:t>La estructura empresarial por cadena ha tenido variaciones importantes en los últimos años debido a los cambios presentados en la demanda de estos productos. La oferta de la cadena productiva de productos cosméticos y aseo se encuentra altamente concentrada en un reducido número de empresas. Esta cadena presenta una estructura de mercado de tipo oligopólico, en donde acuden pocas empresas con posibilidad de influenciar los precios o el nivel de producción; generalmente se presenta competencia por estrategias de diferenciación de productos.</w:t>
      </w:r>
    </w:p>
    <w:p w:rsidR="00F45651" w:rsidRPr="00BB4773" w:rsidRDefault="00F45651" w:rsidP="00F45651">
      <w:pPr>
        <w:spacing w:after="0" w:line="360" w:lineRule="auto"/>
        <w:ind w:left="360"/>
        <w:jc w:val="both"/>
        <w:rPr>
          <w:rFonts w:cs="Times New Roman"/>
          <w:sz w:val="24"/>
          <w:szCs w:val="24"/>
        </w:rPr>
      </w:pPr>
    </w:p>
    <w:p w:rsidR="00AA33C0" w:rsidRPr="00BB4773" w:rsidRDefault="00AA33C0" w:rsidP="00BB4773">
      <w:pPr>
        <w:spacing w:after="0" w:line="360" w:lineRule="auto"/>
        <w:ind w:left="360"/>
        <w:jc w:val="both"/>
        <w:rPr>
          <w:rFonts w:cs="Times New Roman"/>
          <w:sz w:val="24"/>
          <w:szCs w:val="24"/>
        </w:rPr>
      </w:pPr>
      <w:r w:rsidRPr="00BB4773">
        <w:rPr>
          <w:rFonts w:cs="Times New Roman"/>
          <w:sz w:val="24"/>
          <w:szCs w:val="24"/>
        </w:rPr>
        <w:t>La in</w:t>
      </w:r>
      <w:r w:rsidR="00C66E77" w:rsidRPr="00BB4773">
        <w:rPr>
          <w:rFonts w:cs="Times New Roman"/>
          <w:sz w:val="24"/>
          <w:szCs w:val="24"/>
        </w:rPr>
        <w:t>dustria del cuidado personal, se caracteriza por ser un sector dinámico y de gran representatividad en el mercado. Hasta el 2012, el valor del mercado de esta industria del cuidado personal, se estimó en 10 mil millones de dólares, lo que u</w:t>
      </w:r>
      <w:r w:rsidR="00266CB1">
        <w:rPr>
          <w:rFonts w:cs="Times New Roman"/>
          <w:sz w:val="24"/>
          <w:szCs w:val="24"/>
        </w:rPr>
        <w:t>bica a esta industria en el 11°</w:t>
      </w:r>
      <w:r w:rsidR="00C66E77" w:rsidRPr="00BB4773">
        <w:rPr>
          <w:rFonts w:cs="Times New Roman"/>
          <w:sz w:val="24"/>
          <w:szCs w:val="24"/>
        </w:rPr>
        <w:t>lugar a nivel mundial. El sector está conformado por las siguientes categorías; productos para el cabello, piel, uñas, maquillaje, cuidado oral, cuidado íntimo y modificación de olor corporal.</w:t>
      </w:r>
    </w:p>
    <w:p w:rsidR="00C66E77" w:rsidRPr="00BB4773" w:rsidRDefault="00C66E77" w:rsidP="00BB4773">
      <w:pPr>
        <w:spacing w:after="0" w:line="360" w:lineRule="auto"/>
        <w:ind w:left="360"/>
        <w:jc w:val="both"/>
        <w:rPr>
          <w:rFonts w:cs="Times New Roman"/>
          <w:sz w:val="24"/>
          <w:szCs w:val="24"/>
        </w:rPr>
      </w:pPr>
    </w:p>
    <w:p w:rsidR="00C66E77" w:rsidRPr="00BB4773" w:rsidRDefault="00C66E77" w:rsidP="00F45651">
      <w:pPr>
        <w:spacing w:after="0" w:line="360" w:lineRule="auto"/>
        <w:ind w:left="360"/>
        <w:jc w:val="both"/>
        <w:rPr>
          <w:rFonts w:cs="Times New Roman"/>
          <w:sz w:val="24"/>
          <w:szCs w:val="24"/>
        </w:rPr>
      </w:pPr>
      <w:r w:rsidRPr="00BB4773">
        <w:rPr>
          <w:rFonts w:cs="Times New Roman"/>
          <w:sz w:val="24"/>
          <w:szCs w:val="24"/>
        </w:rPr>
        <w:t>En el 2012, esta industria tuvo un crecimiento cercano del 5%. Para el 2013 el crecimiento estimado es alrededor del 4% y 5%.</w:t>
      </w:r>
      <w:r w:rsidR="00F45651">
        <w:rPr>
          <w:rFonts w:cs="Times New Roman"/>
          <w:sz w:val="24"/>
          <w:szCs w:val="24"/>
        </w:rPr>
        <w:t xml:space="preserve"> </w:t>
      </w:r>
      <w:r w:rsidRPr="00BB4773">
        <w:rPr>
          <w:rFonts w:cs="Times New Roman"/>
          <w:sz w:val="24"/>
          <w:szCs w:val="24"/>
        </w:rPr>
        <w:t>El mercado en el caso del Ecuador, durante los últimos años ha venido presentando cambios importantes en los patrones de consumo y producción, muchos de ellos definidos por cambios de  preferencias, pero algunos debido al cambio en la composición de la oferta.</w:t>
      </w:r>
    </w:p>
    <w:p w:rsidR="00C66E77" w:rsidRPr="00BB4773" w:rsidRDefault="00C66E77" w:rsidP="00BB4773">
      <w:pPr>
        <w:spacing w:after="0" w:line="360" w:lineRule="auto"/>
        <w:ind w:left="360"/>
        <w:jc w:val="both"/>
        <w:rPr>
          <w:rFonts w:cs="Times New Roman"/>
          <w:sz w:val="24"/>
          <w:szCs w:val="24"/>
        </w:rPr>
      </w:pPr>
    </w:p>
    <w:p w:rsidR="00BE4CB4" w:rsidRPr="00BB4773" w:rsidRDefault="00C66E77" w:rsidP="00BB4773">
      <w:pPr>
        <w:spacing w:after="0" w:line="360" w:lineRule="auto"/>
        <w:ind w:left="360"/>
        <w:jc w:val="both"/>
        <w:rPr>
          <w:rFonts w:cs="Times New Roman"/>
          <w:sz w:val="24"/>
          <w:szCs w:val="24"/>
        </w:rPr>
      </w:pPr>
      <w:r w:rsidRPr="00BB4773">
        <w:rPr>
          <w:rFonts w:cs="Times New Roman"/>
          <w:sz w:val="24"/>
          <w:szCs w:val="24"/>
        </w:rPr>
        <w:t>De forma de que el mercado local ha ido desarrollando, a medida de que la industria de belleza y cuidado personal se vuelva más especializada, las marcas que ya están fuertemente posicionadas en una categoría para sacarle ven</w:t>
      </w:r>
      <w:r w:rsidR="00F45651">
        <w:rPr>
          <w:rFonts w:cs="Times New Roman"/>
          <w:sz w:val="24"/>
          <w:szCs w:val="24"/>
        </w:rPr>
        <w:t>taja al reconocimiento de marca con el mejoramiento tecnológico y especialización de sus colaboradores los cuales permitirán que la entidad contribuya al fortalecimiento de la matriz productiva.</w:t>
      </w:r>
    </w:p>
    <w:p w:rsidR="00C66E77" w:rsidRPr="00BB4773" w:rsidRDefault="00C66E77" w:rsidP="00BB4773">
      <w:pPr>
        <w:spacing w:after="0" w:line="360" w:lineRule="auto"/>
        <w:ind w:left="360"/>
        <w:jc w:val="both"/>
        <w:rPr>
          <w:rFonts w:cs="Times New Roman"/>
          <w:sz w:val="24"/>
          <w:szCs w:val="24"/>
        </w:rPr>
      </w:pPr>
    </w:p>
    <w:p w:rsidR="00BE4CB4" w:rsidRPr="00BB4773" w:rsidRDefault="00BE4CB4" w:rsidP="00BB4773">
      <w:pPr>
        <w:spacing w:line="360" w:lineRule="auto"/>
        <w:ind w:left="360"/>
        <w:jc w:val="both"/>
        <w:rPr>
          <w:rFonts w:cs="Times New Roman"/>
          <w:sz w:val="24"/>
          <w:szCs w:val="24"/>
        </w:rPr>
      </w:pPr>
      <w:r w:rsidRPr="00BB4773">
        <w:rPr>
          <w:rFonts w:cs="Times New Roman"/>
          <w:sz w:val="24"/>
          <w:szCs w:val="24"/>
        </w:rPr>
        <w:t xml:space="preserve">Por lo antes mencionado se ha determinado que se debe aplicar </w:t>
      </w:r>
      <w:r w:rsidR="00A62448" w:rsidRPr="00BB4773">
        <w:rPr>
          <w:rFonts w:cs="Times New Roman"/>
          <w:sz w:val="24"/>
          <w:szCs w:val="24"/>
        </w:rPr>
        <w:t>la Auditoria de los Estados Financieros de una Industria dedicada a la fabricación de pr</w:t>
      </w:r>
      <w:r w:rsidR="004A342D">
        <w:rPr>
          <w:rFonts w:cs="Times New Roman"/>
          <w:sz w:val="24"/>
          <w:szCs w:val="24"/>
        </w:rPr>
        <w:t>oductos de uso higiénico y productos cosméticos</w:t>
      </w:r>
      <w:r w:rsidRPr="00BB4773">
        <w:rPr>
          <w:rFonts w:cs="Times New Roman"/>
          <w:sz w:val="24"/>
          <w:szCs w:val="24"/>
        </w:rPr>
        <w:t>, manteniendo el principio de negocio en marcha.</w:t>
      </w:r>
    </w:p>
    <w:p w:rsidR="008F4C58" w:rsidRPr="00BB4773" w:rsidRDefault="00777EC0" w:rsidP="00BB4773">
      <w:pPr>
        <w:pStyle w:val="Ttulo3"/>
        <w:numPr>
          <w:ilvl w:val="1"/>
          <w:numId w:val="28"/>
        </w:numPr>
        <w:spacing w:line="360" w:lineRule="auto"/>
        <w:rPr>
          <w:rFonts w:cs="Times New Roman"/>
          <w:sz w:val="24"/>
          <w:szCs w:val="24"/>
        </w:rPr>
      </w:pPr>
      <w:bookmarkStart w:id="5" w:name="_Toc404623860"/>
      <w:r w:rsidRPr="00BB4773">
        <w:rPr>
          <w:rFonts w:cs="Times New Roman"/>
          <w:sz w:val="24"/>
          <w:szCs w:val="24"/>
        </w:rPr>
        <w:t>FORMULACIÓN</w:t>
      </w:r>
      <w:bookmarkEnd w:id="5"/>
      <w:r w:rsidRPr="00BB4773">
        <w:rPr>
          <w:rFonts w:cs="Times New Roman"/>
          <w:sz w:val="24"/>
          <w:szCs w:val="24"/>
        </w:rPr>
        <w:t xml:space="preserve"> </w:t>
      </w:r>
    </w:p>
    <w:p w:rsidR="00396855" w:rsidRPr="001E04CE" w:rsidRDefault="00286CE2" w:rsidP="001E04CE">
      <w:pPr>
        <w:spacing w:line="360" w:lineRule="auto"/>
        <w:ind w:left="360"/>
        <w:jc w:val="both"/>
        <w:rPr>
          <w:rFonts w:cs="Times New Roman"/>
          <w:sz w:val="24"/>
          <w:szCs w:val="24"/>
        </w:rPr>
      </w:pPr>
      <w:r>
        <w:rPr>
          <w:rFonts w:cs="Times New Roman"/>
          <w:sz w:val="24"/>
          <w:szCs w:val="24"/>
        </w:rPr>
        <w:t>¿Cuáles son las fuentes de financiamiento para la adquisición de las importaciones de algodón de la Empresa Zaimella del Ecuador</w:t>
      </w:r>
      <w:r w:rsidR="001E04CE">
        <w:rPr>
          <w:rFonts w:cs="Times New Roman"/>
          <w:sz w:val="24"/>
          <w:szCs w:val="24"/>
        </w:rPr>
        <w:t>?</w:t>
      </w:r>
    </w:p>
    <w:p w:rsidR="008F4C58" w:rsidRPr="00BB4773" w:rsidRDefault="00D03553" w:rsidP="00BB4773">
      <w:pPr>
        <w:pStyle w:val="Ttulo3"/>
        <w:numPr>
          <w:ilvl w:val="1"/>
          <w:numId w:val="28"/>
        </w:numPr>
        <w:spacing w:line="360" w:lineRule="auto"/>
        <w:rPr>
          <w:rFonts w:cs="Times New Roman"/>
          <w:sz w:val="24"/>
          <w:szCs w:val="24"/>
        </w:rPr>
      </w:pPr>
      <w:bookmarkStart w:id="6" w:name="_Toc404623861"/>
      <w:r w:rsidRPr="00BB4773">
        <w:rPr>
          <w:rFonts w:cs="Times New Roman"/>
          <w:sz w:val="24"/>
          <w:szCs w:val="24"/>
        </w:rPr>
        <w:t>SISTEMATIZACIÓN</w:t>
      </w:r>
      <w:bookmarkEnd w:id="6"/>
    </w:p>
    <w:p w:rsidR="0077068C" w:rsidRPr="00BB4773" w:rsidRDefault="001E04CE" w:rsidP="00BB4773">
      <w:pPr>
        <w:pStyle w:val="Prrafodelista"/>
        <w:numPr>
          <w:ilvl w:val="0"/>
          <w:numId w:val="7"/>
        </w:numPr>
        <w:spacing w:after="0" w:line="360" w:lineRule="auto"/>
        <w:jc w:val="both"/>
        <w:rPr>
          <w:rFonts w:cs="Times New Roman"/>
          <w:sz w:val="24"/>
          <w:szCs w:val="24"/>
        </w:rPr>
      </w:pPr>
      <w:r>
        <w:rPr>
          <w:rFonts w:cs="Times New Roman"/>
          <w:sz w:val="24"/>
          <w:szCs w:val="24"/>
        </w:rPr>
        <w:t>¿Cómo fundamentar en el orden</w:t>
      </w:r>
      <w:r w:rsidR="00286CE2">
        <w:rPr>
          <w:rFonts w:cs="Times New Roman"/>
          <w:sz w:val="24"/>
          <w:szCs w:val="24"/>
        </w:rPr>
        <w:t xml:space="preserve"> teórico – práctico del análisis financiero de las importaciones de algodón</w:t>
      </w:r>
      <w:r>
        <w:rPr>
          <w:rFonts w:cs="Times New Roman"/>
          <w:sz w:val="24"/>
          <w:szCs w:val="24"/>
        </w:rPr>
        <w:t xml:space="preserve"> de una empresa dedicada a la fabricación de productos de usos higiénicos y productos cosméticos</w:t>
      </w:r>
      <w:r w:rsidRPr="00BB4773">
        <w:rPr>
          <w:rFonts w:cs="Times New Roman"/>
          <w:sz w:val="24"/>
          <w:szCs w:val="24"/>
        </w:rPr>
        <w:t>?</w:t>
      </w:r>
    </w:p>
    <w:p w:rsidR="0077068C" w:rsidRPr="00BB4773" w:rsidRDefault="0077068C" w:rsidP="00BB4773">
      <w:pPr>
        <w:pStyle w:val="Prrafodelista"/>
        <w:spacing w:after="0" w:line="360" w:lineRule="auto"/>
        <w:ind w:left="1068"/>
        <w:jc w:val="both"/>
        <w:rPr>
          <w:rFonts w:cs="Times New Roman"/>
          <w:sz w:val="24"/>
          <w:szCs w:val="24"/>
        </w:rPr>
      </w:pPr>
    </w:p>
    <w:p w:rsidR="001161D7" w:rsidRPr="00BB4773" w:rsidRDefault="001E04CE" w:rsidP="00BB4773">
      <w:pPr>
        <w:pStyle w:val="Prrafodelista"/>
        <w:numPr>
          <w:ilvl w:val="0"/>
          <w:numId w:val="7"/>
        </w:numPr>
        <w:spacing w:after="0" w:line="360" w:lineRule="auto"/>
        <w:jc w:val="both"/>
        <w:rPr>
          <w:rFonts w:cs="Times New Roman"/>
          <w:sz w:val="24"/>
          <w:szCs w:val="24"/>
        </w:rPr>
      </w:pPr>
      <w:r>
        <w:rPr>
          <w:rFonts w:cs="Times New Roman"/>
          <w:sz w:val="24"/>
          <w:szCs w:val="24"/>
        </w:rPr>
        <w:t xml:space="preserve">¿Cómo diagnosticar el estado </w:t>
      </w:r>
      <w:r w:rsidR="00286CE2">
        <w:rPr>
          <w:rFonts w:cs="Times New Roman"/>
          <w:sz w:val="24"/>
          <w:szCs w:val="24"/>
        </w:rPr>
        <w:t xml:space="preserve"> de las fuentes de financiamiento</w:t>
      </w:r>
      <w:r>
        <w:rPr>
          <w:rFonts w:cs="Times New Roman"/>
          <w:sz w:val="24"/>
          <w:szCs w:val="24"/>
        </w:rPr>
        <w:t xml:space="preserve"> de una empresa dedicada a la fabricación de productos de usos higiénicos y productos cosméticos?</w:t>
      </w:r>
    </w:p>
    <w:p w:rsidR="001161D7" w:rsidRPr="00BB4773" w:rsidRDefault="001161D7" w:rsidP="00BB4773">
      <w:pPr>
        <w:pStyle w:val="Prrafodelista"/>
        <w:spacing w:line="360" w:lineRule="auto"/>
        <w:rPr>
          <w:rFonts w:cs="Times New Roman"/>
          <w:sz w:val="24"/>
          <w:szCs w:val="24"/>
        </w:rPr>
      </w:pPr>
    </w:p>
    <w:p w:rsidR="00B639B4" w:rsidRDefault="00B639B4" w:rsidP="00BB4773">
      <w:pPr>
        <w:pStyle w:val="Prrafodelista"/>
        <w:numPr>
          <w:ilvl w:val="0"/>
          <w:numId w:val="7"/>
        </w:numPr>
        <w:spacing w:after="0" w:line="360" w:lineRule="auto"/>
        <w:jc w:val="both"/>
        <w:rPr>
          <w:rFonts w:cs="Times New Roman"/>
          <w:sz w:val="24"/>
          <w:szCs w:val="24"/>
        </w:rPr>
      </w:pPr>
      <w:r w:rsidRPr="00BB4773">
        <w:rPr>
          <w:rFonts w:cs="Times New Roman"/>
          <w:sz w:val="24"/>
          <w:szCs w:val="24"/>
        </w:rPr>
        <w:t>¿</w:t>
      </w:r>
      <w:r w:rsidR="001E04CE">
        <w:rPr>
          <w:rFonts w:cs="Times New Roman"/>
          <w:sz w:val="24"/>
          <w:szCs w:val="24"/>
        </w:rPr>
        <w:t xml:space="preserve">Cómo realizar los procedimientos de </w:t>
      </w:r>
      <w:r w:rsidR="00286CE2">
        <w:rPr>
          <w:rFonts w:cs="Times New Roman"/>
          <w:sz w:val="24"/>
          <w:szCs w:val="24"/>
        </w:rPr>
        <w:t>análisis financiero que posibilite la adquisición de la principal materia prima</w:t>
      </w:r>
      <w:r w:rsidR="001E04CE">
        <w:rPr>
          <w:rFonts w:cs="Times New Roman"/>
          <w:sz w:val="24"/>
          <w:szCs w:val="24"/>
        </w:rPr>
        <w:t xml:space="preserve"> de una empresa dedicada a la fabricación de productos de usos higiénicos y productos cosméticos</w:t>
      </w:r>
      <w:r w:rsidRPr="00BB4773">
        <w:rPr>
          <w:rFonts w:cs="Times New Roman"/>
          <w:sz w:val="24"/>
          <w:szCs w:val="24"/>
        </w:rPr>
        <w:t>?</w:t>
      </w:r>
    </w:p>
    <w:p w:rsidR="001E04CE" w:rsidRPr="001E04CE" w:rsidRDefault="001E04CE" w:rsidP="001E04CE">
      <w:pPr>
        <w:pStyle w:val="Prrafodelista"/>
        <w:rPr>
          <w:rFonts w:cs="Times New Roman"/>
          <w:sz w:val="24"/>
          <w:szCs w:val="24"/>
        </w:rPr>
      </w:pPr>
    </w:p>
    <w:p w:rsidR="001E04CE" w:rsidRPr="001E04CE" w:rsidRDefault="001E04CE" w:rsidP="001E04CE">
      <w:pPr>
        <w:pStyle w:val="Prrafodelista"/>
        <w:numPr>
          <w:ilvl w:val="0"/>
          <w:numId w:val="7"/>
        </w:numPr>
        <w:spacing w:after="0" w:line="360" w:lineRule="auto"/>
        <w:jc w:val="both"/>
        <w:rPr>
          <w:rFonts w:cs="Times New Roman"/>
          <w:sz w:val="24"/>
          <w:szCs w:val="24"/>
        </w:rPr>
      </w:pPr>
      <w:r w:rsidRPr="00BB4773">
        <w:rPr>
          <w:rFonts w:cs="Times New Roman"/>
          <w:sz w:val="24"/>
          <w:szCs w:val="24"/>
        </w:rPr>
        <w:t>¿</w:t>
      </w:r>
      <w:r>
        <w:rPr>
          <w:rFonts w:cs="Times New Roman"/>
          <w:sz w:val="24"/>
          <w:szCs w:val="24"/>
        </w:rPr>
        <w:t xml:space="preserve">Cómo </w:t>
      </w:r>
      <w:r w:rsidR="00286CE2">
        <w:rPr>
          <w:rFonts w:cs="Times New Roman"/>
          <w:sz w:val="24"/>
          <w:szCs w:val="24"/>
        </w:rPr>
        <w:t>determinar las fuentes de financiamiento para la adquisición de algodón</w:t>
      </w:r>
      <w:r>
        <w:rPr>
          <w:rFonts w:cs="Times New Roman"/>
          <w:sz w:val="24"/>
          <w:szCs w:val="24"/>
        </w:rPr>
        <w:t xml:space="preserve"> de una empresa dedicada a la fabricación de productos de usos higiénicos y productos cosméticos a partir de un caso práctico</w:t>
      </w:r>
      <w:r w:rsidRPr="00BB4773">
        <w:rPr>
          <w:rFonts w:cs="Times New Roman"/>
          <w:sz w:val="24"/>
          <w:szCs w:val="24"/>
        </w:rPr>
        <w:t>?</w:t>
      </w:r>
    </w:p>
    <w:p w:rsidR="008F4C58" w:rsidRPr="00BB4773" w:rsidRDefault="008F4C58" w:rsidP="00DC5211">
      <w:pPr>
        <w:pStyle w:val="Ttulo2"/>
        <w:numPr>
          <w:ilvl w:val="0"/>
          <w:numId w:val="28"/>
        </w:numPr>
        <w:spacing w:before="0" w:line="360" w:lineRule="auto"/>
        <w:rPr>
          <w:rFonts w:cs="Times New Roman"/>
          <w:sz w:val="24"/>
          <w:szCs w:val="24"/>
        </w:rPr>
      </w:pPr>
      <w:bookmarkStart w:id="7" w:name="_Toc404623862"/>
      <w:r w:rsidRPr="00BB4773">
        <w:rPr>
          <w:rFonts w:cs="Times New Roman"/>
          <w:sz w:val="24"/>
          <w:szCs w:val="24"/>
        </w:rPr>
        <w:t>OBJETIVOS</w:t>
      </w:r>
      <w:bookmarkEnd w:id="7"/>
    </w:p>
    <w:p w:rsidR="00CF6A07" w:rsidRDefault="008F4C58" w:rsidP="00DC5211">
      <w:pPr>
        <w:pStyle w:val="Ttulo3"/>
        <w:numPr>
          <w:ilvl w:val="1"/>
          <w:numId w:val="28"/>
        </w:numPr>
        <w:spacing w:before="0" w:line="360" w:lineRule="auto"/>
        <w:rPr>
          <w:rFonts w:cs="Times New Roman"/>
          <w:sz w:val="24"/>
          <w:szCs w:val="24"/>
        </w:rPr>
      </w:pPr>
      <w:r w:rsidRPr="00BB4773">
        <w:rPr>
          <w:rFonts w:cs="Times New Roman"/>
          <w:sz w:val="24"/>
          <w:szCs w:val="24"/>
        </w:rPr>
        <w:t xml:space="preserve"> </w:t>
      </w:r>
      <w:bookmarkStart w:id="8" w:name="_Toc404623863"/>
      <w:r w:rsidRPr="00BB4773">
        <w:rPr>
          <w:rFonts w:cs="Times New Roman"/>
          <w:sz w:val="24"/>
          <w:szCs w:val="24"/>
        </w:rPr>
        <w:t>GENERAL</w:t>
      </w:r>
      <w:bookmarkEnd w:id="8"/>
    </w:p>
    <w:p w:rsidR="00DC5211" w:rsidRPr="00DC5211" w:rsidRDefault="00DC5211" w:rsidP="00DC5211">
      <w:pPr>
        <w:spacing w:after="0"/>
      </w:pPr>
    </w:p>
    <w:p w:rsidR="00CF6A07" w:rsidRPr="00BB4773" w:rsidRDefault="001161D7" w:rsidP="00BB4773">
      <w:pPr>
        <w:spacing w:line="360" w:lineRule="auto"/>
        <w:ind w:left="360"/>
        <w:jc w:val="both"/>
        <w:rPr>
          <w:rFonts w:cs="Times New Roman"/>
          <w:sz w:val="24"/>
          <w:szCs w:val="24"/>
        </w:rPr>
      </w:pPr>
      <w:r w:rsidRPr="00BB4773">
        <w:rPr>
          <w:rFonts w:cs="Times New Roman"/>
          <w:sz w:val="24"/>
          <w:szCs w:val="24"/>
        </w:rPr>
        <w:t>Realiz</w:t>
      </w:r>
      <w:r w:rsidR="005C56D5" w:rsidRPr="00BB4773">
        <w:rPr>
          <w:rFonts w:cs="Times New Roman"/>
          <w:sz w:val="24"/>
          <w:szCs w:val="24"/>
        </w:rPr>
        <w:t xml:space="preserve">ar </w:t>
      </w:r>
      <w:r w:rsidR="00286CE2">
        <w:rPr>
          <w:rFonts w:cs="Times New Roman"/>
          <w:sz w:val="24"/>
          <w:szCs w:val="24"/>
        </w:rPr>
        <w:t>el Análisis Financiero</w:t>
      </w:r>
      <w:r w:rsidR="005C56D5" w:rsidRPr="00BB4773">
        <w:rPr>
          <w:rFonts w:cs="Times New Roman"/>
          <w:sz w:val="24"/>
          <w:szCs w:val="24"/>
        </w:rPr>
        <w:t xml:space="preserve"> de un</w:t>
      </w:r>
      <w:r w:rsidR="004A342D">
        <w:rPr>
          <w:rFonts w:cs="Times New Roman"/>
          <w:sz w:val="24"/>
          <w:szCs w:val="24"/>
        </w:rPr>
        <w:t>a</w:t>
      </w:r>
      <w:r w:rsidR="005C56D5" w:rsidRPr="00BB4773">
        <w:rPr>
          <w:rFonts w:cs="Times New Roman"/>
          <w:sz w:val="24"/>
          <w:szCs w:val="24"/>
        </w:rPr>
        <w:t xml:space="preserve"> Industria dedicada a la fabricación de pr</w:t>
      </w:r>
      <w:r w:rsidR="004A342D">
        <w:rPr>
          <w:rFonts w:cs="Times New Roman"/>
          <w:sz w:val="24"/>
          <w:szCs w:val="24"/>
        </w:rPr>
        <w:t>oductos de uso higiénico y productos cosméticos</w:t>
      </w:r>
      <w:r w:rsidRPr="00BB4773">
        <w:rPr>
          <w:rFonts w:cs="Times New Roman"/>
          <w:sz w:val="24"/>
          <w:szCs w:val="24"/>
        </w:rPr>
        <w:t>, para determinar l</w:t>
      </w:r>
      <w:r w:rsidR="004A342D">
        <w:rPr>
          <w:rFonts w:cs="Times New Roman"/>
          <w:sz w:val="24"/>
          <w:szCs w:val="24"/>
        </w:rPr>
        <w:t>a</w:t>
      </w:r>
      <w:r w:rsidR="00286CE2">
        <w:rPr>
          <w:rFonts w:cs="Times New Roman"/>
          <w:sz w:val="24"/>
          <w:szCs w:val="24"/>
        </w:rPr>
        <w:t>s fuentes de financiamiento para la importación de algodón</w:t>
      </w:r>
      <w:r w:rsidR="005C56D5" w:rsidRPr="00BB4773">
        <w:rPr>
          <w:rFonts w:cs="Times New Roman"/>
          <w:sz w:val="24"/>
          <w:szCs w:val="24"/>
        </w:rPr>
        <w:t>, cuya finalidad es la</w:t>
      </w:r>
      <w:r w:rsidR="007C70B6" w:rsidRPr="00BB4773">
        <w:rPr>
          <w:rFonts w:cs="Times New Roman"/>
          <w:sz w:val="24"/>
          <w:szCs w:val="24"/>
        </w:rPr>
        <w:t xml:space="preserve"> optimización</w:t>
      </w:r>
      <w:r w:rsidR="00D13646" w:rsidRPr="00BB4773">
        <w:rPr>
          <w:rFonts w:cs="Times New Roman"/>
          <w:sz w:val="24"/>
          <w:szCs w:val="24"/>
        </w:rPr>
        <w:t xml:space="preserve"> de los recursos financieros. </w:t>
      </w:r>
    </w:p>
    <w:p w:rsidR="00255685" w:rsidRPr="00BB4773" w:rsidRDefault="00D03553" w:rsidP="00BB4773">
      <w:pPr>
        <w:pStyle w:val="Ttulo3"/>
        <w:numPr>
          <w:ilvl w:val="1"/>
          <w:numId w:val="28"/>
        </w:numPr>
        <w:spacing w:line="360" w:lineRule="auto"/>
        <w:rPr>
          <w:rFonts w:cs="Times New Roman"/>
          <w:sz w:val="24"/>
          <w:szCs w:val="24"/>
        </w:rPr>
      </w:pPr>
      <w:r w:rsidRPr="00BB4773">
        <w:rPr>
          <w:rFonts w:cs="Times New Roman"/>
          <w:sz w:val="24"/>
          <w:szCs w:val="24"/>
        </w:rPr>
        <w:t xml:space="preserve"> </w:t>
      </w:r>
      <w:bookmarkStart w:id="9" w:name="_Toc404623864"/>
      <w:r w:rsidRPr="00BB4773">
        <w:rPr>
          <w:rFonts w:cs="Times New Roman"/>
          <w:sz w:val="24"/>
          <w:szCs w:val="24"/>
        </w:rPr>
        <w:t>ESPECIFICOS</w:t>
      </w:r>
      <w:bookmarkEnd w:id="9"/>
      <w:r w:rsidRPr="00BB4773">
        <w:rPr>
          <w:rFonts w:cs="Times New Roman"/>
          <w:sz w:val="24"/>
          <w:szCs w:val="24"/>
        </w:rPr>
        <w:t xml:space="preserve"> </w:t>
      </w:r>
    </w:p>
    <w:p w:rsidR="00D13646" w:rsidRPr="00BB4773" w:rsidRDefault="00255685" w:rsidP="00BB4773">
      <w:pPr>
        <w:pStyle w:val="Prrafodelista"/>
        <w:numPr>
          <w:ilvl w:val="0"/>
          <w:numId w:val="12"/>
        </w:numPr>
        <w:spacing w:line="360" w:lineRule="auto"/>
        <w:jc w:val="both"/>
        <w:rPr>
          <w:rFonts w:cs="Times New Roman"/>
          <w:sz w:val="24"/>
          <w:szCs w:val="24"/>
        </w:rPr>
      </w:pPr>
      <w:r w:rsidRPr="00BB4773">
        <w:rPr>
          <w:rFonts w:cs="Times New Roman"/>
          <w:sz w:val="24"/>
          <w:szCs w:val="24"/>
        </w:rPr>
        <w:t>Identificar las áreas críticas en el departamento financiero</w:t>
      </w:r>
      <w:r w:rsidR="00987146" w:rsidRPr="00BB4773">
        <w:rPr>
          <w:rFonts w:cs="Times New Roman"/>
          <w:sz w:val="24"/>
          <w:szCs w:val="24"/>
        </w:rPr>
        <w:t xml:space="preserve"> en el manejo y asign</w:t>
      </w:r>
      <w:r w:rsidR="004A342D">
        <w:rPr>
          <w:rFonts w:cs="Times New Roman"/>
          <w:sz w:val="24"/>
          <w:szCs w:val="24"/>
        </w:rPr>
        <w:t>ación de los recursos financiero</w:t>
      </w:r>
      <w:r w:rsidR="00987146" w:rsidRPr="00BB4773">
        <w:rPr>
          <w:rFonts w:cs="Times New Roman"/>
          <w:sz w:val="24"/>
          <w:szCs w:val="24"/>
        </w:rPr>
        <w:t>s de las distintas áre</w:t>
      </w:r>
      <w:r w:rsidR="005E36C9" w:rsidRPr="00BB4773">
        <w:rPr>
          <w:rFonts w:cs="Times New Roman"/>
          <w:sz w:val="24"/>
          <w:szCs w:val="24"/>
        </w:rPr>
        <w:t>as de pro</w:t>
      </w:r>
      <w:r w:rsidR="001161D7" w:rsidRPr="00BB4773">
        <w:rPr>
          <w:rFonts w:cs="Times New Roman"/>
          <w:sz w:val="24"/>
          <w:szCs w:val="24"/>
        </w:rPr>
        <w:t>ducción.</w:t>
      </w:r>
    </w:p>
    <w:p w:rsidR="00D13646" w:rsidRPr="00BB4773" w:rsidRDefault="00D13646" w:rsidP="00BB4773">
      <w:pPr>
        <w:pStyle w:val="Prrafodelista"/>
        <w:spacing w:line="360" w:lineRule="auto"/>
        <w:rPr>
          <w:rFonts w:cs="Times New Roman"/>
          <w:sz w:val="24"/>
          <w:szCs w:val="24"/>
        </w:rPr>
      </w:pPr>
    </w:p>
    <w:p w:rsidR="00987146" w:rsidRPr="00BB4773" w:rsidRDefault="004A342D" w:rsidP="00BB4773">
      <w:pPr>
        <w:pStyle w:val="Prrafodelista"/>
        <w:numPr>
          <w:ilvl w:val="0"/>
          <w:numId w:val="12"/>
        </w:numPr>
        <w:spacing w:line="360" w:lineRule="auto"/>
        <w:jc w:val="both"/>
        <w:rPr>
          <w:rFonts w:cs="Times New Roman"/>
          <w:sz w:val="24"/>
          <w:szCs w:val="24"/>
        </w:rPr>
      </w:pPr>
      <w:r>
        <w:rPr>
          <w:rFonts w:cs="Times New Roman"/>
          <w:sz w:val="24"/>
          <w:szCs w:val="24"/>
        </w:rPr>
        <w:t>Examinar los estados financieros (estado de situación f</w:t>
      </w:r>
      <w:r w:rsidR="001161D7" w:rsidRPr="00BB4773">
        <w:rPr>
          <w:rFonts w:cs="Times New Roman"/>
          <w:sz w:val="24"/>
          <w:szCs w:val="24"/>
        </w:rPr>
        <w:t>inanciera,</w:t>
      </w:r>
      <w:r>
        <w:rPr>
          <w:rFonts w:cs="Times New Roman"/>
          <w:sz w:val="24"/>
          <w:szCs w:val="24"/>
        </w:rPr>
        <w:t xml:space="preserve"> estado de resultados i</w:t>
      </w:r>
      <w:r w:rsidR="001161D7" w:rsidRPr="00BB4773">
        <w:rPr>
          <w:rFonts w:cs="Times New Roman"/>
          <w:sz w:val="24"/>
          <w:szCs w:val="24"/>
        </w:rPr>
        <w:t>ntegrales,</w:t>
      </w:r>
      <w:r>
        <w:rPr>
          <w:rFonts w:cs="Times New Roman"/>
          <w:sz w:val="24"/>
          <w:szCs w:val="24"/>
        </w:rPr>
        <w:t xml:space="preserve"> e</w:t>
      </w:r>
      <w:r w:rsidR="001161D7" w:rsidRPr="00BB4773">
        <w:rPr>
          <w:rFonts w:cs="Times New Roman"/>
          <w:sz w:val="24"/>
          <w:szCs w:val="24"/>
        </w:rPr>
        <w:t>stado de cambios de patrim</w:t>
      </w:r>
      <w:r>
        <w:rPr>
          <w:rFonts w:cs="Times New Roman"/>
          <w:sz w:val="24"/>
          <w:szCs w:val="24"/>
        </w:rPr>
        <w:t>onio de socios o accionistas y estado de flujo de e</w:t>
      </w:r>
      <w:r w:rsidR="001161D7" w:rsidRPr="00BB4773">
        <w:rPr>
          <w:rFonts w:cs="Times New Roman"/>
          <w:sz w:val="24"/>
          <w:szCs w:val="24"/>
        </w:rPr>
        <w:t>fectivo) para comunicar los resultados para tomar las decisiones correspondientes</w:t>
      </w:r>
      <w:r w:rsidR="00D13646" w:rsidRPr="00BB4773">
        <w:rPr>
          <w:rFonts w:cs="Times New Roman"/>
          <w:sz w:val="24"/>
          <w:szCs w:val="24"/>
        </w:rPr>
        <w:t>.</w:t>
      </w:r>
    </w:p>
    <w:p w:rsidR="00D13646" w:rsidRPr="00BB4773" w:rsidRDefault="00D13646" w:rsidP="00BB4773">
      <w:pPr>
        <w:pStyle w:val="Prrafodelista"/>
        <w:spacing w:line="360" w:lineRule="auto"/>
        <w:rPr>
          <w:rFonts w:cs="Times New Roman"/>
          <w:sz w:val="24"/>
          <w:szCs w:val="24"/>
        </w:rPr>
      </w:pPr>
    </w:p>
    <w:p w:rsidR="005C56D5" w:rsidRPr="004A342D" w:rsidRDefault="001161D7" w:rsidP="00BB4773">
      <w:pPr>
        <w:pStyle w:val="Prrafodelista"/>
        <w:numPr>
          <w:ilvl w:val="0"/>
          <w:numId w:val="12"/>
        </w:numPr>
        <w:spacing w:line="360" w:lineRule="auto"/>
        <w:jc w:val="both"/>
        <w:rPr>
          <w:rFonts w:cs="Times New Roman"/>
          <w:sz w:val="24"/>
          <w:szCs w:val="24"/>
        </w:rPr>
      </w:pPr>
      <w:r w:rsidRPr="00BB4773">
        <w:rPr>
          <w:rFonts w:cs="Times New Roman"/>
          <w:sz w:val="24"/>
          <w:szCs w:val="24"/>
        </w:rPr>
        <w:t>Identificar los posibles riesgos que podrían afectar el desempeño de la organización realizando un análisis de las deficiencias y l</w:t>
      </w:r>
      <w:r w:rsidR="00286CE2">
        <w:rPr>
          <w:rFonts w:cs="Times New Roman"/>
          <w:sz w:val="24"/>
          <w:szCs w:val="24"/>
        </w:rPr>
        <w:t>imitaciones del sistema financiero.</w:t>
      </w:r>
    </w:p>
    <w:p w:rsidR="00091626" w:rsidRDefault="008F4C58" w:rsidP="0059174C">
      <w:pPr>
        <w:pStyle w:val="Ttulo2"/>
        <w:numPr>
          <w:ilvl w:val="0"/>
          <w:numId w:val="28"/>
        </w:numPr>
        <w:spacing w:line="360" w:lineRule="auto"/>
        <w:rPr>
          <w:rFonts w:cs="Times New Roman"/>
          <w:sz w:val="24"/>
          <w:szCs w:val="24"/>
        </w:rPr>
      </w:pPr>
      <w:bookmarkStart w:id="10" w:name="_Toc404623865"/>
      <w:r w:rsidRPr="00BB4773">
        <w:rPr>
          <w:rFonts w:cs="Times New Roman"/>
          <w:sz w:val="24"/>
          <w:szCs w:val="24"/>
        </w:rPr>
        <w:t>JUSTIFICACIÓN</w:t>
      </w:r>
      <w:bookmarkStart w:id="11" w:name="_Toc389119611"/>
      <w:bookmarkEnd w:id="10"/>
      <w:r w:rsidR="00D03553" w:rsidRPr="00BB4773">
        <w:rPr>
          <w:rFonts w:cs="Times New Roman"/>
          <w:sz w:val="24"/>
          <w:szCs w:val="24"/>
        </w:rPr>
        <w:t xml:space="preserve"> </w:t>
      </w:r>
      <w:bookmarkEnd w:id="11"/>
    </w:p>
    <w:p w:rsidR="00D72D62" w:rsidRDefault="00286CE2" w:rsidP="00BB4773">
      <w:pPr>
        <w:pStyle w:val="Prrafodelista"/>
        <w:spacing w:line="360" w:lineRule="auto"/>
        <w:jc w:val="both"/>
        <w:rPr>
          <w:rFonts w:cs="Times New Roman"/>
          <w:sz w:val="24"/>
          <w:szCs w:val="24"/>
        </w:rPr>
      </w:pPr>
      <w:r>
        <w:rPr>
          <w:rFonts w:cs="Times New Roman"/>
          <w:sz w:val="24"/>
          <w:szCs w:val="24"/>
        </w:rPr>
        <w:t>La aplicación del Análisis Financiero</w:t>
      </w:r>
      <w:r w:rsidR="005C56D5" w:rsidRPr="00BB4773">
        <w:rPr>
          <w:rFonts w:cs="Times New Roman"/>
          <w:sz w:val="24"/>
          <w:szCs w:val="24"/>
        </w:rPr>
        <w:t xml:space="preserve"> de una Industria dedicada a la fabricación de productos de uso higién</w:t>
      </w:r>
      <w:r w:rsidR="00DC5211">
        <w:rPr>
          <w:rFonts w:cs="Times New Roman"/>
          <w:sz w:val="24"/>
          <w:szCs w:val="24"/>
        </w:rPr>
        <w:t>ico y productos cosméticos</w:t>
      </w:r>
      <w:r w:rsidR="00D72D62" w:rsidRPr="00BB4773">
        <w:rPr>
          <w:rFonts w:cs="Times New Roman"/>
          <w:sz w:val="24"/>
          <w:szCs w:val="24"/>
        </w:rPr>
        <w:t xml:space="preserve">, tiene como finalidad definir </w:t>
      </w:r>
      <w:r w:rsidR="00D72D62" w:rsidRPr="00BB4773">
        <w:rPr>
          <w:rFonts w:cs="Times New Roman"/>
          <w:sz w:val="24"/>
          <w:szCs w:val="24"/>
        </w:rPr>
        <w:lastRenderedPageBreak/>
        <w:t xml:space="preserve">parámetros bajo los cuales se pueda </w:t>
      </w:r>
      <w:r>
        <w:rPr>
          <w:rFonts w:cs="Times New Roman"/>
          <w:sz w:val="24"/>
          <w:szCs w:val="24"/>
        </w:rPr>
        <w:t>determinar las fuentes de financiamiento para la importación de su principal materia prima en el proceso de producción.</w:t>
      </w:r>
    </w:p>
    <w:p w:rsidR="00286CE2" w:rsidRPr="00BB4773" w:rsidRDefault="00286CE2" w:rsidP="00BB4773">
      <w:pPr>
        <w:pStyle w:val="Prrafodelista"/>
        <w:spacing w:line="360" w:lineRule="auto"/>
        <w:jc w:val="both"/>
        <w:rPr>
          <w:rFonts w:cs="Times New Roman"/>
          <w:sz w:val="24"/>
          <w:szCs w:val="24"/>
        </w:rPr>
      </w:pPr>
    </w:p>
    <w:p w:rsidR="00D72D62" w:rsidRPr="00BB4773" w:rsidRDefault="00286CE2" w:rsidP="00BB4773">
      <w:pPr>
        <w:pStyle w:val="Prrafodelista"/>
        <w:spacing w:line="360" w:lineRule="auto"/>
        <w:jc w:val="both"/>
        <w:rPr>
          <w:rFonts w:cs="Times New Roman"/>
          <w:sz w:val="24"/>
          <w:szCs w:val="24"/>
        </w:rPr>
      </w:pPr>
      <w:r>
        <w:rPr>
          <w:rFonts w:cs="Times New Roman"/>
          <w:sz w:val="24"/>
          <w:szCs w:val="24"/>
        </w:rPr>
        <w:t>El análisis financiero</w:t>
      </w:r>
      <w:r w:rsidR="005C56D5" w:rsidRPr="00BB4773">
        <w:rPr>
          <w:rFonts w:cs="Times New Roman"/>
          <w:sz w:val="24"/>
          <w:szCs w:val="24"/>
        </w:rPr>
        <w:t xml:space="preserve"> de una Industria dedicada a la fabricación de pr</w:t>
      </w:r>
      <w:r w:rsidR="00DC5211">
        <w:rPr>
          <w:rFonts w:cs="Times New Roman"/>
          <w:sz w:val="24"/>
          <w:szCs w:val="24"/>
        </w:rPr>
        <w:t>oductos de uso higiénico y productos cosméticos</w:t>
      </w:r>
      <w:r w:rsidR="005C56D5" w:rsidRPr="00BB4773">
        <w:rPr>
          <w:rFonts w:cs="Times New Roman"/>
          <w:sz w:val="24"/>
          <w:szCs w:val="24"/>
        </w:rPr>
        <w:t xml:space="preserve"> </w:t>
      </w:r>
      <w:r w:rsidR="00200689" w:rsidRPr="00BB4773">
        <w:rPr>
          <w:rFonts w:cs="Times New Roman"/>
          <w:sz w:val="24"/>
          <w:szCs w:val="24"/>
        </w:rPr>
        <w:t>nos permite definir las posibles falencias que pueden presentarse en la realización del mismo.</w:t>
      </w:r>
    </w:p>
    <w:p w:rsidR="00200689" w:rsidRPr="00BB4773" w:rsidRDefault="00200689" w:rsidP="00BB4773">
      <w:pPr>
        <w:pStyle w:val="Prrafodelista"/>
        <w:spacing w:line="360" w:lineRule="auto"/>
        <w:jc w:val="both"/>
        <w:rPr>
          <w:rFonts w:cs="Times New Roman"/>
          <w:sz w:val="24"/>
          <w:szCs w:val="24"/>
        </w:rPr>
      </w:pPr>
    </w:p>
    <w:p w:rsidR="00091626" w:rsidRPr="00BB4773" w:rsidRDefault="00091626" w:rsidP="00BB4773">
      <w:pPr>
        <w:pStyle w:val="Prrafodelista"/>
        <w:spacing w:line="360" w:lineRule="auto"/>
        <w:jc w:val="both"/>
        <w:rPr>
          <w:rFonts w:cs="Times New Roman"/>
          <w:sz w:val="24"/>
          <w:szCs w:val="24"/>
        </w:rPr>
      </w:pPr>
      <w:r w:rsidRPr="00BB4773">
        <w:rPr>
          <w:rFonts w:cs="Times New Roman"/>
          <w:sz w:val="24"/>
          <w:szCs w:val="24"/>
        </w:rPr>
        <w:t xml:space="preserve">Finalmente cabe recalcar que </w:t>
      </w:r>
      <w:r w:rsidR="00286CE2">
        <w:rPr>
          <w:rFonts w:cs="Times New Roman"/>
          <w:sz w:val="24"/>
          <w:szCs w:val="24"/>
        </w:rPr>
        <w:t xml:space="preserve">el Análisis Financiero de las importaciones de algodón </w:t>
      </w:r>
      <w:r w:rsidRPr="00BB4773">
        <w:rPr>
          <w:rFonts w:cs="Times New Roman"/>
          <w:sz w:val="24"/>
          <w:szCs w:val="24"/>
        </w:rPr>
        <w:t>que se efectuará, conlleva a evaluar la eficiencia,</w:t>
      </w:r>
      <w:r w:rsidR="00200689" w:rsidRPr="00BB4773">
        <w:rPr>
          <w:rFonts w:cs="Times New Roman"/>
          <w:sz w:val="24"/>
          <w:szCs w:val="24"/>
        </w:rPr>
        <w:t xml:space="preserve"> eficacia y economía de los procesos de una industria</w:t>
      </w:r>
      <w:r w:rsidRPr="00BB4773">
        <w:rPr>
          <w:rFonts w:cs="Times New Roman"/>
          <w:sz w:val="24"/>
          <w:szCs w:val="24"/>
        </w:rPr>
        <w:t>, tomando en cuenta cada uno de los procesos y/o actividades que se realice, conociendo el funcion</w:t>
      </w:r>
      <w:r w:rsidR="005C56D5" w:rsidRPr="00BB4773">
        <w:rPr>
          <w:rFonts w:cs="Times New Roman"/>
          <w:sz w:val="24"/>
          <w:szCs w:val="24"/>
        </w:rPr>
        <w:t>amiento interno de la entidad</w:t>
      </w:r>
      <w:r w:rsidRPr="00BB4773">
        <w:rPr>
          <w:rFonts w:cs="Times New Roman"/>
          <w:sz w:val="24"/>
          <w:szCs w:val="24"/>
        </w:rPr>
        <w:t xml:space="preserve"> y las posibilidades de mejora que se puedan proponer.</w:t>
      </w:r>
    </w:p>
    <w:p w:rsidR="008F7AB0" w:rsidRPr="00BB4773" w:rsidRDefault="00D03553" w:rsidP="0059174C">
      <w:pPr>
        <w:pStyle w:val="Ttulo2"/>
        <w:numPr>
          <w:ilvl w:val="0"/>
          <w:numId w:val="28"/>
        </w:numPr>
        <w:spacing w:line="360" w:lineRule="auto"/>
        <w:rPr>
          <w:rFonts w:cs="Times New Roman"/>
          <w:sz w:val="24"/>
          <w:szCs w:val="24"/>
        </w:rPr>
      </w:pPr>
      <w:bookmarkStart w:id="12" w:name="_Toc404623866"/>
      <w:r w:rsidRPr="00BB4773">
        <w:rPr>
          <w:rFonts w:cs="Times New Roman"/>
          <w:sz w:val="24"/>
          <w:szCs w:val="24"/>
        </w:rPr>
        <w:t>MARCO REFERENCIAL</w:t>
      </w:r>
      <w:bookmarkEnd w:id="12"/>
      <w:r w:rsidRPr="00BB4773">
        <w:rPr>
          <w:rFonts w:cs="Times New Roman"/>
          <w:sz w:val="24"/>
          <w:szCs w:val="24"/>
        </w:rPr>
        <w:t xml:space="preserve"> </w:t>
      </w:r>
    </w:p>
    <w:p w:rsidR="001635C0" w:rsidRPr="00BB4773" w:rsidRDefault="006344E3" w:rsidP="00BB4773">
      <w:pPr>
        <w:pStyle w:val="Ttulo3"/>
        <w:spacing w:line="360" w:lineRule="auto"/>
        <w:ind w:left="708"/>
        <w:rPr>
          <w:rFonts w:cs="Times New Roman"/>
          <w:sz w:val="24"/>
          <w:szCs w:val="24"/>
        </w:rPr>
      </w:pPr>
      <w:bookmarkStart w:id="13" w:name="_Toc404623867"/>
      <w:r w:rsidRPr="00BB4773">
        <w:rPr>
          <w:rFonts w:cs="Times New Roman"/>
          <w:sz w:val="24"/>
          <w:szCs w:val="24"/>
        </w:rPr>
        <w:t xml:space="preserve">5.1. </w:t>
      </w:r>
      <w:r w:rsidR="008F7AB0" w:rsidRPr="00BB4773">
        <w:rPr>
          <w:rFonts w:cs="Times New Roman"/>
          <w:sz w:val="24"/>
          <w:szCs w:val="24"/>
        </w:rPr>
        <w:t xml:space="preserve"> MARCO TEORICO</w:t>
      </w:r>
      <w:bookmarkEnd w:id="13"/>
      <w:r w:rsidR="00523C9B" w:rsidRPr="00BB4773">
        <w:rPr>
          <w:rFonts w:cs="Times New Roman"/>
          <w:sz w:val="24"/>
          <w:szCs w:val="24"/>
        </w:rPr>
        <w:t xml:space="preserve"> </w:t>
      </w:r>
    </w:p>
    <w:p w:rsidR="001C68D0" w:rsidRDefault="001C68D0" w:rsidP="00BB4773">
      <w:pPr>
        <w:spacing w:after="0" w:line="360" w:lineRule="auto"/>
        <w:ind w:left="709"/>
        <w:jc w:val="both"/>
        <w:rPr>
          <w:rFonts w:cs="Times New Roman"/>
          <w:b/>
          <w:sz w:val="24"/>
          <w:szCs w:val="24"/>
        </w:rPr>
      </w:pPr>
    </w:p>
    <w:p w:rsidR="008B38C0" w:rsidRDefault="008B38C0" w:rsidP="00BB4773">
      <w:pPr>
        <w:spacing w:after="0" w:line="360" w:lineRule="auto"/>
        <w:ind w:left="709"/>
        <w:jc w:val="both"/>
        <w:rPr>
          <w:rFonts w:cs="Times New Roman"/>
          <w:b/>
          <w:sz w:val="24"/>
          <w:szCs w:val="24"/>
        </w:rPr>
      </w:pPr>
    </w:p>
    <w:p w:rsidR="008B38C0" w:rsidRDefault="008B38C0" w:rsidP="00BB4773">
      <w:pPr>
        <w:spacing w:after="0" w:line="360" w:lineRule="auto"/>
        <w:ind w:left="709"/>
        <w:jc w:val="both"/>
        <w:rPr>
          <w:rFonts w:cs="Times New Roman"/>
          <w:b/>
          <w:sz w:val="24"/>
          <w:szCs w:val="24"/>
        </w:rPr>
      </w:pPr>
    </w:p>
    <w:p w:rsidR="008B38C0" w:rsidRDefault="008B38C0" w:rsidP="00BB4773">
      <w:pPr>
        <w:spacing w:after="0" w:line="360" w:lineRule="auto"/>
        <w:ind w:left="709"/>
        <w:jc w:val="both"/>
        <w:rPr>
          <w:rFonts w:cs="Times New Roman"/>
          <w:b/>
          <w:sz w:val="24"/>
          <w:szCs w:val="24"/>
        </w:rPr>
      </w:pPr>
    </w:p>
    <w:p w:rsidR="008B38C0" w:rsidRDefault="008B38C0" w:rsidP="00BB4773">
      <w:pPr>
        <w:spacing w:after="0" w:line="360" w:lineRule="auto"/>
        <w:ind w:left="709"/>
        <w:jc w:val="both"/>
        <w:rPr>
          <w:rFonts w:cs="Times New Roman"/>
          <w:b/>
          <w:sz w:val="24"/>
          <w:szCs w:val="24"/>
        </w:rPr>
      </w:pPr>
    </w:p>
    <w:p w:rsidR="008B38C0" w:rsidRDefault="008B38C0" w:rsidP="00BB4773">
      <w:pPr>
        <w:spacing w:after="0" w:line="360" w:lineRule="auto"/>
        <w:ind w:left="709"/>
        <w:jc w:val="both"/>
        <w:rPr>
          <w:rFonts w:cs="Times New Roman"/>
          <w:b/>
          <w:sz w:val="24"/>
          <w:szCs w:val="24"/>
        </w:rPr>
        <w:sectPr w:rsidR="008B38C0" w:rsidSect="00C72AFF">
          <w:footerReference w:type="default" r:id="rId10"/>
          <w:pgSz w:w="12240" w:h="15840"/>
          <w:pgMar w:top="1418" w:right="1418" w:bottom="1418" w:left="1701" w:header="709" w:footer="709" w:gutter="0"/>
          <w:cols w:space="708"/>
          <w:titlePg/>
          <w:docGrid w:linePitch="360"/>
        </w:sectPr>
      </w:pPr>
    </w:p>
    <w:p w:rsidR="001C68D0" w:rsidRPr="00BB4773" w:rsidRDefault="008B38C0" w:rsidP="008B38C0">
      <w:pPr>
        <w:spacing w:after="0" w:line="360" w:lineRule="auto"/>
        <w:ind w:left="709"/>
        <w:jc w:val="both"/>
        <w:rPr>
          <w:rFonts w:cs="Times New Roman"/>
          <w:b/>
          <w:sz w:val="24"/>
          <w:szCs w:val="24"/>
        </w:rPr>
      </w:pPr>
      <w:r>
        <w:rPr>
          <w:noProof/>
          <w:lang w:eastAsia="es-EC"/>
        </w:rPr>
        <w:lastRenderedPageBreak/>
        <w:drawing>
          <wp:inline distT="0" distB="0" distL="0" distR="0" wp14:anchorId="2996B27B" wp14:editId="1549ED81">
            <wp:extent cx="8210550" cy="5476875"/>
            <wp:effectExtent l="0" t="57150" r="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B38C0" w:rsidRDefault="008B38C0" w:rsidP="00BB4773">
      <w:pPr>
        <w:pStyle w:val="Ttulo3"/>
        <w:spacing w:line="360" w:lineRule="auto"/>
        <w:ind w:left="708"/>
        <w:rPr>
          <w:rFonts w:cs="Times New Roman"/>
          <w:sz w:val="24"/>
          <w:szCs w:val="24"/>
        </w:rPr>
        <w:sectPr w:rsidR="008B38C0" w:rsidSect="008B38C0">
          <w:pgSz w:w="15840" w:h="12240" w:orient="landscape"/>
          <w:pgMar w:top="1701" w:right="1418" w:bottom="1418" w:left="1418" w:header="709" w:footer="709" w:gutter="0"/>
          <w:cols w:space="708"/>
          <w:titlePg/>
          <w:docGrid w:linePitch="360"/>
        </w:sectPr>
      </w:pPr>
    </w:p>
    <w:p w:rsidR="002160BC" w:rsidRPr="00BB4773" w:rsidRDefault="006344E3" w:rsidP="00BB4773">
      <w:pPr>
        <w:pStyle w:val="Ttulo3"/>
        <w:spacing w:line="360" w:lineRule="auto"/>
        <w:ind w:left="708"/>
        <w:rPr>
          <w:rStyle w:val="apple-style-span"/>
          <w:rFonts w:cs="Times New Roman"/>
          <w:sz w:val="24"/>
          <w:szCs w:val="24"/>
        </w:rPr>
      </w:pPr>
      <w:bookmarkStart w:id="14" w:name="_Toc404623868"/>
      <w:r w:rsidRPr="00BB4773">
        <w:rPr>
          <w:rFonts w:cs="Times New Roman"/>
          <w:sz w:val="24"/>
          <w:szCs w:val="24"/>
        </w:rPr>
        <w:lastRenderedPageBreak/>
        <w:t xml:space="preserve">5.2. </w:t>
      </w:r>
      <w:r w:rsidR="008F7AB0" w:rsidRPr="00BB4773">
        <w:rPr>
          <w:rFonts w:cs="Times New Roman"/>
          <w:sz w:val="24"/>
          <w:szCs w:val="24"/>
        </w:rPr>
        <w:t xml:space="preserve"> MARCO CONCEPTUAL</w:t>
      </w:r>
      <w:bookmarkStart w:id="15" w:name="_Toc389119624"/>
      <w:bookmarkEnd w:id="14"/>
      <w:r w:rsidR="00CF6A07" w:rsidRPr="00BB4773">
        <w:rPr>
          <w:rFonts w:cs="Times New Roman"/>
          <w:sz w:val="24"/>
          <w:szCs w:val="24"/>
        </w:rPr>
        <w:t xml:space="preserve"> </w:t>
      </w:r>
    </w:p>
    <w:p w:rsidR="00B81C82" w:rsidRPr="00BB4773" w:rsidRDefault="00B81C82" w:rsidP="00BB4773">
      <w:pPr>
        <w:spacing w:after="0" w:line="360" w:lineRule="auto"/>
        <w:ind w:left="709"/>
        <w:jc w:val="both"/>
        <w:rPr>
          <w:rFonts w:cs="Times New Roman"/>
          <w:sz w:val="24"/>
          <w:szCs w:val="24"/>
        </w:rPr>
      </w:pPr>
      <w:r w:rsidRPr="00BB4773">
        <w:rPr>
          <w:rFonts w:cs="Times New Roman"/>
          <w:b/>
          <w:sz w:val="24"/>
          <w:szCs w:val="24"/>
        </w:rPr>
        <w:t xml:space="preserve">Actividades de control: </w:t>
      </w:r>
      <w:sdt>
        <w:sdtPr>
          <w:rPr>
            <w:rFonts w:cs="Times New Roman"/>
            <w:sz w:val="24"/>
            <w:szCs w:val="24"/>
          </w:rPr>
          <w:id w:val="1023215625"/>
          <w:citation/>
        </w:sdtPr>
        <w:sdtEndPr/>
        <w:sdtContent>
          <w:r w:rsidRPr="00BB4773">
            <w:rPr>
              <w:rFonts w:cs="Times New Roman"/>
              <w:sz w:val="24"/>
              <w:szCs w:val="24"/>
            </w:rPr>
            <w:fldChar w:fldCharType="begin"/>
          </w:r>
          <w:r w:rsidR="00FC25B1" w:rsidRPr="00BB4773">
            <w:rPr>
              <w:rFonts w:cs="Times New Roman"/>
              <w:sz w:val="24"/>
              <w:szCs w:val="24"/>
            </w:rPr>
            <w:instrText xml:space="preserve">CITATION Whi05 \l 12298 </w:instrText>
          </w:r>
          <w:r w:rsidRPr="00BB4773">
            <w:rPr>
              <w:rFonts w:cs="Times New Roman"/>
              <w:sz w:val="24"/>
              <w:szCs w:val="24"/>
            </w:rPr>
            <w:fldChar w:fldCharType="separate"/>
          </w:r>
          <w:r w:rsidR="00FC25B1" w:rsidRPr="00BB4773">
            <w:rPr>
              <w:rFonts w:cs="Times New Roman"/>
              <w:noProof/>
              <w:sz w:val="24"/>
              <w:szCs w:val="24"/>
            </w:rPr>
            <w:t>(Whittington &amp; Pany, 2005)</w:t>
          </w:r>
          <w:r w:rsidRPr="00BB4773">
            <w:rPr>
              <w:rFonts w:cs="Times New Roman"/>
              <w:sz w:val="24"/>
              <w:szCs w:val="24"/>
            </w:rPr>
            <w:fldChar w:fldCharType="end"/>
          </w:r>
        </w:sdtContent>
      </w:sdt>
      <w:r w:rsidRPr="00BB4773">
        <w:rPr>
          <w:rFonts w:cs="Times New Roman"/>
          <w:sz w:val="24"/>
          <w:szCs w:val="24"/>
        </w:rPr>
        <w:t xml:space="preserve">  Sostiene que: “son políticas y procedimientos que sirven para cerciorarse de que se cumplan las directivas de los ejecutivos, favorecen las acciones que acometen los riesgos de la organización”.</w:t>
      </w:r>
    </w:p>
    <w:p w:rsidR="00B81C82" w:rsidRPr="00BB4773" w:rsidRDefault="00B81C82" w:rsidP="00DF65A8">
      <w:pPr>
        <w:spacing w:after="0" w:line="360" w:lineRule="auto"/>
        <w:jc w:val="both"/>
        <w:rPr>
          <w:rFonts w:cs="Times New Roman"/>
          <w:b/>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sz w:val="24"/>
          <w:szCs w:val="24"/>
        </w:rPr>
        <w:t xml:space="preserve">Control Interno: </w:t>
      </w:r>
      <w:sdt>
        <w:sdtPr>
          <w:rPr>
            <w:rFonts w:cs="Times New Roman"/>
            <w:sz w:val="24"/>
            <w:szCs w:val="24"/>
          </w:rPr>
          <w:id w:val="1398243833"/>
          <w:citation/>
        </w:sdtPr>
        <w:sdtEndPr/>
        <w:sdtContent>
          <w:r w:rsidRPr="00BB4773">
            <w:rPr>
              <w:rFonts w:cs="Times New Roman"/>
              <w:sz w:val="24"/>
              <w:szCs w:val="24"/>
            </w:rPr>
            <w:fldChar w:fldCharType="begin"/>
          </w:r>
          <w:r w:rsidR="00FC25B1" w:rsidRPr="00BB4773">
            <w:rPr>
              <w:rFonts w:cs="Times New Roman"/>
              <w:sz w:val="24"/>
              <w:szCs w:val="24"/>
            </w:rPr>
            <w:instrText xml:space="preserve">CITATION Whi05 \l 12298 </w:instrText>
          </w:r>
          <w:r w:rsidRPr="00BB4773">
            <w:rPr>
              <w:rFonts w:cs="Times New Roman"/>
              <w:sz w:val="24"/>
              <w:szCs w:val="24"/>
            </w:rPr>
            <w:fldChar w:fldCharType="separate"/>
          </w:r>
          <w:r w:rsidR="00FC25B1" w:rsidRPr="00BB4773">
            <w:rPr>
              <w:rFonts w:cs="Times New Roman"/>
              <w:noProof/>
              <w:sz w:val="24"/>
              <w:szCs w:val="24"/>
            </w:rPr>
            <w:t>(Whittington &amp; Pany, 2005)</w:t>
          </w:r>
          <w:r w:rsidRPr="00BB4773">
            <w:rPr>
              <w:rFonts w:cs="Times New Roman"/>
              <w:sz w:val="24"/>
              <w:szCs w:val="24"/>
            </w:rPr>
            <w:fldChar w:fldCharType="end"/>
          </w:r>
        </w:sdtContent>
      </w:sdt>
      <w:r w:rsidRPr="00BB4773">
        <w:rPr>
          <w:rFonts w:cs="Times New Roman"/>
          <w:sz w:val="24"/>
          <w:szCs w:val="24"/>
        </w:rPr>
        <w:t xml:space="preserve">  sostiene que: “es un proceso, realizado por el consejo de administración, los directivos y otro personal, cuyo fin es ofrecer una seguridad razonable en la consecución de objetivos”.</w:t>
      </w:r>
    </w:p>
    <w:p w:rsidR="00B81C82" w:rsidRPr="00BB4773" w:rsidRDefault="00B81C82" w:rsidP="00BB4773">
      <w:pPr>
        <w:spacing w:after="0" w:line="360" w:lineRule="auto"/>
        <w:ind w:left="709"/>
        <w:jc w:val="both"/>
        <w:rPr>
          <w:rFonts w:cs="Times New Roman"/>
          <w:b/>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sz w:val="24"/>
          <w:szCs w:val="24"/>
        </w:rPr>
        <w:t xml:space="preserve">Dirección: </w:t>
      </w:r>
      <w:sdt>
        <w:sdtPr>
          <w:rPr>
            <w:rFonts w:cs="Times New Roman"/>
            <w:sz w:val="24"/>
            <w:szCs w:val="24"/>
          </w:rPr>
          <w:id w:val="-140270326"/>
          <w:citation/>
        </w:sdtPr>
        <w:sdtEndPr/>
        <w:sdtContent>
          <w:r w:rsidRPr="00BB4773">
            <w:rPr>
              <w:rFonts w:cs="Times New Roman"/>
              <w:sz w:val="24"/>
              <w:szCs w:val="24"/>
            </w:rPr>
            <w:fldChar w:fldCharType="begin"/>
          </w:r>
          <w:r w:rsidRPr="00BB4773">
            <w:rPr>
              <w:rFonts w:cs="Times New Roman"/>
              <w:sz w:val="24"/>
              <w:szCs w:val="24"/>
            </w:rPr>
            <w:instrText xml:space="preserve"> CITATION Koo04 \l 12298 </w:instrText>
          </w:r>
          <w:r w:rsidRPr="00BB4773">
            <w:rPr>
              <w:rFonts w:cs="Times New Roman"/>
              <w:sz w:val="24"/>
              <w:szCs w:val="24"/>
            </w:rPr>
            <w:fldChar w:fldCharType="separate"/>
          </w:r>
          <w:r w:rsidR="00FC25B1" w:rsidRPr="00BB4773">
            <w:rPr>
              <w:rFonts w:cs="Times New Roman"/>
              <w:noProof/>
              <w:sz w:val="24"/>
              <w:szCs w:val="24"/>
            </w:rPr>
            <w:t>(Koontz &amp; Weihrich, 2004)</w:t>
          </w:r>
          <w:r w:rsidRPr="00BB4773">
            <w:rPr>
              <w:rFonts w:cs="Times New Roman"/>
              <w:sz w:val="24"/>
              <w:szCs w:val="24"/>
            </w:rPr>
            <w:fldChar w:fldCharType="end"/>
          </w:r>
        </w:sdtContent>
      </w:sdt>
      <w:r w:rsidRPr="00BB4773">
        <w:rPr>
          <w:rFonts w:cs="Times New Roman"/>
          <w:sz w:val="24"/>
          <w:szCs w:val="24"/>
        </w:rPr>
        <w:t xml:space="preserve"> sostiene que: “es el hecho de influir en los individuos para que contribuyan al favor del cumplimiento de las metas organizacionales y grupales; por lo tanto, tiene que ver fundamentalmente con el aspecto interpersonal de la administración”,</w:t>
      </w:r>
    </w:p>
    <w:p w:rsidR="00B81C82" w:rsidRPr="00BB4773" w:rsidRDefault="00B81C82" w:rsidP="00BB4773">
      <w:pPr>
        <w:spacing w:after="0" w:line="360" w:lineRule="auto"/>
        <w:ind w:left="709"/>
        <w:jc w:val="both"/>
        <w:rPr>
          <w:rFonts w:cs="Times New Roman"/>
          <w:b/>
          <w:color w:val="292526"/>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color w:val="292526"/>
          <w:sz w:val="24"/>
          <w:szCs w:val="24"/>
        </w:rPr>
        <w:t xml:space="preserve">Efectividad: </w:t>
      </w:r>
      <w:r w:rsidRPr="00BB4773">
        <w:rPr>
          <w:rFonts w:cs="Times New Roman"/>
          <w:color w:val="292526"/>
          <w:sz w:val="24"/>
          <w:szCs w:val="24"/>
        </w:rPr>
        <w:t xml:space="preserve">según </w:t>
      </w:r>
      <w:sdt>
        <w:sdtPr>
          <w:rPr>
            <w:rFonts w:cs="Times New Roman"/>
            <w:color w:val="292526"/>
            <w:sz w:val="24"/>
            <w:szCs w:val="24"/>
          </w:rPr>
          <w:id w:val="1209686735"/>
          <w:citation/>
        </w:sdtPr>
        <w:sdtEndPr/>
        <w:sdtContent>
          <w:r w:rsidRPr="00BB4773">
            <w:rPr>
              <w:rFonts w:cs="Times New Roman"/>
              <w:color w:val="292526"/>
              <w:sz w:val="24"/>
              <w:szCs w:val="24"/>
            </w:rPr>
            <w:fldChar w:fldCharType="begin"/>
          </w:r>
          <w:r w:rsidRPr="00BB4773">
            <w:rPr>
              <w:rFonts w:cs="Times New Roman"/>
              <w:color w:val="292526"/>
              <w:sz w:val="24"/>
              <w:szCs w:val="24"/>
            </w:rPr>
            <w:instrText xml:space="preserve">CITATION Lus02 \l 12298 </w:instrText>
          </w:r>
          <w:r w:rsidRPr="00BB4773">
            <w:rPr>
              <w:rFonts w:cs="Times New Roman"/>
              <w:color w:val="292526"/>
              <w:sz w:val="24"/>
              <w:szCs w:val="24"/>
            </w:rPr>
            <w:fldChar w:fldCharType="separate"/>
          </w:r>
          <w:r w:rsidR="00FC25B1" w:rsidRPr="00BB4773">
            <w:rPr>
              <w:rFonts w:cs="Times New Roman"/>
              <w:noProof/>
              <w:color w:val="292526"/>
              <w:sz w:val="24"/>
              <w:szCs w:val="24"/>
            </w:rPr>
            <w:t>(Lusthaus, Adrien, Anderson, Carden, &amp; Plinio, 2002)</w:t>
          </w:r>
          <w:r w:rsidRPr="00BB4773">
            <w:rPr>
              <w:rFonts w:cs="Times New Roman"/>
              <w:color w:val="292526"/>
              <w:sz w:val="24"/>
              <w:szCs w:val="24"/>
            </w:rPr>
            <w:fldChar w:fldCharType="end"/>
          </w:r>
        </w:sdtContent>
      </w:sdt>
      <w:r w:rsidRPr="00BB4773">
        <w:rPr>
          <w:rFonts w:cs="Times New Roman"/>
          <w:color w:val="292526"/>
          <w:sz w:val="24"/>
          <w:szCs w:val="24"/>
        </w:rPr>
        <w:t xml:space="preserve">, es el grado en el que una organización es capaz de lograr sus metas. </w:t>
      </w:r>
    </w:p>
    <w:p w:rsidR="00B81C82" w:rsidRPr="00BB4773" w:rsidRDefault="00B81C82" w:rsidP="00BB4773">
      <w:pPr>
        <w:spacing w:after="0" w:line="360" w:lineRule="auto"/>
        <w:ind w:left="709"/>
        <w:jc w:val="both"/>
        <w:rPr>
          <w:rFonts w:cs="Times New Roman"/>
          <w:b/>
          <w:color w:val="292526"/>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color w:val="292526"/>
          <w:sz w:val="24"/>
          <w:szCs w:val="24"/>
        </w:rPr>
        <w:t xml:space="preserve">Eficacia: </w:t>
      </w:r>
      <w:r w:rsidRPr="00BB4773">
        <w:rPr>
          <w:rFonts w:cs="Times New Roman"/>
          <w:color w:val="292526"/>
          <w:sz w:val="24"/>
          <w:szCs w:val="24"/>
        </w:rPr>
        <w:t>según</w:t>
      </w:r>
      <w:r w:rsidRPr="00BB4773">
        <w:rPr>
          <w:rFonts w:cs="Times New Roman"/>
          <w:b/>
          <w:color w:val="292526"/>
          <w:sz w:val="24"/>
          <w:szCs w:val="24"/>
        </w:rPr>
        <w:t xml:space="preserve"> </w:t>
      </w:r>
      <w:sdt>
        <w:sdtPr>
          <w:rPr>
            <w:rFonts w:cs="Times New Roman"/>
            <w:b/>
            <w:color w:val="292526"/>
            <w:sz w:val="24"/>
            <w:szCs w:val="24"/>
          </w:rPr>
          <w:id w:val="-659235301"/>
          <w:citation/>
        </w:sdtPr>
        <w:sdtEndPr/>
        <w:sdtContent>
          <w:r w:rsidRPr="00BB4773">
            <w:rPr>
              <w:rFonts w:cs="Times New Roman"/>
              <w:b/>
              <w:color w:val="292526"/>
              <w:sz w:val="24"/>
              <w:szCs w:val="24"/>
            </w:rPr>
            <w:fldChar w:fldCharType="begin"/>
          </w:r>
          <w:r w:rsidRPr="00BB4773">
            <w:rPr>
              <w:rFonts w:cs="Times New Roman"/>
              <w:b/>
              <w:color w:val="292526"/>
              <w:sz w:val="24"/>
              <w:szCs w:val="24"/>
            </w:rPr>
            <w:instrText xml:space="preserve">CITATION Fer97 \l 12298 </w:instrText>
          </w:r>
          <w:r w:rsidRPr="00BB4773">
            <w:rPr>
              <w:rFonts w:cs="Times New Roman"/>
              <w:b/>
              <w:color w:val="292526"/>
              <w:sz w:val="24"/>
              <w:szCs w:val="24"/>
            </w:rPr>
            <w:fldChar w:fldCharType="separate"/>
          </w:r>
          <w:r w:rsidR="00FC25B1" w:rsidRPr="00BB4773">
            <w:rPr>
              <w:rFonts w:cs="Times New Roman"/>
              <w:noProof/>
              <w:color w:val="292526"/>
              <w:sz w:val="24"/>
              <w:szCs w:val="24"/>
            </w:rPr>
            <w:t>(Fernández &amp; Sánchez, 1997)</w:t>
          </w:r>
          <w:r w:rsidRPr="00BB4773">
            <w:rPr>
              <w:rFonts w:cs="Times New Roman"/>
              <w:b/>
              <w:color w:val="292526"/>
              <w:sz w:val="24"/>
              <w:szCs w:val="24"/>
            </w:rPr>
            <w:fldChar w:fldCharType="end"/>
          </w:r>
        </w:sdtContent>
      </w:sdt>
      <w:r w:rsidRPr="00BB4773">
        <w:rPr>
          <w:rFonts w:cs="Times New Roman"/>
          <w:b/>
          <w:color w:val="292526"/>
          <w:sz w:val="24"/>
          <w:szCs w:val="24"/>
        </w:rPr>
        <w:t xml:space="preserve"> </w:t>
      </w:r>
      <w:r w:rsidRPr="00BB4773">
        <w:rPr>
          <w:rFonts w:cs="Times New Roman"/>
          <w:color w:val="292526"/>
          <w:sz w:val="24"/>
          <w:szCs w:val="24"/>
        </w:rPr>
        <w:t>la</w:t>
      </w:r>
      <w:r w:rsidRPr="00BB4773">
        <w:rPr>
          <w:rFonts w:cs="Times New Roman"/>
          <w:b/>
          <w:color w:val="292526"/>
          <w:sz w:val="24"/>
          <w:szCs w:val="24"/>
        </w:rPr>
        <w:t xml:space="preserve"> </w:t>
      </w:r>
      <w:r w:rsidRPr="00BB4773">
        <w:rPr>
          <w:rFonts w:cs="Times New Roman"/>
          <w:color w:val="292526"/>
          <w:sz w:val="24"/>
          <w:szCs w:val="24"/>
        </w:rPr>
        <w:t>eficacia</w:t>
      </w:r>
      <w:r w:rsidRPr="00BB4773">
        <w:rPr>
          <w:rFonts w:cs="Times New Roman"/>
          <w:b/>
          <w:color w:val="292526"/>
          <w:sz w:val="24"/>
          <w:szCs w:val="24"/>
        </w:rPr>
        <w:t xml:space="preserve"> </w:t>
      </w:r>
      <w:r w:rsidRPr="00BB4773">
        <w:rPr>
          <w:rFonts w:cs="Times New Roman"/>
          <w:color w:val="292526"/>
          <w:sz w:val="24"/>
          <w:szCs w:val="24"/>
        </w:rPr>
        <w:t>mide el grado de cumplimiento de metas planteadas, al comparar un programa previamente establecido con los resultados obtenidos y es independiente de la cantidad de recursos utilizados.</w:t>
      </w:r>
    </w:p>
    <w:p w:rsidR="00B81C82" w:rsidRPr="00BB4773" w:rsidRDefault="00B81C82" w:rsidP="00BB4773">
      <w:pPr>
        <w:spacing w:after="0" w:line="360" w:lineRule="auto"/>
        <w:ind w:left="709"/>
        <w:jc w:val="both"/>
        <w:rPr>
          <w:rFonts w:cs="Times New Roman"/>
          <w:b/>
          <w:bCs/>
          <w:color w:val="292526"/>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bCs/>
          <w:color w:val="292526"/>
          <w:sz w:val="24"/>
          <w:szCs w:val="24"/>
        </w:rPr>
        <w:t>Eficiencia: s</w:t>
      </w:r>
      <w:r w:rsidRPr="00BB4773">
        <w:rPr>
          <w:rFonts w:cs="Times New Roman"/>
          <w:color w:val="292526"/>
          <w:sz w:val="24"/>
          <w:szCs w:val="24"/>
        </w:rPr>
        <w:t xml:space="preserve">egún </w:t>
      </w:r>
      <w:sdt>
        <w:sdtPr>
          <w:rPr>
            <w:rFonts w:cs="Times New Roman"/>
            <w:color w:val="292526"/>
            <w:sz w:val="24"/>
            <w:szCs w:val="24"/>
          </w:rPr>
          <w:id w:val="-1338150173"/>
          <w:citation/>
        </w:sdtPr>
        <w:sdtEndPr/>
        <w:sdtContent>
          <w:r w:rsidRPr="00BB4773">
            <w:rPr>
              <w:rFonts w:cs="Times New Roman"/>
              <w:color w:val="292526"/>
              <w:sz w:val="24"/>
              <w:szCs w:val="24"/>
            </w:rPr>
            <w:fldChar w:fldCharType="begin"/>
          </w:r>
          <w:r w:rsidRPr="00BB4773">
            <w:rPr>
              <w:rFonts w:cs="Times New Roman"/>
              <w:color w:val="292526"/>
              <w:sz w:val="24"/>
              <w:szCs w:val="24"/>
            </w:rPr>
            <w:instrText xml:space="preserve">CITATION Fer12 \l 12298 </w:instrText>
          </w:r>
          <w:r w:rsidRPr="00BB4773">
            <w:rPr>
              <w:rFonts w:cs="Times New Roman"/>
              <w:color w:val="292526"/>
              <w:sz w:val="24"/>
              <w:szCs w:val="24"/>
            </w:rPr>
            <w:fldChar w:fldCharType="separate"/>
          </w:r>
          <w:r w:rsidR="00FC25B1" w:rsidRPr="00BB4773">
            <w:rPr>
              <w:rFonts w:cs="Times New Roman"/>
              <w:noProof/>
              <w:color w:val="292526"/>
              <w:sz w:val="24"/>
              <w:szCs w:val="24"/>
            </w:rPr>
            <w:t>(Perez Fernández de Velasco, 2012)</w:t>
          </w:r>
          <w:r w:rsidRPr="00BB4773">
            <w:rPr>
              <w:rFonts w:cs="Times New Roman"/>
              <w:color w:val="292526"/>
              <w:sz w:val="24"/>
              <w:szCs w:val="24"/>
            </w:rPr>
            <w:fldChar w:fldCharType="end"/>
          </w:r>
        </w:sdtContent>
      </w:sdt>
      <w:r w:rsidRPr="00BB4773">
        <w:rPr>
          <w:rFonts w:cs="Times New Roman"/>
          <w:color w:val="292526"/>
          <w:sz w:val="24"/>
          <w:szCs w:val="24"/>
        </w:rPr>
        <w:t xml:space="preserve"> la eficiencia es la relación entre el resultado alcanzado y los recursos utilizados.</w:t>
      </w:r>
    </w:p>
    <w:p w:rsidR="00B81C82" w:rsidRPr="00BB4773" w:rsidRDefault="00B81C82" w:rsidP="00BB4773">
      <w:pPr>
        <w:spacing w:after="0" w:line="360" w:lineRule="auto"/>
        <w:ind w:left="709"/>
        <w:jc w:val="both"/>
        <w:rPr>
          <w:rFonts w:cs="Times New Roman"/>
          <w:b/>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sz w:val="24"/>
          <w:szCs w:val="24"/>
        </w:rPr>
        <w:t xml:space="preserve">Evaluación de Riesgo: </w:t>
      </w:r>
      <w:sdt>
        <w:sdtPr>
          <w:rPr>
            <w:rFonts w:cs="Times New Roman"/>
            <w:sz w:val="24"/>
            <w:szCs w:val="24"/>
          </w:rPr>
          <w:id w:val="1169520660"/>
          <w:citation/>
        </w:sdtPr>
        <w:sdtEndPr/>
        <w:sdtContent>
          <w:r w:rsidRPr="00BB4773">
            <w:rPr>
              <w:rFonts w:cs="Times New Roman"/>
              <w:sz w:val="24"/>
              <w:szCs w:val="24"/>
            </w:rPr>
            <w:fldChar w:fldCharType="begin"/>
          </w:r>
          <w:r w:rsidR="00FC25B1" w:rsidRPr="00BB4773">
            <w:rPr>
              <w:rFonts w:cs="Times New Roman"/>
              <w:sz w:val="24"/>
              <w:szCs w:val="24"/>
            </w:rPr>
            <w:instrText xml:space="preserve">CITATION Whi05 \l 12298 </w:instrText>
          </w:r>
          <w:r w:rsidRPr="00BB4773">
            <w:rPr>
              <w:rFonts w:cs="Times New Roman"/>
              <w:sz w:val="24"/>
              <w:szCs w:val="24"/>
            </w:rPr>
            <w:fldChar w:fldCharType="separate"/>
          </w:r>
          <w:r w:rsidR="00FC25B1" w:rsidRPr="00BB4773">
            <w:rPr>
              <w:rFonts w:cs="Times New Roman"/>
              <w:noProof/>
              <w:sz w:val="24"/>
              <w:szCs w:val="24"/>
            </w:rPr>
            <w:t>(Whittington &amp; Pany, 2005)</w:t>
          </w:r>
          <w:r w:rsidRPr="00BB4773">
            <w:rPr>
              <w:rFonts w:cs="Times New Roman"/>
              <w:sz w:val="24"/>
              <w:szCs w:val="24"/>
            </w:rPr>
            <w:fldChar w:fldCharType="end"/>
          </w:r>
        </w:sdtContent>
      </w:sdt>
      <w:r w:rsidRPr="00BB4773">
        <w:rPr>
          <w:rFonts w:cs="Times New Roman"/>
          <w:sz w:val="24"/>
          <w:szCs w:val="24"/>
        </w:rPr>
        <w:t xml:space="preserve"> sostiene que: “es el proceso con el que los ejecutivos identifican y responden a los riesgos de negocio que encara la organización y el resultado de ello”.</w:t>
      </w:r>
    </w:p>
    <w:p w:rsidR="00B81C82" w:rsidRPr="00BB4773" w:rsidRDefault="00B81C82" w:rsidP="00BB4773">
      <w:pPr>
        <w:spacing w:after="0" w:line="360" w:lineRule="auto"/>
        <w:ind w:left="709"/>
        <w:jc w:val="both"/>
        <w:rPr>
          <w:rFonts w:cs="Times New Roman"/>
          <w:b/>
          <w:sz w:val="24"/>
          <w:szCs w:val="24"/>
        </w:rPr>
      </w:pPr>
    </w:p>
    <w:p w:rsidR="0070650D" w:rsidRDefault="00B81C82" w:rsidP="00EC6C90">
      <w:pPr>
        <w:spacing w:after="0" w:line="360" w:lineRule="auto"/>
        <w:ind w:left="709"/>
        <w:jc w:val="both"/>
        <w:rPr>
          <w:rFonts w:cs="Times New Roman"/>
          <w:sz w:val="24"/>
          <w:szCs w:val="24"/>
        </w:rPr>
      </w:pPr>
      <w:r w:rsidRPr="00BB4773">
        <w:rPr>
          <w:rFonts w:cs="Times New Roman"/>
          <w:b/>
          <w:sz w:val="24"/>
          <w:szCs w:val="24"/>
        </w:rPr>
        <w:t xml:space="preserve">Input (Entrada): </w:t>
      </w:r>
      <w:sdt>
        <w:sdtPr>
          <w:rPr>
            <w:rFonts w:cs="Times New Roman"/>
            <w:sz w:val="24"/>
            <w:szCs w:val="24"/>
          </w:rPr>
          <w:id w:val="-1413462356"/>
          <w:citation/>
        </w:sdtPr>
        <w:sdtEndPr/>
        <w:sdtContent>
          <w:r w:rsidRPr="00BB4773">
            <w:rPr>
              <w:rFonts w:cs="Times New Roman"/>
              <w:sz w:val="24"/>
              <w:szCs w:val="24"/>
            </w:rPr>
            <w:fldChar w:fldCharType="begin"/>
          </w:r>
          <w:r w:rsidRPr="00BB4773">
            <w:rPr>
              <w:rFonts w:cs="Times New Roman"/>
              <w:sz w:val="24"/>
              <w:szCs w:val="24"/>
            </w:rPr>
            <w:instrText xml:space="preserve">CITATION Fer12 \l 12298 </w:instrText>
          </w:r>
          <w:r w:rsidRPr="00BB4773">
            <w:rPr>
              <w:rFonts w:cs="Times New Roman"/>
              <w:sz w:val="24"/>
              <w:szCs w:val="24"/>
            </w:rPr>
            <w:fldChar w:fldCharType="separate"/>
          </w:r>
          <w:r w:rsidR="00FC25B1" w:rsidRPr="00BB4773">
            <w:rPr>
              <w:rFonts w:cs="Times New Roman"/>
              <w:noProof/>
              <w:sz w:val="24"/>
              <w:szCs w:val="24"/>
            </w:rPr>
            <w:t>(Perez Fernández de Velasco, 2012)</w:t>
          </w:r>
          <w:r w:rsidRPr="00BB4773">
            <w:rPr>
              <w:rFonts w:cs="Times New Roman"/>
              <w:sz w:val="24"/>
              <w:szCs w:val="24"/>
            </w:rPr>
            <w:fldChar w:fldCharType="end"/>
          </w:r>
        </w:sdtContent>
      </w:sdt>
      <w:r w:rsidRPr="00BB4773">
        <w:rPr>
          <w:rFonts w:cs="Times New Roman"/>
          <w:sz w:val="24"/>
          <w:szCs w:val="24"/>
        </w:rPr>
        <w:t xml:space="preserve"> sostiene que: “es un producto que proviene de un suministrador interno o externo; es la salida de otro proceso precedente en la cadena de valor o de un proces</w:t>
      </w:r>
      <w:r w:rsidR="00EC6C90">
        <w:rPr>
          <w:rFonts w:cs="Times New Roman"/>
          <w:sz w:val="24"/>
          <w:szCs w:val="24"/>
        </w:rPr>
        <w:t>o del proveedor o del cliente”.</w:t>
      </w:r>
    </w:p>
    <w:p w:rsidR="00EC6C90" w:rsidRPr="00BB4773" w:rsidRDefault="00EC6C90" w:rsidP="00EC6C90">
      <w:pPr>
        <w:spacing w:after="0" w:line="360" w:lineRule="auto"/>
        <w:ind w:left="709"/>
        <w:jc w:val="both"/>
        <w:rPr>
          <w:rFonts w:cs="Times New Roman"/>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sz w:val="24"/>
          <w:szCs w:val="24"/>
        </w:rPr>
        <w:t xml:space="preserve">Output (Salida): </w:t>
      </w:r>
      <w:sdt>
        <w:sdtPr>
          <w:rPr>
            <w:rFonts w:cs="Times New Roman"/>
            <w:sz w:val="24"/>
            <w:szCs w:val="24"/>
          </w:rPr>
          <w:id w:val="1347060163"/>
          <w:citation/>
        </w:sdtPr>
        <w:sdtEndPr/>
        <w:sdtContent>
          <w:r w:rsidRPr="00BB4773">
            <w:rPr>
              <w:rFonts w:cs="Times New Roman"/>
              <w:sz w:val="24"/>
              <w:szCs w:val="24"/>
            </w:rPr>
            <w:fldChar w:fldCharType="begin"/>
          </w:r>
          <w:r w:rsidRPr="00BB4773">
            <w:rPr>
              <w:rFonts w:cs="Times New Roman"/>
              <w:sz w:val="24"/>
              <w:szCs w:val="24"/>
            </w:rPr>
            <w:instrText xml:space="preserve">CITATION Fer12 \l 12298 </w:instrText>
          </w:r>
          <w:r w:rsidRPr="00BB4773">
            <w:rPr>
              <w:rFonts w:cs="Times New Roman"/>
              <w:sz w:val="24"/>
              <w:szCs w:val="24"/>
            </w:rPr>
            <w:fldChar w:fldCharType="separate"/>
          </w:r>
          <w:r w:rsidR="00FC25B1" w:rsidRPr="00BB4773">
            <w:rPr>
              <w:rFonts w:cs="Times New Roman"/>
              <w:noProof/>
              <w:sz w:val="24"/>
              <w:szCs w:val="24"/>
            </w:rPr>
            <w:t>(Perez Fernández de Velasco, 2012)</w:t>
          </w:r>
          <w:r w:rsidRPr="00BB4773">
            <w:rPr>
              <w:rFonts w:cs="Times New Roman"/>
              <w:sz w:val="24"/>
              <w:szCs w:val="24"/>
            </w:rPr>
            <w:fldChar w:fldCharType="end"/>
          </w:r>
        </w:sdtContent>
      </w:sdt>
      <w:r w:rsidRPr="00BB4773">
        <w:rPr>
          <w:rFonts w:cs="Times New Roman"/>
          <w:sz w:val="24"/>
          <w:szCs w:val="24"/>
        </w:rPr>
        <w:t xml:space="preserve"> sostiene que: “es un producto que va destinado a un usuario o cliente externo o interno; el output final de los procesos de la cadena de valor es el input o una entrada para el proceso del cliente”.</w:t>
      </w:r>
    </w:p>
    <w:p w:rsidR="00DC5211" w:rsidRPr="00DC5211" w:rsidRDefault="00DC5211" w:rsidP="00DF65A8">
      <w:pPr>
        <w:spacing w:after="0" w:line="360" w:lineRule="auto"/>
        <w:jc w:val="both"/>
        <w:rPr>
          <w:rFonts w:cs="Times New Roman"/>
          <w:sz w:val="24"/>
          <w:szCs w:val="24"/>
        </w:rPr>
      </w:pPr>
    </w:p>
    <w:p w:rsidR="00B81C82" w:rsidRPr="00BB4773" w:rsidRDefault="00B81C82" w:rsidP="00BB4773">
      <w:pPr>
        <w:spacing w:after="0" w:line="360" w:lineRule="auto"/>
        <w:ind w:left="709"/>
        <w:jc w:val="both"/>
        <w:rPr>
          <w:rFonts w:cs="Times New Roman"/>
          <w:sz w:val="24"/>
          <w:szCs w:val="24"/>
        </w:rPr>
      </w:pPr>
      <w:r w:rsidRPr="00BB4773">
        <w:rPr>
          <w:rFonts w:cs="Times New Roman"/>
          <w:b/>
          <w:sz w:val="24"/>
          <w:szCs w:val="24"/>
        </w:rPr>
        <w:t xml:space="preserve">Planificación: </w:t>
      </w:r>
      <w:sdt>
        <w:sdtPr>
          <w:rPr>
            <w:rFonts w:cs="Times New Roman"/>
            <w:sz w:val="24"/>
            <w:szCs w:val="24"/>
          </w:rPr>
          <w:id w:val="-640576424"/>
          <w:citation/>
        </w:sdtPr>
        <w:sdtEndPr/>
        <w:sdtContent>
          <w:r w:rsidRPr="00BB4773">
            <w:rPr>
              <w:rFonts w:cs="Times New Roman"/>
              <w:sz w:val="24"/>
              <w:szCs w:val="24"/>
            </w:rPr>
            <w:fldChar w:fldCharType="begin"/>
          </w:r>
          <w:r w:rsidRPr="00BB4773">
            <w:rPr>
              <w:rFonts w:cs="Times New Roman"/>
              <w:sz w:val="24"/>
              <w:szCs w:val="24"/>
            </w:rPr>
            <w:instrText xml:space="preserve"> CITATION Fra06 \l 12298 </w:instrText>
          </w:r>
          <w:r w:rsidRPr="00BB4773">
            <w:rPr>
              <w:rFonts w:cs="Times New Roman"/>
              <w:sz w:val="24"/>
              <w:szCs w:val="24"/>
            </w:rPr>
            <w:fldChar w:fldCharType="separate"/>
          </w:r>
          <w:r w:rsidR="00FC25B1" w:rsidRPr="00BB4773">
            <w:rPr>
              <w:rFonts w:cs="Times New Roman"/>
              <w:noProof/>
              <w:sz w:val="24"/>
              <w:szCs w:val="24"/>
            </w:rPr>
            <w:t>(Francés, 2006)</w:t>
          </w:r>
          <w:r w:rsidRPr="00BB4773">
            <w:rPr>
              <w:rFonts w:cs="Times New Roman"/>
              <w:sz w:val="24"/>
              <w:szCs w:val="24"/>
            </w:rPr>
            <w:fldChar w:fldCharType="end"/>
          </w:r>
        </w:sdtContent>
      </w:sdt>
      <w:r w:rsidRPr="00BB4773">
        <w:rPr>
          <w:rFonts w:cs="Times New Roman"/>
          <w:sz w:val="24"/>
          <w:szCs w:val="24"/>
        </w:rPr>
        <w:t xml:space="preserve">  sostiene que: “es un proceso en el cual se definen de manera sistemática los lineamientos estratégicos, o líneas maestras, de la empresa u organización, y se los desarrolla en guías detalladas para la acción, se asignan recursos y se plasman en documentos llamados planes”.</w:t>
      </w:r>
    </w:p>
    <w:p w:rsidR="00B81C82" w:rsidRPr="00BB4773" w:rsidRDefault="00B81C82" w:rsidP="003545DA">
      <w:pPr>
        <w:spacing w:after="0" w:line="360" w:lineRule="auto"/>
        <w:jc w:val="both"/>
        <w:rPr>
          <w:rFonts w:cs="Times New Roman"/>
          <w:b/>
          <w:sz w:val="24"/>
          <w:szCs w:val="24"/>
        </w:rPr>
      </w:pPr>
    </w:p>
    <w:p w:rsidR="0070650D" w:rsidRPr="00DF65A8" w:rsidRDefault="00B81C82" w:rsidP="00DF65A8">
      <w:pPr>
        <w:spacing w:after="0" w:line="360" w:lineRule="auto"/>
        <w:ind w:left="709"/>
        <w:jc w:val="both"/>
        <w:rPr>
          <w:rFonts w:cs="Times New Roman"/>
          <w:sz w:val="24"/>
          <w:szCs w:val="24"/>
        </w:rPr>
      </w:pPr>
      <w:r w:rsidRPr="00BB4773">
        <w:rPr>
          <w:rFonts w:cs="Times New Roman"/>
          <w:b/>
          <w:bCs/>
          <w:color w:val="292526"/>
          <w:sz w:val="24"/>
          <w:szCs w:val="24"/>
        </w:rPr>
        <w:t xml:space="preserve">Riesgo: </w:t>
      </w:r>
      <w:r w:rsidRPr="00BB4773">
        <w:rPr>
          <w:rFonts w:cs="Times New Roman"/>
          <w:bCs/>
          <w:color w:val="292526"/>
          <w:sz w:val="24"/>
          <w:szCs w:val="24"/>
        </w:rPr>
        <w:t xml:space="preserve">según </w:t>
      </w:r>
      <w:sdt>
        <w:sdtPr>
          <w:rPr>
            <w:rFonts w:cs="Times New Roman"/>
            <w:bCs/>
            <w:color w:val="292526"/>
            <w:sz w:val="24"/>
            <w:szCs w:val="24"/>
          </w:rPr>
          <w:id w:val="-132636410"/>
          <w:citation/>
        </w:sdtPr>
        <w:sdtEndPr/>
        <w:sdtContent>
          <w:r w:rsidRPr="00BB4773">
            <w:rPr>
              <w:rFonts w:cs="Times New Roman"/>
              <w:bCs/>
              <w:color w:val="292526"/>
              <w:sz w:val="24"/>
              <w:szCs w:val="24"/>
            </w:rPr>
            <w:fldChar w:fldCharType="begin"/>
          </w:r>
          <w:r w:rsidR="00FC25B1" w:rsidRPr="00BB4773">
            <w:rPr>
              <w:rFonts w:cs="Times New Roman"/>
              <w:bCs/>
              <w:color w:val="292526"/>
              <w:sz w:val="24"/>
              <w:szCs w:val="24"/>
            </w:rPr>
            <w:instrText xml:space="preserve">CITATION Whi05 \l 12298 </w:instrText>
          </w:r>
          <w:r w:rsidRPr="00BB4773">
            <w:rPr>
              <w:rFonts w:cs="Times New Roman"/>
              <w:bCs/>
              <w:color w:val="292526"/>
              <w:sz w:val="24"/>
              <w:szCs w:val="24"/>
            </w:rPr>
            <w:fldChar w:fldCharType="separate"/>
          </w:r>
          <w:r w:rsidR="00FC25B1" w:rsidRPr="00BB4773">
            <w:rPr>
              <w:rFonts w:cs="Times New Roman"/>
              <w:noProof/>
              <w:color w:val="292526"/>
              <w:sz w:val="24"/>
              <w:szCs w:val="24"/>
            </w:rPr>
            <w:t>(Whittington &amp; Pany, 2005)</w:t>
          </w:r>
          <w:r w:rsidRPr="00BB4773">
            <w:rPr>
              <w:rFonts w:cs="Times New Roman"/>
              <w:bCs/>
              <w:color w:val="292526"/>
              <w:sz w:val="24"/>
              <w:szCs w:val="24"/>
            </w:rPr>
            <w:fldChar w:fldCharType="end"/>
          </w:r>
        </w:sdtContent>
      </w:sdt>
      <w:r w:rsidRPr="00BB4773">
        <w:rPr>
          <w:rFonts w:cs="Times New Roman"/>
          <w:bCs/>
          <w:color w:val="292526"/>
          <w:sz w:val="24"/>
          <w:szCs w:val="24"/>
        </w:rPr>
        <w:t xml:space="preserve"> el riesgo es l</w:t>
      </w:r>
      <w:r w:rsidRPr="00BB4773">
        <w:rPr>
          <w:rFonts w:cs="Times New Roman"/>
          <w:color w:val="292526"/>
          <w:sz w:val="24"/>
          <w:szCs w:val="24"/>
        </w:rPr>
        <w:t>a posibilidad de que ocurra un acontecimiento que tenga un impacto en el alcance de los objetivos. El riesgo se mide en términos de impacto y probabilidad.</w:t>
      </w:r>
    </w:p>
    <w:p w:rsidR="008F7AB0" w:rsidRPr="00BB4773" w:rsidRDefault="008F7AB0" w:rsidP="00EC6C90">
      <w:pPr>
        <w:pStyle w:val="Ttulo2"/>
        <w:numPr>
          <w:ilvl w:val="0"/>
          <w:numId w:val="28"/>
        </w:numPr>
        <w:spacing w:line="360" w:lineRule="auto"/>
        <w:rPr>
          <w:rFonts w:cs="Times New Roman"/>
          <w:sz w:val="24"/>
          <w:szCs w:val="24"/>
        </w:rPr>
      </w:pPr>
      <w:bookmarkStart w:id="16" w:name="_Toc404623869"/>
      <w:bookmarkEnd w:id="15"/>
      <w:r w:rsidRPr="00BB4773">
        <w:rPr>
          <w:rFonts w:cs="Times New Roman"/>
          <w:sz w:val="24"/>
          <w:szCs w:val="24"/>
        </w:rPr>
        <w:t>METODOLOGIA</w:t>
      </w:r>
      <w:bookmarkEnd w:id="16"/>
    </w:p>
    <w:p w:rsidR="001B6504" w:rsidRPr="00BB4773" w:rsidRDefault="008F7AB0" w:rsidP="00BB4773">
      <w:pPr>
        <w:pStyle w:val="Ttulo3"/>
        <w:numPr>
          <w:ilvl w:val="1"/>
          <w:numId w:val="24"/>
        </w:numPr>
        <w:spacing w:line="360" w:lineRule="auto"/>
        <w:rPr>
          <w:rFonts w:cs="Times New Roman"/>
          <w:sz w:val="24"/>
          <w:szCs w:val="24"/>
        </w:rPr>
      </w:pPr>
      <w:r w:rsidRPr="00BB4773">
        <w:rPr>
          <w:rFonts w:cs="Times New Roman"/>
          <w:sz w:val="24"/>
          <w:szCs w:val="24"/>
        </w:rPr>
        <w:t xml:space="preserve"> </w:t>
      </w:r>
      <w:bookmarkStart w:id="17" w:name="_Toc404623870"/>
      <w:r w:rsidRPr="00BB4773">
        <w:rPr>
          <w:rFonts w:cs="Times New Roman"/>
          <w:sz w:val="24"/>
          <w:szCs w:val="24"/>
        </w:rPr>
        <w:t>TIPOS DE ESTUDIO</w:t>
      </w:r>
      <w:bookmarkStart w:id="18" w:name="_Toc389119657"/>
      <w:bookmarkEnd w:id="17"/>
    </w:p>
    <w:p w:rsidR="00E80035" w:rsidRPr="004835E8" w:rsidRDefault="00946DDD" w:rsidP="004835E8">
      <w:pPr>
        <w:pStyle w:val="Ttulo3"/>
        <w:numPr>
          <w:ilvl w:val="2"/>
          <w:numId w:val="31"/>
        </w:numPr>
        <w:spacing w:before="0" w:line="360" w:lineRule="auto"/>
        <w:rPr>
          <w:rFonts w:cs="Times New Roman"/>
          <w:sz w:val="24"/>
          <w:szCs w:val="24"/>
        </w:rPr>
      </w:pPr>
      <w:bookmarkStart w:id="19" w:name="_Toc404623871"/>
      <w:r w:rsidRPr="00BB4773">
        <w:rPr>
          <w:rFonts w:cs="Times New Roman"/>
          <w:sz w:val="24"/>
          <w:szCs w:val="24"/>
        </w:rPr>
        <w:t>Estudios Exploratorios</w:t>
      </w:r>
      <w:bookmarkEnd w:id="18"/>
      <w:bookmarkEnd w:id="19"/>
    </w:p>
    <w:p w:rsidR="00946DDD" w:rsidRPr="00BB4773" w:rsidRDefault="00946DDD" w:rsidP="00BB4773">
      <w:pPr>
        <w:pStyle w:val="Textoindependiente"/>
        <w:spacing w:line="360" w:lineRule="auto"/>
        <w:ind w:left="709"/>
        <w:rPr>
          <w:sz w:val="24"/>
          <w:szCs w:val="24"/>
        </w:rPr>
      </w:pPr>
      <w:r w:rsidRPr="00BB4773">
        <w:rPr>
          <w:sz w:val="24"/>
          <w:szCs w:val="24"/>
        </w:rPr>
        <w:t>Al realizar un estudio exploratorio, se conseguirá un panorama inicial de la situación que se desea examinar y recabar información del ámbito del desenvolvimiento de la organización de estudio.</w:t>
      </w:r>
    </w:p>
    <w:p w:rsidR="00946DDD" w:rsidRPr="00BB4773" w:rsidRDefault="00946DDD" w:rsidP="00BB4773">
      <w:pPr>
        <w:pStyle w:val="Textoindependiente"/>
        <w:spacing w:line="360" w:lineRule="auto"/>
        <w:ind w:left="709"/>
        <w:rPr>
          <w:sz w:val="24"/>
          <w:szCs w:val="24"/>
        </w:rPr>
      </w:pPr>
    </w:p>
    <w:p w:rsidR="00946DDD" w:rsidRPr="00BB4773" w:rsidRDefault="00DF65A8" w:rsidP="00BB4773">
      <w:pPr>
        <w:pStyle w:val="Textoindependiente"/>
        <w:spacing w:line="360" w:lineRule="auto"/>
        <w:ind w:left="709"/>
        <w:rPr>
          <w:sz w:val="24"/>
          <w:szCs w:val="24"/>
        </w:rPr>
      </w:pPr>
      <w:r>
        <w:rPr>
          <w:sz w:val="24"/>
          <w:szCs w:val="24"/>
        </w:rPr>
        <w:t>Al presente Análisis Financiero</w:t>
      </w:r>
      <w:r w:rsidR="00E80035" w:rsidRPr="00BB4773">
        <w:rPr>
          <w:sz w:val="24"/>
          <w:szCs w:val="24"/>
        </w:rPr>
        <w:t xml:space="preserve"> </w:t>
      </w:r>
      <w:r w:rsidR="00946DDD" w:rsidRPr="00BB4773">
        <w:rPr>
          <w:sz w:val="24"/>
          <w:szCs w:val="24"/>
        </w:rPr>
        <w:t xml:space="preserve">se efectuará un estudio exploratorio en forma de investigación de campo, con el objeto de identificar el desarrollo diario y habitual de los procesos de estudio y formarse una idea inicial de dichos procesos. </w:t>
      </w:r>
    </w:p>
    <w:p w:rsidR="00452201" w:rsidRPr="004835E8" w:rsidRDefault="00946DDD" w:rsidP="004835E8">
      <w:pPr>
        <w:pStyle w:val="Ttulo3"/>
        <w:numPr>
          <w:ilvl w:val="2"/>
          <w:numId w:val="31"/>
        </w:numPr>
        <w:spacing w:line="360" w:lineRule="auto"/>
        <w:rPr>
          <w:rFonts w:cs="Times New Roman"/>
          <w:sz w:val="24"/>
          <w:szCs w:val="24"/>
        </w:rPr>
      </w:pPr>
      <w:bookmarkStart w:id="20" w:name="_Toc389119658"/>
      <w:bookmarkStart w:id="21" w:name="_Toc404623872"/>
      <w:r w:rsidRPr="00BB4773">
        <w:rPr>
          <w:rFonts w:cs="Times New Roman"/>
          <w:sz w:val="24"/>
          <w:szCs w:val="24"/>
        </w:rPr>
        <w:t>Estudios Descriptivos</w:t>
      </w:r>
      <w:bookmarkEnd w:id="20"/>
      <w:bookmarkEnd w:id="21"/>
    </w:p>
    <w:p w:rsidR="00452201" w:rsidRPr="00BB4773" w:rsidRDefault="00946DDD" w:rsidP="00BB4773">
      <w:pPr>
        <w:pStyle w:val="Textoindependiente"/>
        <w:spacing w:line="360" w:lineRule="auto"/>
        <w:ind w:left="709"/>
        <w:rPr>
          <w:sz w:val="24"/>
          <w:szCs w:val="24"/>
        </w:rPr>
      </w:pPr>
      <w:r w:rsidRPr="00BB4773">
        <w:rPr>
          <w:sz w:val="24"/>
          <w:szCs w:val="24"/>
        </w:rPr>
        <w:t>En el d</w:t>
      </w:r>
      <w:r w:rsidR="00452201" w:rsidRPr="00BB4773">
        <w:rPr>
          <w:sz w:val="24"/>
          <w:szCs w:val="24"/>
        </w:rPr>
        <w:t>esa</w:t>
      </w:r>
      <w:r w:rsidR="00DF65A8">
        <w:rPr>
          <w:sz w:val="24"/>
          <w:szCs w:val="24"/>
        </w:rPr>
        <w:t xml:space="preserve">rrollo en sí del Análisis Financiero </w:t>
      </w:r>
      <w:r w:rsidRPr="00BB4773">
        <w:rPr>
          <w:sz w:val="24"/>
          <w:szCs w:val="24"/>
        </w:rPr>
        <w:t>se efectuará el proceso definido para este tipo de exámenes, esto es la planificación preliminar, planificación específica, ejecución, comunicación de resultados, ante lo cual se llegará a describir en sí los proc</w:t>
      </w:r>
      <w:r w:rsidR="00452201" w:rsidRPr="00BB4773">
        <w:rPr>
          <w:sz w:val="24"/>
          <w:szCs w:val="24"/>
        </w:rPr>
        <w:t>esos productivos de la entidad</w:t>
      </w:r>
      <w:r w:rsidRPr="00BB4773">
        <w:rPr>
          <w:sz w:val="24"/>
          <w:szCs w:val="24"/>
        </w:rPr>
        <w:t xml:space="preserve"> y sobre todo se identificarán las áreas en las que se debe mejorar para optimizar los recursos de la empresa</w:t>
      </w:r>
    </w:p>
    <w:p w:rsidR="00946DDD" w:rsidRPr="004835E8" w:rsidRDefault="00946DDD" w:rsidP="004835E8">
      <w:pPr>
        <w:pStyle w:val="Ttulo3"/>
        <w:numPr>
          <w:ilvl w:val="2"/>
          <w:numId w:val="31"/>
        </w:numPr>
        <w:spacing w:line="360" w:lineRule="auto"/>
        <w:rPr>
          <w:rFonts w:cs="Times New Roman"/>
          <w:sz w:val="24"/>
          <w:szCs w:val="24"/>
        </w:rPr>
      </w:pPr>
      <w:bookmarkStart w:id="22" w:name="_Toc389119659"/>
      <w:bookmarkStart w:id="23" w:name="_Toc404623873"/>
      <w:r w:rsidRPr="00BB4773">
        <w:rPr>
          <w:rFonts w:cs="Times New Roman"/>
          <w:sz w:val="24"/>
          <w:szCs w:val="24"/>
        </w:rPr>
        <w:lastRenderedPageBreak/>
        <w:t>Estudios Explicativos</w:t>
      </w:r>
      <w:bookmarkEnd w:id="22"/>
      <w:bookmarkEnd w:id="23"/>
    </w:p>
    <w:p w:rsidR="00946DDD" w:rsidRPr="00BB4773" w:rsidRDefault="00946DDD" w:rsidP="00BB4773">
      <w:pPr>
        <w:pStyle w:val="Textoindependiente"/>
        <w:spacing w:line="360" w:lineRule="auto"/>
        <w:ind w:left="709"/>
        <w:rPr>
          <w:sz w:val="24"/>
          <w:szCs w:val="24"/>
        </w:rPr>
      </w:pPr>
      <w:r w:rsidRPr="00BB4773">
        <w:rPr>
          <w:sz w:val="24"/>
          <w:szCs w:val="24"/>
        </w:rPr>
        <w:t xml:space="preserve">A lo largo de la investigación del presente proyecto, se evidenciaran una serie de fenómenos presentes en el desarrollo de las actividades diarias del proceso productivo, y ante tales fenómenos es imperante establecer las causas y los efectos de los mismos así como su impacto en la organización, en este punto es necesaria la aplicación de los estudios explicativos con la finalidad de determinar la situación de la empresa, sus falencias, los orígenes de las mismas, y los resultados que ocasionan, a fin de tomar acciones correctivas sobre acciones que pueden perjudicar al correcto desempeño institucional. </w:t>
      </w:r>
    </w:p>
    <w:p w:rsidR="008F7AB0" w:rsidRPr="00BB4773" w:rsidRDefault="008F7AB0" w:rsidP="00BB4773">
      <w:pPr>
        <w:pStyle w:val="Ttulo3"/>
        <w:numPr>
          <w:ilvl w:val="1"/>
          <w:numId w:val="24"/>
        </w:numPr>
        <w:spacing w:line="360" w:lineRule="auto"/>
        <w:rPr>
          <w:rFonts w:cs="Times New Roman"/>
          <w:sz w:val="24"/>
          <w:szCs w:val="24"/>
        </w:rPr>
      </w:pPr>
      <w:r w:rsidRPr="00BB4773">
        <w:rPr>
          <w:rFonts w:cs="Times New Roman"/>
          <w:sz w:val="24"/>
          <w:szCs w:val="24"/>
        </w:rPr>
        <w:t xml:space="preserve"> </w:t>
      </w:r>
      <w:bookmarkStart w:id="24" w:name="_Toc404623874"/>
      <w:r w:rsidRPr="00BB4773">
        <w:rPr>
          <w:rFonts w:cs="Times New Roman"/>
          <w:sz w:val="24"/>
          <w:szCs w:val="24"/>
        </w:rPr>
        <w:t>MÉTODOS</w:t>
      </w:r>
      <w:bookmarkEnd w:id="24"/>
    </w:p>
    <w:p w:rsidR="00946DDD" w:rsidRPr="00BB4773" w:rsidRDefault="00946DDD" w:rsidP="00BB4773">
      <w:pPr>
        <w:spacing w:after="0" w:line="360" w:lineRule="auto"/>
        <w:ind w:left="708"/>
        <w:jc w:val="both"/>
        <w:rPr>
          <w:rFonts w:eastAsia="Times New Roman" w:cs="Times New Roman"/>
          <w:sz w:val="24"/>
          <w:szCs w:val="24"/>
          <w:lang w:val="es-MX" w:eastAsia="es-ES"/>
        </w:rPr>
      </w:pPr>
      <w:r w:rsidRPr="00BB4773">
        <w:rPr>
          <w:rFonts w:eastAsia="Times New Roman" w:cs="Times New Roman"/>
          <w:sz w:val="24"/>
          <w:szCs w:val="24"/>
          <w:lang w:val="es-MX" w:eastAsia="es-ES"/>
        </w:rPr>
        <w:t>Para la realización del presente proyecto de investigación, se empleará el siguiente método:</w:t>
      </w:r>
    </w:p>
    <w:p w:rsidR="00946DDD" w:rsidRPr="00BB4773" w:rsidRDefault="00946DDD" w:rsidP="00BB4773">
      <w:pPr>
        <w:pStyle w:val="Ttulo3"/>
        <w:numPr>
          <w:ilvl w:val="2"/>
          <w:numId w:val="24"/>
        </w:numPr>
        <w:spacing w:line="360" w:lineRule="auto"/>
        <w:rPr>
          <w:rFonts w:cs="Times New Roman"/>
          <w:sz w:val="24"/>
          <w:szCs w:val="24"/>
        </w:rPr>
      </w:pPr>
      <w:bookmarkStart w:id="25" w:name="_Toc389119661"/>
      <w:bookmarkStart w:id="26" w:name="_Toc404623875"/>
      <w:r w:rsidRPr="00BB4773">
        <w:rPr>
          <w:rFonts w:cs="Times New Roman"/>
          <w:sz w:val="24"/>
          <w:szCs w:val="24"/>
        </w:rPr>
        <w:t>Método Inductivo</w:t>
      </w:r>
      <w:bookmarkEnd w:id="25"/>
      <w:bookmarkEnd w:id="26"/>
    </w:p>
    <w:p w:rsidR="00946DDD" w:rsidRPr="00BB4773" w:rsidRDefault="00946DDD" w:rsidP="00BB4773">
      <w:pPr>
        <w:pStyle w:val="Prrafodelista"/>
        <w:spacing w:line="360" w:lineRule="auto"/>
        <w:ind w:left="708"/>
        <w:jc w:val="both"/>
        <w:rPr>
          <w:rFonts w:eastAsia="Times New Roman" w:cs="Times New Roman"/>
          <w:sz w:val="24"/>
          <w:szCs w:val="24"/>
          <w:lang w:val="es-MX" w:eastAsia="es-ES"/>
        </w:rPr>
      </w:pPr>
      <w:r w:rsidRPr="00BB4773">
        <w:rPr>
          <w:rFonts w:eastAsia="Times New Roman" w:cs="Times New Roman"/>
          <w:sz w:val="24"/>
          <w:szCs w:val="24"/>
          <w:lang w:val="es-MX" w:eastAsia="es-ES"/>
        </w:rPr>
        <w:t>Como es de conocimiento este método parte de un aspecto en esencia particular, o específico como es el caso</w:t>
      </w:r>
      <w:r w:rsidR="00DF65A8">
        <w:rPr>
          <w:rFonts w:eastAsia="Times New Roman" w:cs="Times New Roman"/>
          <w:sz w:val="24"/>
          <w:szCs w:val="24"/>
          <w:lang w:val="es-MX" w:eastAsia="es-ES"/>
        </w:rPr>
        <w:t xml:space="preserve"> del Análisis Financiero de las importaciones de algodón con </w:t>
      </w:r>
      <w:proofErr w:type="gramStart"/>
      <w:r w:rsidR="00DF65A8">
        <w:rPr>
          <w:rFonts w:eastAsia="Times New Roman" w:cs="Times New Roman"/>
          <w:sz w:val="24"/>
          <w:szCs w:val="24"/>
          <w:lang w:val="es-MX" w:eastAsia="es-ES"/>
        </w:rPr>
        <w:t>las finalidad</w:t>
      </w:r>
      <w:proofErr w:type="gramEnd"/>
      <w:r w:rsidR="00DF65A8">
        <w:rPr>
          <w:rFonts w:eastAsia="Times New Roman" w:cs="Times New Roman"/>
          <w:sz w:val="24"/>
          <w:szCs w:val="24"/>
          <w:lang w:val="es-MX" w:eastAsia="es-ES"/>
        </w:rPr>
        <w:t xml:space="preserve"> de buscar de manera óptima las fuentes de financiamiento del mismo</w:t>
      </w:r>
      <w:r w:rsidR="005469B8" w:rsidRPr="00BB4773">
        <w:rPr>
          <w:rFonts w:eastAsia="Times New Roman" w:cs="Times New Roman"/>
          <w:sz w:val="24"/>
          <w:szCs w:val="24"/>
          <w:lang w:val="es-MX" w:eastAsia="es-ES"/>
        </w:rPr>
        <w:t>.</w:t>
      </w:r>
    </w:p>
    <w:p w:rsidR="00F74ABE" w:rsidRPr="00BB4773" w:rsidRDefault="008F7AB0" w:rsidP="00BB4773">
      <w:pPr>
        <w:pStyle w:val="Ttulo3"/>
        <w:numPr>
          <w:ilvl w:val="1"/>
          <w:numId w:val="24"/>
        </w:numPr>
        <w:spacing w:line="360" w:lineRule="auto"/>
        <w:rPr>
          <w:rFonts w:cs="Times New Roman"/>
          <w:sz w:val="24"/>
          <w:szCs w:val="24"/>
        </w:rPr>
      </w:pPr>
      <w:bookmarkStart w:id="27" w:name="_Toc404623876"/>
      <w:r w:rsidRPr="00BB4773">
        <w:rPr>
          <w:rFonts w:cs="Times New Roman"/>
          <w:sz w:val="24"/>
          <w:szCs w:val="24"/>
        </w:rPr>
        <w:t>TÉCNICAS Y PROCEDIMIENTOS PARA RECOLECTAR LA INFORMACION</w:t>
      </w:r>
      <w:bookmarkStart w:id="28" w:name="_Toc389119663"/>
      <w:bookmarkEnd w:id="27"/>
    </w:p>
    <w:p w:rsidR="007A31AA" w:rsidRPr="00BB4773" w:rsidRDefault="00946DDD" w:rsidP="00BB4773">
      <w:pPr>
        <w:pStyle w:val="Ttulo3"/>
        <w:numPr>
          <w:ilvl w:val="2"/>
          <w:numId w:val="32"/>
        </w:numPr>
        <w:spacing w:line="360" w:lineRule="auto"/>
        <w:rPr>
          <w:rFonts w:cs="Times New Roman"/>
          <w:sz w:val="24"/>
          <w:szCs w:val="24"/>
        </w:rPr>
      </w:pPr>
      <w:bookmarkStart w:id="29" w:name="_Toc404623877"/>
      <w:r w:rsidRPr="00BB4773">
        <w:rPr>
          <w:rFonts w:cs="Times New Roman"/>
          <w:sz w:val="24"/>
          <w:szCs w:val="24"/>
        </w:rPr>
        <w:t>P</w:t>
      </w:r>
      <w:bookmarkEnd w:id="28"/>
      <w:r w:rsidR="00F74ABE" w:rsidRPr="00BB4773">
        <w:rPr>
          <w:rFonts w:cs="Times New Roman"/>
          <w:sz w:val="24"/>
          <w:szCs w:val="24"/>
        </w:rPr>
        <w:t>RIMARIAS</w:t>
      </w:r>
      <w:bookmarkEnd w:id="29"/>
    </w:p>
    <w:p w:rsidR="00946DDD" w:rsidRPr="00BB4773" w:rsidRDefault="00946DDD" w:rsidP="00BB4773">
      <w:pPr>
        <w:pStyle w:val="Ttulo3"/>
        <w:numPr>
          <w:ilvl w:val="3"/>
          <w:numId w:val="32"/>
        </w:numPr>
        <w:spacing w:line="360" w:lineRule="auto"/>
        <w:rPr>
          <w:rFonts w:cs="Times New Roman"/>
          <w:sz w:val="24"/>
          <w:szCs w:val="24"/>
        </w:rPr>
      </w:pPr>
      <w:bookmarkStart w:id="30" w:name="_Toc389119664"/>
      <w:bookmarkStart w:id="31" w:name="_Toc404623878"/>
      <w:r w:rsidRPr="00BB4773">
        <w:rPr>
          <w:rFonts w:cs="Times New Roman"/>
          <w:sz w:val="24"/>
          <w:szCs w:val="24"/>
        </w:rPr>
        <w:t>Observación en el Campo</w:t>
      </w:r>
      <w:bookmarkEnd w:id="30"/>
      <w:bookmarkEnd w:id="31"/>
    </w:p>
    <w:p w:rsidR="00946DDD" w:rsidRPr="00BB4773" w:rsidRDefault="00946DDD" w:rsidP="00BB4773">
      <w:pPr>
        <w:pStyle w:val="Textoindependiente"/>
        <w:tabs>
          <w:tab w:val="left" w:pos="284"/>
        </w:tabs>
        <w:spacing w:line="360" w:lineRule="auto"/>
        <w:ind w:left="1080"/>
        <w:rPr>
          <w:sz w:val="24"/>
          <w:szCs w:val="24"/>
        </w:rPr>
      </w:pPr>
      <w:r w:rsidRPr="00BB4773">
        <w:rPr>
          <w:sz w:val="24"/>
          <w:szCs w:val="24"/>
        </w:rPr>
        <w:t xml:space="preserve">Para validar la información recabada de los procedimientos, se observará la ejecución de los mismos. </w:t>
      </w:r>
    </w:p>
    <w:p w:rsidR="00946DDD" w:rsidRPr="00BB4773" w:rsidRDefault="00946DDD" w:rsidP="00BB4773">
      <w:pPr>
        <w:pStyle w:val="Ttulo3"/>
        <w:numPr>
          <w:ilvl w:val="3"/>
          <w:numId w:val="32"/>
        </w:numPr>
        <w:spacing w:line="360" w:lineRule="auto"/>
        <w:rPr>
          <w:rFonts w:cs="Times New Roman"/>
          <w:sz w:val="24"/>
          <w:szCs w:val="24"/>
        </w:rPr>
      </w:pPr>
      <w:bookmarkStart w:id="32" w:name="_Toc389119665"/>
      <w:bookmarkStart w:id="33" w:name="_Toc404623879"/>
      <w:r w:rsidRPr="00BB4773">
        <w:rPr>
          <w:rFonts w:cs="Times New Roman"/>
          <w:sz w:val="24"/>
          <w:szCs w:val="24"/>
        </w:rPr>
        <w:t>Entrevistas</w:t>
      </w:r>
      <w:bookmarkEnd w:id="32"/>
      <w:bookmarkEnd w:id="33"/>
    </w:p>
    <w:p w:rsidR="00946DDD" w:rsidRPr="00BB4773" w:rsidRDefault="00946DDD" w:rsidP="00BB4773">
      <w:pPr>
        <w:pStyle w:val="Textoindependiente"/>
        <w:tabs>
          <w:tab w:val="left" w:pos="284"/>
        </w:tabs>
        <w:spacing w:line="360" w:lineRule="auto"/>
        <w:ind w:left="1080"/>
        <w:rPr>
          <w:sz w:val="24"/>
          <w:szCs w:val="24"/>
        </w:rPr>
      </w:pPr>
      <w:r w:rsidRPr="00BB4773">
        <w:rPr>
          <w:sz w:val="24"/>
          <w:szCs w:val="24"/>
        </w:rPr>
        <w:t>Se entrevista</w:t>
      </w:r>
      <w:r w:rsidR="007A31AA" w:rsidRPr="00BB4773">
        <w:rPr>
          <w:sz w:val="24"/>
          <w:szCs w:val="24"/>
        </w:rPr>
        <w:t>rá a los responsables</w:t>
      </w:r>
      <w:r w:rsidRPr="00BB4773">
        <w:rPr>
          <w:sz w:val="24"/>
          <w:szCs w:val="24"/>
        </w:rPr>
        <w:t xml:space="preserve"> de los procesos para determinar cuál es la situación actual y levantar la información de los mismos.</w:t>
      </w:r>
    </w:p>
    <w:p w:rsidR="00946DDD" w:rsidRPr="00BB4773" w:rsidRDefault="00946DDD" w:rsidP="00BB4773">
      <w:pPr>
        <w:pStyle w:val="Ttulo3"/>
        <w:numPr>
          <w:ilvl w:val="3"/>
          <w:numId w:val="32"/>
        </w:numPr>
        <w:spacing w:line="360" w:lineRule="auto"/>
        <w:rPr>
          <w:rFonts w:cs="Times New Roman"/>
          <w:sz w:val="24"/>
          <w:szCs w:val="24"/>
        </w:rPr>
      </w:pPr>
      <w:bookmarkStart w:id="34" w:name="_Toc389119666"/>
      <w:bookmarkStart w:id="35" w:name="_Toc404623880"/>
      <w:r w:rsidRPr="00BB4773">
        <w:rPr>
          <w:rFonts w:cs="Times New Roman"/>
          <w:sz w:val="24"/>
          <w:szCs w:val="24"/>
        </w:rPr>
        <w:t>Cuestionarios</w:t>
      </w:r>
      <w:bookmarkEnd w:id="34"/>
      <w:bookmarkEnd w:id="35"/>
    </w:p>
    <w:p w:rsidR="00946DDD" w:rsidRPr="00BB4773" w:rsidRDefault="00946DDD" w:rsidP="00BB4773">
      <w:pPr>
        <w:pStyle w:val="Textoindependiente"/>
        <w:tabs>
          <w:tab w:val="left" w:pos="284"/>
        </w:tabs>
        <w:spacing w:line="360" w:lineRule="auto"/>
        <w:ind w:left="1080"/>
        <w:rPr>
          <w:sz w:val="24"/>
          <w:szCs w:val="24"/>
        </w:rPr>
      </w:pPr>
      <w:r w:rsidRPr="00BB4773">
        <w:rPr>
          <w:sz w:val="24"/>
          <w:szCs w:val="24"/>
        </w:rPr>
        <w:t xml:space="preserve">Se requiere de estas herramientas a la hora de evaluar el control interno </w:t>
      </w:r>
      <w:r w:rsidR="007A31AA" w:rsidRPr="00BB4773">
        <w:rPr>
          <w:sz w:val="24"/>
          <w:szCs w:val="24"/>
        </w:rPr>
        <w:t xml:space="preserve">aplicado </w:t>
      </w:r>
      <w:r w:rsidR="0057243D" w:rsidRPr="00BB4773">
        <w:rPr>
          <w:sz w:val="24"/>
          <w:szCs w:val="24"/>
        </w:rPr>
        <w:t xml:space="preserve">a la </w:t>
      </w:r>
      <w:r w:rsidRPr="00BB4773">
        <w:rPr>
          <w:sz w:val="24"/>
          <w:szCs w:val="24"/>
        </w:rPr>
        <w:t xml:space="preserve">institución, en base a preguntas dirigidas a funcionarios de la entidad que </w:t>
      </w:r>
      <w:r w:rsidRPr="00BB4773">
        <w:rPr>
          <w:sz w:val="24"/>
          <w:szCs w:val="24"/>
        </w:rPr>
        <w:lastRenderedPageBreak/>
        <w:t>proporcionan al auditor un conocimiento formal sobre las actividades de control que se llevan a cabo al respecto, así como proporciona un reconocimiento de posibles defic</w:t>
      </w:r>
      <w:r w:rsidR="005F131C" w:rsidRPr="00BB4773">
        <w:rPr>
          <w:sz w:val="24"/>
          <w:szCs w:val="24"/>
        </w:rPr>
        <w:t>iencias.</w:t>
      </w:r>
    </w:p>
    <w:p w:rsidR="00EC6C90" w:rsidRPr="00EC6C90" w:rsidRDefault="008F7AB0" w:rsidP="00EC6C90">
      <w:pPr>
        <w:pStyle w:val="Ttulo2"/>
        <w:numPr>
          <w:ilvl w:val="0"/>
          <w:numId w:val="28"/>
        </w:numPr>
        <w:spacing w:line="360" w:lineRule="auto"/>
        <w:rPr>
          <w:rFonts w:cs="Times New Roman"/>
          <w:sz w:val="24"/>
          <w:szCs w:val="24"/>
        </w:rPr>
      </w:pPr>
      <w:bookmarkStart w:id="36" w:name="_Toc404623882"/>
      <w:r w:rsidRPr="00BB4773">
        <w:rPr>
          <w:rFonts w:cs="Times New Roman"/>
          <w:sz w:val="24"/>
          <w:szCs w:val="24"/>
        </w:rPr>
        <w:t>REFERENCIAS BIBLIOGRAFICAS</w:t>
      </w:r>
      <w:bookmarkEnd w:id="36"/>
    </w:p>
    <w:p w:rsidR="00DB3864" w:rsidRPr="00DB3864" w:rsidRDefault="00155B80" w:rsidP="00DB3864">
      <w:pPr>
        <w:pStyle w:val="Bibliografa"/>
        <w:spacing w:line="360" w:lineRule="auto"/>
        <w:ind w:left="720" w:hanging="720"/>
        <w:jc w:val="both"/>
        <w:rPr>
          <w:noProof/>
          <w:sz w:val="24"/>
          <w:szCs w:val="24"/>
        </w:rPr>
      </w:pPr>
      <w:r w:rsidRPr="00DB3864">
        <w:rPr>
          <w:rFonts w:cs="Times New Roman"/>
          <w:sz w:val="24"/>
          <w:szCs w:val="24"/>
        </w:rPr>
        <w:fldChar w:fldCharType="begin"/>
      </w:r>
      <w:r w:rsidRPr="00DB3864">
        <w:rPr>
          <w:rFonts w:cs="Times New Roman"/>
          <w:sz w:val="24"/>
          <w:szCs w:val="24"/>
        </w:rPr>
        <w:instrText xml:space="preserve"> BIBLIOGRAPHY  \l 12298 </w:instrText>
      </w:r>
      <w:r w:rsidRPr="00DB3864">
        <w:rPr>
          <w:rFonts w:cs="Times New Roman"/>
          <w:sz w:val="24"/>
          <w:szCs w:val="24"/>
        </w:rPr>
        <w:fldChar w:fldCharType="separate"/>
      </w:r>
      <w:r w:rsidR="00DB3864" w:rsidRPr="00DB3864">
        <w:rPr>
          <w:noProof/>
          <w:sz w:val="24"/>
          <w:szCs w:val="24"/>
        </w:rPr>
        <w:t>Benjamín, E. F. (2013). Auditoría Administrativa - Evaluación y diagnóstico empresarial. En E. F. Benjamín. Naucalpan de Juarez., México.: Pearson Educación de México, S.A. de C.V.</w:t>
      </w:r>
    </w:p>
    <w:p w:rsidR="00DB3864" w:rsidRPr="00DB3864" w:rsidRDefault="00DB3864" w:rsidP="00DB3864">
      <w:pPr>
        <w:pStyle w:val="Bibliografa"/>
        <w:ind w:left="720" w:hanging="720"/>
        <w:jc w:val="both"/>
        <w:rPr>
          <w:noProof/>
          <w:sz w:val="24"/>
          <w:szCs w:val="24"/>
        </w:rPr>
      </w:pPr>
      <w:r w:rsidRPr="00DB3864">
        <w:rPr>
          <w:noProof/>
          <w:sz w:val="24"/>
          <w:szCs w:val="24"/>
        </w:rPr>
        <w:t xml:space="preserve">Fernández, M., &amp; Sánchez, J. (1997). </w:t>
      </w:r>
      <w:r w:rsidRPr="00DB3864">
        <w:rPr>
          <w:iCs/>
          <w:noProof/>
          <w:sz w:val="24"/>
          <w:szCs w:val="24"/>
        </w:rPr>
        <w:t>Eficacia organizacional: concepto, desarrollo y evaluación.</w:t>
      </w:r>
      <w:r w:rsidRPr="00DB3864">
        <w:rPr>
          <w:noProof/>
          <w:sz w:val="24"/>
          <w:szCs w:val="24"/>
        </w:rPr>
        <w:t xml:space="preserve"> Madrid: Díaz de Santos S.A.</w:t>
      </w:r>
    </w:p>
    <w:p w:rsidR="00DB3864" w:rsidRPr="00DB3864" w:rsidRDefault="00DB3864" w:rsidP="00DB3864">
      <w:pPr>
        <w:pStyle w:val="Bibliografa"/>
        <w:ind w:left="720" w:hanging="720"/>
        <w:jc w:val="both"/>
        <w:rPr>
          <w:noProof/>
          <w:sz w:val="24"/>
          <w:szCs w:val="24"/>
        </w:rPr>
      </w:pPr>
      <w:r w:rsidRPr="00DB3864">
        <w:rPr>
          <w:noProof/>
          <w:sz w:val="24"/>
          <w:szCs w:val="24"/>
        </w:rPr>
        <w:t>Francés, A. (2006). Estrategia y planes para la Empresa con el cuadro de mando integral. México DF, México: Pearson Educación de México, S.A de C.V.</w:t>
      </w:r>
    </w:p>
    <w:p w:rsidR="00DB3864" w:rsidRPr="00DB3864" w:rsidRDefault="00DB3864" w:rsidP="00DB3864">
      <w:pPr>
        <w:pStyle w:val="Bibliografa"/>
        <w:ind w:left="720" w:hanging="720"/>
        <w:jc w:val="both"/>
        <w:rPr>
          <w:noProof/>
          <w:sz w:val="24"/>
          <w:szCs w:val="24"/>
        </w:rPr>
      </w:pPr>
      <w:r w:rsidRPr="00DB3864">
        <w:rPr>
          <w:noProof/>
          <w:sz w:val="24"/>
          <w:szCs w:val="24"/>
        </w:rPr>
        <w:t>Freire Hidalgo, J. &amp;. (2011). Guía Didáctica de Auditoría Financiera. En J. &amp;. Freire Hidalgo. Quito: Kesdevoz Creativos.</w:t>
      </w:r>
    </w:p>
    <w:p w:rsidR="00DB3864" w:rsidRPr="00DB3864" w:rsidRDefault="00DB3864" w:rsidP="00DB3864">
      <w:pPr>
        <w:pStyle w:val="Bibliografa"/>
        <w:ind w:left="720" w:hanging="720"/>
        <w:jc w:val="both"/>
        <w:rPr>
          <w:noProof/>
          <w:sz w:val="24"/>
          <w:szCs w:val="24"/>
        </w:rPr>
      </w:pPr>
      <w:r w:rsidRPr="00DB3864">
        <w:rPr>
          <w:noProof/>
          <w:sz w:val="24"/>
          <w:szCs w:val="24"/>
        </w:rPr>
        <w:t>Koontz, H., &amp; Weihrich, H. (2004). Administración Una perspectiva global. México D.F., México: McGraw - Hill Editores S.A. de C.V.</w:t>
      </w:r>
    </w:p>
    <w:p w:rsidR="00DB3864" w:rsidRPr="00DB3864" w:rsidRDefault="00DB3864" w:rsidP="00DB3864">
      <w:pPr>
        <w:pStyle w:val="Bibliografa"/>
        <w:ind w:left="720" w:hanging="720"/>
        <w:jc w:val="both"/>
        <w:rPr>
          <w:noProof/>
          <w:sz w:val="24"/>
          <w:szCs w:val="24"/>
        </w:rPr>
      </w:pPr>
      <w:r w:rsidRPr="00DB3864">
        <w:rPr>
          <w:noProof/>
          <w:sz w:val="24"/>
          <w:szCs w:val="24"/>
        </w:rPr>
        <w:t xml:space="preserve">Lusthaus, C., Adrien, M., Anderson, G., Carden, F., &amp; Plinio, G. (2002). </w:t>
      </w:r>
      <w:r w:rsidRPr="00DB3864">
        <w:rPr>
          <w:iCs/>
          <w:noProof/>
          <w:sz w:val="24"/>
          <w:szCs w:val="24"/>
        </w:rPr>
        <w:t>Evaluación organizacional, Marco para mejorar el desempeño.</w:t>
      </w:r>
      <w:r w:rsidRPr="00DB3864">
        <w:rPr>
          <w:noProof/>
          <w:sz w:val="24"/>
          <w:szCs w:val="24"/>
        </w:rPr>
        <w:t xml:space="preserve"> Washington, D.C.: Banco Interamericano de desarrollo.</w:t>
      </w:r>
    </w:p>
    <w:p w:rsidR="00DB3864" w:rsidRPr="00DB3864" w:rsidRDefault="00DB3864" w:rsidP="00DB3864">
      <w:pPr>
        <w:pStyle w:val="Bibliografa"/>
        <w:ind w:left="720" w:hanging="720"/>
        <w:jc w:val="both"/>
        <w:rPr>
          <w:noProof/>
          <w:sz w:val="24"/>
          <w:szCs w:val="24"/>
        </w:rPr>
      </w:pPr>
      <w:r w:rsidRPr="00DB3864">
        <w:rPr>
          <w:noProof/>
          <w:sz w:val="24"/>
          <w:szCs w:val="24"/>
        </w:rPr>
        <w:t>Perez Fernández de Velasco, J. A. (2012). Gestión por procesos. México DF., México: Alfaomega Grupo Editores, S.A. de C.V.</w:t>
      </w:r>
    </w:p>
    <w:p w:rsidR="00DB3864" w:rsidRPr="00DB3864" w:rsidRDefault="00DB3864" w:rsidP="00DB3864">
      <w:pPr>
        <w:pStyle w:val="Bibliografa"/>
        <w:ind w:left="720" w:hanging="720"/>
        <w:jc w:val="both"/>
        <w:rPr>
          <w:noProof/>
          <w:sz w:val="24"/>
          <w:szCs w:val="24"/>
        </w:rPr>
      </w:pPr>
      <w:r w:rsidRPr="00DB3864">
        <w:rPr>
          <w:noProof/>
          <w:sz w:val="24"/>
          <w:szCs w:val="24"/>
        </w:rPr>
        <w:t>Whittington, O., &amp; Pany, K. (2005). Principios de Auditoría. México D.F., México: McGraw - Hill Interamericana Editores S.A. de C.V.</w:t>
      </w:r>
    </w:p>
    <w:p w:rsidR="00EC6C90" w:rsidRPr="00EC6C90" w:rsidRDefault="00155B80" w:rsidP="00DB3864">
      <w:pPr>
        <w:pStyle w:val="Ttulo2"/>
        <w:numPr>
          <w:ilvl w:val="0"/>
          <w:numId w:val="28"/>
        </w:numPr>
        <w:spacing w:line="360" w:lineRule="auto"/>
        <w:jc w:val="both"/>
        <w:rPr>
          <w:rFonts w:cs="Times New Roman"/>
          <w:sz w:val="24"/>
          <w:szCs w:val="24"/>
        </w:rPr>
      </w:pPr>
      <w:r w:rsidRPr="00DB3864">
        <w:rPr>
          <w:rFonts w:cs="Times New Roman"/>
          <w:sz w:val="24"/>
          <w:szCs w:val="24"/>
        </w:rPr>
        <w:fldChar w:fldCharType="end"/>
      </w:r>
      <w:bookmarkStart w:id="37" w:name="_Toc404623883"/>
      <w:r w:rsidR="008F7AB0" w:rsidRPr="00BB4773">
        <w:rPr>
          <w:rFonts w:cs="Times New Roman"/>
          <w:sz w:val="24"/>
          <w:szCs w:val="24"/>
        </w:rPr>
        <w:t>CRONOGRAMA DE ACTIVIDADES</w:t>
      </w:r>
      <w:bookmarkEnd w:id="37"/>
    </w:p>
    <w:p w:rsidR="003941AB" w:rsidRPr="00BB4773" w:rsidRDefault="003941AB" w:rsidP="00BB4773">
      <w:pPr>
        <w:spacing w:line="360" w:lineRule="auto"/>
        <w:ind w:left="360"/>
        <w:rPr>
          <w:rFonts w:cs="Times New Roman"/>
          <w:color w:val="000000"/>
          <w:sz w:val="24"/>
          <w:szCs w:val="24"/>
        </w:rPr>
        <w:sectPr w:rsidR="003941AB" w:rsidRPr="00BB4773" w:rsidSect="008B38C0">
          <w:pgSz w:w="12240" w:h="15840"/>
          <w:pgMar w:top="1418" w:right="1418" w:bottom="1418" w:left="1701" w:header="709" w:footer="709" w:gutter="0"/>
          <w:cols w:space="708"/>
          <w:titlePg/>
          <w:docGrid w:linePitch="360"/>
        </w:sectPr>
      </w:pPr>
      <w:r w:rsidRPr="00BB4773">
        <w:rPr>
          <w:rFonts w:cs="Times New Roman"/>
          <w:sz w:val="24"/>
          <w:szCs w:val="24"/>
        </w:rPr>
        <w:t xml:space="preserve">El cronograma de actividades adjunto considera  las fechas establecidas desde el desarrollo del plan de </w:t>
      </w:r>
      <w:r w:rsidR="00DF65A8">
        <w:rPr>
          <w:rFonts w:cs="Times New Roman"/>
          <w:sz w:val="24"/>
          <w:szCs w:val="24"/>
        </w:rPr>
        <w:t>monografía:</w:t>
      </w:r>
    </w:p>
    <w:p w:rsidR="00F15BF5" w:rsidRDefault="00F15BF5" w:rsidP="00983AAD">
      <w:pPr>
        <w:rPr>
          <w:rFonts w:ascii="Georgia" w:hAnsi="Georgia" w:cs="Arial"/>
          <w:color w:val="000000"/>
          <w:sz w:val="20"/>
          <w:szCs w:val="20"/>
        </w:rPr>
      </w:pPr>
    </w:p>
    <w:p w:rsidR="003941AB" w:rsidRDefault="00D14E96" w:rsidP="00983AAD">
      <w:pPr>
        <w:rPr>
          <w:rFonts w:ascii="Georgia" w:hAnsi="Georgia" w:cs="Arial"/>
          <w:color w:val="000000"/>
          <w:sz w:val="20"/>
          <w:szCs w:val="20"/>
        </w:rPr>
        <w:sectPr w:rsidR="003941AB" w:rsidSect="008B38C0">
          <w:pgSz w:w="15840" w:h="12240" w:orient="landscape"/>
          <w:pgMar w:top="1701" w:right="1418" w:bottom="1418" w:left="1418" w:header="709" w:footer="709" w:gutter="0"/>
          <w:cols w:space="708"/>
          <w:titlePg/>
          <w:docGrid w:linePitch="360"/>
        </w:sectPr>
      </w:pPr>
      <w:bookmarkStart w:id="38" w:name="_MON_1414944734"/>
      <w:bookmarkEnd w:id="38"/>
      <w:r>
        <w:rPr>
          <w:rFonts w:ascii="Georgia" w:hAnsi="Georgia"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75pt;height:333.75pt">
            <v:imagedata r:id="rId16" o:title=""/>
          </v:shape>
        </w:pict>
      </w:r>
    </w:p>
    <w:p w:rsidR="008F3BA1" w:rsidRPr="00BB4773" w:rsidRDefault="008F3BA1" w:rsidP="00DF65A8">
      <w:pPr>
        <w:spacing w:line="360" w:lineRule="auto"/>
        <w:rPr>
          <w:sz w:val="24"/>
          <w:szCs w:val="24"/>
        </w:rPr>
      </w:pPr>
    </w:p>
    <w:sectPr w:rsidR="008F3BA1" w:rsidRPr="00BB4773" w:rsidSect="008B38C0">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09B" w:rsidRDefault="00F3209B" w:rsidP="00396855">
      <w:pPr>
        <w:spacing w:after="0" w:line="240" w:lineRule="auto"/>
      </w:pPr>
      <w:r>
        <w:separator/>
      </w:r>
    </w:p>
  </w:endnote>
  <w:endnote w:type="continuationSeparator" w:id="0">
    <w:p w:rsidR="00F3209B" w:rsidRDefault="00F3209B" w:rsidP="0039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927772"/>
      <w:docPartObj>
        <w:docPartGallery w:val="Page Numbers (Bottom of Page)"/>
        <w:docPartUnique/>
      </w:docPartObj>
    </w:sdtPr>
    <w:sdtEndPr>
      <w:rPr>
        <w:noProof/>
      </w:rPr>
    </w:sdtEndPr>
    <w:sdtContent>
      <w:p w:rsidR="0059174C" w:rsidRDefault="0059174C">
        <w:pPr>
          <w:pStyle w:val="Piedepgina"/>
          <w:jc w:val="right"/>
        </w:pPr>
        <w:r>
          <w:fldChar w:fldCharType="begin"/>
        </w:r>
        <w:r>
          <w:instrText xml:space="preserve"> PAGE   \* MERGEFORMAT </w:instrText>
        </w:r>
        <w:r>
          <w:fldChar w:fldCharType="separate"/>
        </w:r>
        <w:r w:rsidR="00D14E96">
          <w:rPr>
            <w:noProof/>
          </w:rPr>
          <w:t>2</w:t>
        </w:r>
        <w:r>
          <w:rPr>
            <w:noProof/>
          </w:rPr>
          <w:fldChar w:fldCharType="end"/>
        </w:r>
      </w:p>
    </w:sdtContent>
  </w:sdt>
  <w:p w:rsidR="0059174C" w:rsidRDefault="005917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09B" w:rsidRDefault="00F3209B" w:rsidP="00396855">
      <w:pPr>
        <w:spacing w:after="0" w:line="240" w:lineRule="auto"/>
      </w:pPr>
      <w:r>
        <w:separator/>
      </w:r>
    </w:p>
  </w:footnote>
  <w:footnote w:type="continuationSeparator" w:id="0">
    <w:p w:rsidR="00F3209B" w:rsidRDefault="00F3209B" w:rsidP="003968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40B"/>
    <w:multiLevelType w:val="hybridMultilevel"/>
    <w:tmpl w:val="E4FE7CD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4BD79E3"/>
    <w:multiLevelType w:val="multilevel"/>
    <w:tmpl w:val="8C66A374"/>
    <w:lvl w:ilvl="0">
      <w:start w:val="5"/>
      <w:numFmt w:val="decimal"/>
      <w:lvlText w:val="%1"/>
      <w:lvlJc w:val="left"/>
      <w:pPr>
        <w:ind w:left="480" w:hanging="480"/>
      </w:pPr>
      <w:rPr>
        <w:rFonts w:hint="default"/>
      </w:rPr>
    </w:lvl>
    <w:lvl w:ilvl="1">
      <w:start w:val="2"/>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
    <w:nsid w:val="07AA3410"/>
    <w:multiLevelType w:val="multilevel"/>
    <w:tmpl w:val="E9809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D51600"/>
    <w:multiLevelType w:val="hybridMultilevel"/>
    <w:tmpl w:val="3FB0B3EE"/>
    <w:lvl w:ilvl="0" w:tplc="300A000D">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nsid w:val="0858382C"/>
    <w:multiLevelType w:val="multilevel"/>
    <w:tmpl w:val="454A817C"/>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1701B0E"/>
    <w:multiLevelType w:val="multilevel"/>
    <w:tmpl w:val="9A80A5EC"/>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5B20C82"/>
    <w:multiLevelType w:val="hybridMultilevel"/>
    <w:tmpl w:val="874295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17415A02"/>
    <w:multiLevelType w:val="hybridMultilevel"/>
    <w:tmpl w:val="A4249C56"/>
    <w:lvl w:ilvl="0" w:tplc="0C0A0001">
      <w:start w:val="1"/>
      <w:numFmt w:val="bullet"/>
      <w:lvlText w:val=""/>
      <w:lvlJc w:val="left"/>
      <w:pPr>
        <w:ind w:left="720" w:hanging="360"/>
      </w:pPr>
      <w:rPr>
        <w:rFonts w:ascii="Symbol" w:hAnsi="Symbol" w:hint="default"/>
      </w:rPr>
    </w:lvl>
    <w:lvl w:ilvl="1" w:tplc="26E8F4B0">
      <w:start w:val="1"/>
      <w:numFmt w:val="bullet"/>
      <w:lvlText w:val=""/>
      <w:lvlJc w:val="left"/>
      <w:pPr>
        <w:tabs>
          <w:tab w:val="num" w:pos="1440"/>
        </w:tabs>
        <w:ind w:left="1440" w:hanging="360"/>
      </w:pPr>
      <w:rPr>
        <w:rFonts w:ascii="Wingdings" w:hAnsi="Wingdings" w:hint="default"/>
        <w:b/>
        <w:bCs/>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693CF8"/>
    <w:multiLevelType w:val="hybridMultilevel"/>
    <w:tmpl w:val="2D50CF3E"/>
    <w:lvl w:ilvl="0" w:tplc="125A543A">
      <w:start w:val="1"/>
      <w:numFmt w:val="bullet"/>
      <w:lvlText w:val=""/>
      <w:lvlJc w:val="left"/>
      <w:pPr>
        <w:ind w:left="720" w:hanging="360"/>
      </w:pPr>
      <w:rPr>
        <w:rFonts w:ascii="Wingdings" w:hAnsi="Wingding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1CE831D2"/>
    <w:multiLevelType w:val="hybridMultilevel"/>
    <w:tmpl w:val="E51ACDEE"/>
    <w:lvl w:ilvl="0" w:tplc="300A000F">
      <w:start w:val="1"/>
      <w:numFmt w:val="decimal"/>
      <w:lvlText w:val="%1."/>
      <w:lvlJc w:val="left"/>
      <w:pPr>
        <w:ind w:left="1429" w:hanging="360"/>
      </w:p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10">
    <w:nsid w:val="23A531CF"/>
    <w:multiLevelType w:val="multilevel"/>
    <w:tmpl w:val="1A0A7072"/>
    <w:lvl w:ilvl="0">
      <w:start w:val="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6FD7F0D"/>
    <w:multiLevelType w:val="multilevel"/>
    <w:tmpl w:val="F5FE915A"/>
    <w:lvl w:ilvl="0">
      <w:start w:val="5"/>
      <w:numFmt w:val="decimal"/>
      <w:lvlText w:val="%1"/>
      <w:lvlJc w:val="left"/>
      <w:pPr>
        <w:ind w:left="1188" w:hanging="480"/>
      </w:pPr>
      <w:rPr>
        <w:rFonts w:hint="default"/>
      </w:rPr>
    </w:lvl>
    <w:lvl w:ilvl="1">
      <w:start w:val="2"/>
      <w:numFmt w:val="decimal"/>
      <w:lvlText w:val="%1.%2"/>
      <w:lvlJc w:val="left"/>
      <w:pPr>
        <w:ind w:left="1908" w:hanging="48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8268" w:hanging="1800"/>
      </w:pPr>
      <w:rPr>
        <w:rFonts w:hint="default"/>
      </w:rPr>
    </w:lvl>
  </w:abstractNum>
  <w:abstractNum w:abstractNumId="12">
    <w:nsid w:val="29C64DFC"/>
    <w:multiLevelType w:val="hybridMultilevel"/>
    <w:tmpl w:val="DF2A0A30"/>
    <w:lvl w:ilvl="0" w:tplc="300A0019">
      <w:start w:val="1"/>
      <w:numFmt w:val="lowerLetter"/>
      <w:lvlText w:val="%1."/>
      <w:lvlJc w:val="left"/>
      <w:pPr>
        <w:ind w:left="1429" w:hanging="360"/>
      </w:pPr>
    </w:lvl>
    <w:lvl w:ilvl="1" w:tplc="300A0019" w:tentative="1">
      <w:start w:val="1"/>
      <w:numFmt w:val="lowerLetter"/>
      <w:lvlText w:val="%2."/>
      <w:lvlJc w:val="left"/>
      <w:pPr>
        <w:ind w:left="2149" w:hanging="360"/>
      </w:pPr>
    </w:lvl>
    <w:lvl w:ilvl="2" w:tplc="300A001B" w:tentative="1">
      <w:start w:val="1"/>
      <w:numFmt w:val="lowerRoman"/>
      <w:lvlText w:val="%3."/>
      <w:lvlJc w:val="right"/>
      <w:pPr>
        <w:ind w:left="2869" w:hanging="180"/>
      </w:pPr>
    </w:lvl>
    <w:lvl w:ilvl="3" w:tplc="300A000F" w:tentative="1">
      <w:start w:val="1"/>
      <w:numFmt w:val="decimal"/>
      <w:lvlText w:val="%4."/>
      <w:lvlJc w:val="left"/>
      <w:pPr>
        <w:ind w:left="3589" w:hanging="360"/>
      </w:pPr>
    </w:lvl>
    <w:lvl w:ilvl="4" w:tplc="300A0019" w:tentative="1">
      <w:start w:val="1"/>
      <w:numFmt w:val="lowerLetter"/>
      <w:lvlText w:val="%5."/>
      <w:lvlJc w:val="left"/>
      <w:pPr>
        <w:ind w:left="4309" w:hanging="360"/>
      </w:pPr>
    </w:lvl>
    <w:lvl w:ilvl="5" w:tplc="300A001B" w:tentative="1">
      <w:start w:val="1"/>
      <w:numFmt w:val="lowerRoman"/>
      <w:lvlText w:val="%6."/>
      <w:lvlJc w:val="right"/>
      <w:pPr>
        <w:ind w:left="5029" w:hanging="180"/>
      </w:pPr>
    </w:lvl>
    <w:lvl w:ilvl="6" w:tplc="300A000F" w:tentative="1">
      <w:start w:val="1"/>
      <w:numFmt w:val="decimal"/>
      <w:lvlText w:val="%7."/>
      <w:lvlJc w:val="left"/>
      <w:pPr>
        <w:ind w:left="5749" w:hanging="360"/>
      </w:pPr>
    </w:lvl>
    <w:lvl w:ilvl="7" w:tplc="300A0019" w:tentative="1">
      <w:start w:val="1"/>
      <w:numFmt w:val="lowerLetter"/>
      <w:lvlText w:val="%8."/>
      <w:lvlJc w:val="left"/>
      <w:pPr>
        <w:ind w:left="6469" w:hanging="360"/>
      </w:pPr>
    </w:lvl>
    <w:lvl w:ilvl="8" w:tplc="300A001B" w:tentative="1">
      <w:start w:val="1"/>
      <w:numFmt w:val="lowerRoman"/>
      <w:lvlText w:val="%9."/>
      <w:lvlJc w:val="right"/>
      <w:pPr>
        <w:ind w:left="7189" w:hanging="180"/>
      </w:pPr>
    </w:lvl>
  </w:abstractNum>
  <w:abstractNum w:abstractNumId="13">
    <w:nsid w:val="2AC3444C"/>
    <w:multiLevelType w:val="hybridMultilevel"/>
    <w:tmpl w:val="D0443A84"/>
    <w:lvl w:ilvl="0" w:tplc="300A000D">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nsid w:val="2D171793"/>
    <w:multiLevelType w:val="multilevel"/>
    <w:tmpl w:val="387A2CB4"/>
    <w:lvl w:ilvl="0">
      <w:start w:val="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17D49B9"/>
    <w:multiLevelType w:val="hybridMultilevel"/>
    <w:tmpl w:val="84BA701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6">
    <w:nsid w:val="33476651"/>
    <w:multiLevelType w:val="hybridMultilevel"/>
    <w:tmpl w:val="8A1268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367F660F"/>
    <w:multiLevelType w:val="hybridMultilevel"/>
    <w:tmpl w:val="510A8770"/>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8">
    <w:nsid w:val="3EA33C8A"/>
    <w:multiLevelType w:val="multilevel"/>
    <w:tmpl w:val="51708F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F351F39"/>
    <w:multiLevelType w:val="hybridMultilevel"/>
    <w:tmpl w:val="B1881E2E"/>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0">
    <w:nsid w:val="422F4594"/>
    <w:multiLevelType w:val="hybridMultilevel"/>
    <w:tmpl w:val="0DDC249A"/>
    <w:lvl w:ilvl="0" w:tplc="300A000D">
      <w:start w:val="1"/>
      <w:numFmt w:val="bullet"/>
      <w:lvlText w:val=""/>
      <w:lvlJc w:val="left"/>
      <w:pPr>
        <w:ind w:left="1429" w:hanging="360"/>
      </w:pPr>
      <w:rPr>
        <w:rFonts w:ascii="Wingdings" w:hAnsi="Wingdings"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21">
    <w:nsid w:val="4BED0317"/>
    <w:multiLevelType w:val="multilevel"/>
    <w:tmpl w:val="822A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7585"/>
    <w:multiLevelType w:val="multilevel"/>
    <w:tmpl w:val="62EC590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54185C00"/>
    <w:multiLevelType w:val="multilevel"/>
    <w:tmpl w:val="EF78668C"/>
    <w:lvl w:ilvl="0">
      <w:start w:val="2"/>
      <w:numFmt w:val="decimal"/>
      <w:lvlText w:val="%1."/>
      <w:lvlJc w:val="left"/>
      <w:pPr>
        <w:tabs>
          <w:tab w:val="num" w:pos="360"/>
        </w:tabs>
        <w:ind w:left="360" w:hanging="360"/>
      </w:pPr>
      <w:rPr>
        <w:rFonts w:hint="default"/>
      </w:rPr>
    </w:lvl>
    <w:lvl w:ilvl="1">
      <w:start w:val="1"/>
      <w:numFmt w:val="decimal"/>
      <w:pStyle w:val="tesis2"/>
      <w:lvlText w:val="%1.%2."/>
      <w:lvlJc w:val="left"/>
      <w:pPr>
        <w:tabs>
          <w:tab w:val="num" w:pos="720"/>
        </w:tabs>
        <w:ind w:left="720" w:hanging="360"/>
      </w:pPr>
      <w:rPr>
        <w:rFonts w:hint="default"/>
      </w:rPr>
    </w:lvl>
    <w:lvl w:ilvl="2">
      <w:start w:val="1"/>
      <w:numFmt w:val="decimal"/>
      <w:pStyle w:val="tesis3"/>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4B44C46"/>
    <w:multiLevelType w:val="multilevel"/>
    <w:tmpl w:val="DB5C060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D47297E"/>
    <w:multiLevelType w:val="hybridMultilevel"/>
    <w:tmpl w:val="0B448E5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5D943834"/>
    <w:multiLevelType w:val="multilevel"/>
    <w:tmpl w:val="CE9AA7E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68165F"/>
    <w:multiLevelType w:val="hybridMultilevel"/>
    <w:tmpl w:val="FEA25AD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8">
    <w:nsid w:val="64014BEB"/>
    <w:multiLevelType w:val="hybridMultilevel"/>
    <w:tmpl w:val="5986C1E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65E956C9"/>
    <w:multiLevelType w:val="hybridMultilevel"/>
    <w:tmpl w:val="C3287BD6"/>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0">
    <w:nsid w:val="67172276"/>
    <w:multiLevelType w:val="multilevel"/>
    <w:tmpl w:val="62EC590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7613639"/>
    <w:multiLevelType w:val="multilevel"/>
    <w:tmpl w:val="A9603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91219D3"/>
    <w:multiLevelType w:val="hybridMultilevel"/>
    <w:tmpl w:val="31A263B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nsid w:val="6F6713CA"/>
    <w:multiLevelType w:val="hybridMultilevel"/>
    <w:tmpl w:val="9C5C0AF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704A1A1F"/>
    <w:multiLevelType w:val="multilevel"/>
    <w:tmpl w:val="82325FE6"/>
    <w:lvl w:ilvl="0">
      <w:start w:val="6"/>
      <w:numFmt w:val="decimal"/>
      <w:lvlText w:val="%1"/>
      <w:lvlJc w:val="left"/>
      <w:pPr>
        <w:ind w:left="480" w:hanging="480"/>
      </w:pPr>
      <w:rPr>
        <w:rFonts w:hint="default"/>
        <w:sz w:val="24"/>
      </w:rPr>
    </w:lvl>
    <w:lvl w:ilvl="1">
      <w:start w:val="1"/>
      <w:numFmt w:val="decimal"/>
      <w:lvlText w:val="%1.%2"/>
      <w:lvlJc w:val="left"/>
      <w:pPr>
        <w:ind w:left="840" w:hanging="48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35">
    <w:nsid w:val="72952094"/>
    <w:multiLevelType w:val="multilevel"/>
    <w:tmpl w:val="0FD84878"/>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72B31488"/>
    <w:multiLevelType w:val="multilevel"/>
    <w:tmpl w:val="9A80A5EC"/>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2C77E4F"/>
    <w:multiLevelType w:val="hybridMultilevel"/>
    <w:tmpl w:val="030A18C0"/>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38">
    <w:nsid w:val="73560A83"/>
    <w:multiLevelType w:val="hybridMultilevel"/>
    <w:tmpl w:val="748EC4C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nsid w:val="74B34852"/>
    <w:multiLevelType w:val="multilevel"/>
    <w:tmpl w:val="5A66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583140"/>
    <w:multiLevelType w:val="multilevel"/>
    <w:tmpl w:val="49AA70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8FD4A35"/>
    <w:multiLevelType w:val="hybridMultilevel"/>
    <w:tmpl w:val="74208D7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nsid w:val="7D5A4ADA"/>
    <w:multiLevelType w:val="multilevel"/>
    <w:tmpl w:val="A5508B90"/>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D865EEC"/>
    <w:multiLevelType w:val="multilevel"/>
    <w:tmpl w:val="8EB8D24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32"/>
  </w:num>
  <w:num w:numId="3">
    <w:abstractNumId w:val="16"/>
  </w:num>
  <w:num w:numId="4">
    <w:abstractNumId w:val="2"/>
  </w:num>
  <w:num w:numId="5">
    <w:abstractNumId w:val="15"/>
  </w:num>
  <w:num w:numId="6">
    <w:abstractNumId w:val="27"/>
  </w:num>
  <w:num w:numId="7">
    <w:abstractNumId w:val="29"/>
  </w:num>
  <w:num w:numId="8">
    <w:abstractNumId w:val="23"/>
  </w:num>
  <w:num w:numId="9">
    <w:abstractNumId w:val="30"/>
  </w:num>
  <w:num w:numId="10">
    <w:abstractNumId w:val="23"/>
  </w:num>
  <w:num w:numId="11">
    <w:abstractNumId w:val="22"/>
  </w:num>
  <w:num w:numId="12">
    <w:abstractNumId w:val="28"/>
  </w:num>
  <w:num w:numId="13">
    <w:abstractNumId w:val="11"/>
  </w:num>
  <w:num w:numId="14">
    <w:abstractNumId w:val="1"/>
  </w:num>
  <w:num w:numId="15">
    <w:abstractNumId w:val="42"/>
  </w:num>
  <w:num w:numId="16">
    <w:abstractNumId w:val="36"/>
  </w:num>
  <w:num w:numId="17">
    <w:abstractNumId w:val="5"/>
  </w:num>
  <w:num w:numId="18">
    <w:abstractNumId w:val="10"/>
  </w:num>
  <w:num w:numId="19">
    <w:abstractNumId w:val="35"/>
  </w:num>
  <w:num w:numId="20">
    <w:abstractNumId w:val="14"/>
  </w:num>
  <w:num w:numId="21">
    <w:abstractNumId w:val="7"/>
  </w:num>
  <w:num w:numId="22">
    <w:abstractNumId w:val="18"/>
  </w:num>
  <w:num w:numId="23">
    <w:abstractNumId w:val="43"/>
  </w:num>
  <w:num w:numId="24">
    <w:abstractNumId w:val="24"/>
  </w:num>
  <w:num w:numId="25">
    <w:abstractNumId w:val="39"/>
  </w:num>
  <w:num w:numId="26">
    <w:abstractNumId w:val="31"/>
  </w:num>
  <w:num w:numId="27">
    <w:abstractNumId w:val="21"/>
  </w:num>
  <w:num w:numId="28">
    <w:abstractNumId w:val="40"/>
  </w:num>
  <w:num w:numId="29">
    <w:abstractNumId w:val="19"/>
  </w:num>
  <w:num w:numId="30">
    <w:abstractNumId w:val="4"/>
  </w:num>
  <w:num w:numId="31">
    <w:abstractNumId w:val="34"/>
  </w:num>
  <w:num w:numId="32">
    <w:abstractNumId w:val="26"/>
  </w:num>
  <w:num w:numId="33">
    <w:abstractNumId w:val="33"/>
  </w:num>
  <w:num w:numId="34">
    <w:abstractNumId w:val="41"/>
  </w:num>
  <w:num w:numId="35">
    <w:abstractNumId w:val="0"/>
  </w:num>
  <w:num w:numId="36">
    <w:abstractNumId w:val="13"/>
  </w:num>
  <w:num w:numId="37">
    <w:abstractNumId w:val="17"/>
  </w:num>
  <w:num w:numId="38">
    <w:abstractNumId w:val="38"/>
  </w:num>
  <w:num w:numId="39">
    <w:abstractNumId w:val="8"/>
  </w:num>
  <w:num w:numId="40">
    <w:abstractNumId w:val="9"/>
  </w:num>
  <w:num w:numId="41">
    <w:abstractNumId w:val="20"/>
  </w:num>
  <w:num w:numId="42">
    <w:abstractNumId w:val="37"/>
  </w:num>
  <w:num w:numId="43">
    <w:abstractNumId w:val="12"/>
  </w:num>
  <w:num w:numId="44">
    <w:abstractNumId w:val="2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C"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FD5"/>
    <w:rsid w:val="00011147"/>
    <w:rsid w:val="000257B1"/>
    <w:rsid w:val="000566AF"/>
    <w:rsid w:val="00091626"/>
    <w:rsid w:val="000A3630"/>
    <w:rsid w:val="000B2A79"/>
    <w:rsid w:val="000D48F1"/>
    <w:rsid w:val="000F140F"/>
    <w:rsid w:val="001044B0"/>
    <w:rsid w:val="00110EFF"/>
    <w:rsid w:val="001161D7"/>
    <w:rsid w:val="00147326"/>
    <w:rsid w:val="00151019"/>
    <w:rsid w:val="001546E8"/>
    <w:rsid w:val="00155B80"/>
    <w:rsid w:val="00156563"/>
    <w:rsid w:val="001635C0"/>
    <w:rsid w:val="001B0D8C"/>
    <w:rsid w:val="001B5C50"/>
    <w:rsid w:val="001B6504"/>
    <w:rsid w:val="001C68D0"/>
    <w:rsid w:val="001D5CC7"/>
    <w:rsid w:val="001E04CE"/>
    <w:rsid w:val="001F5F6B"/>
    <w:rsid w:val="001F60F7"/>
    <w:rsid w:val="00200689"/>
    <w:rsid w:val="002160BC"/>
    <w:rsid w:val="00251AD8"/>
    <w:rsid w:val="00255685"/>
    <w:rsid w:val="00266CB1"/>
    <w:rsid w:val="002854FF"/>
    <w:rsid w:val="00286CE2"/>
    <w:rsid w:val="002A5F7A"/>
    <w:rsid w:val="002A7BFF"/>
    <w:rsid w:val="002B3F52"/>
    <w:rsid w:val="002C0369"/>
    <w:rsid w:val="002C2851"/>
    <w:rsid w:val="002E72F8"/>
    <w:rsid w:val="00335E60"/>
    <w:rsid w:val="00340AD2"/>
    <w:rsid w:val="00351E09"/>
    <w:rsid w:val="003545DA"/>
    <w:rsid w:val="003664DF"/>
    <w:rsid w:val="00382990"/>
    <w:rsid w:val="003843B7"/>
    <w:rsid w:val="00390118"/>
    <w:rsid w:val="003941AB"/>
    <w:rsid w:val="00396855"/>
    <w:rsid w:val="003F29D8"/>
    <w:rsid w:val="003F610C"/>
    <w:rsid w:val="00402311"/>
    <w:rsid w:val="0040749E"/>
    <w:rsid w:val="004331BB"/>
    <w:rsid w:val="00452201"/>
    <w:rsid w:val="00474EC4"/>
    <w:rsid w:val="004835E8"/>
    <w:rsid w:val="004948D4"/>
    <w:rsid w:val="004A060F"/>
    <w:rsid w:val="004A342D"/>
    <w:rsid w:val="004D448B"/>
    <w:rsid w:val="004E38C3"/>
    <w:rsid w:val="004E4C3C"/>
    <w:rsid w:val="00514060"/>
    <w:rsid w:val="00523C9B"/>
    <w:rsid w:val="005344B5"/>
    <w:rsid w:val="005469B8"/>
    <w:rsid w:val="0057243D"/>
    <w:rsid w:val="00575DA5"/>
    <w:rsid w:val="00576C6A"/>
    <w:rsid w:val="0058428B"/>
    <w:rsid w:val="0058650C"/>
    <w:rsid w:val="0059174C"/>
    <w:rsid w:val="0059181B"/>
    <w:rsid w:val="005B243D"/>
    <w:rsid w:val="005C56D5"/>
    <w:rsid w:val="005E0210"/>
    <w:rsid w:val="005E36C9"/>
    <w:rsid w:val="005E514C"/>
    <w:rsid w:val="005F131C"/>
    <w:rsid w:val="005F4A9C"/>
    <w:rsid w:val="006344E3"/>
    <w:rsid w:val="006566A2"/>
    <w:rsid w:val="00686175"/>
    <w:rsid w:val="0069527E"/>
    <w:rsid w:val="00695FA9"/>
    <w:rsid w:val="006A55C9"/>
    <w:rsid w:val="006A6F20"/>
    <w:rsid w:val="006A7494"/>
    <w:rsid w:val="006D269C"/>
    <w:rsid w:val="006E4F8E"/>
    <w:rsid w:val="0070650D"/>
    <w:rsid w:val="00710667"/>
    <w:rsid w:val="00742393"/>
    <w:rsid w:val="007430A8"/>
    <w:rsid w:val="0077068C"/>
    <w:rsid w:val="00777EC0"/>
    <w:rsid w:val="007A1D83"/>
    <w:rsid w:val="007A31AA"/>
    <w:rsid w:val="007A421E"/>
    <w:rsid w:val="007C1AEC"/>
    <w:rsid w:val="007C70B6"/>
    <w:rsid w:val="00802A06"/>
    <w:rsid w:val="0087677F"/>
    <w:rsid w:val="00882073"/>
    <w:rsid w:val="00884F4C"/>
    <w:rsid w:val="008854E0"/>
    <w:rsid w:val="008968D7"/>
    <w:rsid w:val="008A2AEB"/>
    <w:rsid w:val="008A4378"/>
    <w:rsid w:val="008B38C0"/>
    <w:rsid w:val="008C51A6"/>
    <w:rsid w:val="008D53BB"/>
    <w:rsid w:val="008F3BA1"/>
    <w:rsid w:val="008F4C58"/>
    <w:rsid w:val="008F7AB0"/>
    <w:rsid w:val="00916F0F"/>
    <w:rsid w:val="009348FA"/>
    <w:rsid w:val="009364DC"/>
    <w:rsid w:val="00946DDD"/>
    <w:rsid w:val="009528FF"/>
    <w:rsid w:val="00957098"/>
    <w:rsid w:val="00961046"/>
    <w:rsid w:val="00983AAD"/>
    <w:rsid w:val="00987146"/>
    <w:rsid w:val="00992E7B"/>
    <w:rsid w:val="009D1C42"/>
    <w:rsid w:val="009D2090"/>
    <w:rsid w:val="009D792C"/>
    <w:rsid w:val="009E32FF"/>
    <w:rsid w:val="00A030F7"/>
    <w:rsid w:val="00A37DCB"/>
    <w:rsid w:val="00A4355F"/>
    <w:rsid w:val="00A55570"/>
    <w:rsid w:val="00A62448"/>
    <w:rsid w:val="00A644B4"/>
    <w:rsid w:val="00A71215"/>
    <w:rsid w:val="00A85128"/>
    <w:rsid w:val="00AA33C0"/>
    <w:rsid w:val="00AA4730"/>
    <w:rsid w:val="00AC24C0"/>
    <w:rsid w:val="00B07F72"/>
    <w:rsid w:val="00B15E16"/>
    <w:rsid w:val="00B44560"/>
    <w:rsid w:val="00B61E3D"/>
    <w:rsid w:val="00B639B4"/>
    <w:rsid w:val="00B74FD5"/>
    <w:rsid w:val="00B81C82"/>
    <w:rsid w:val="00BB4773"/>
    <w:rsid w:val="00BD4DA6"/>
    <w:rsid w:val="00BE49C0"/>
    <w:rsid w:val="00BE4CB4"/>
    <w:rsid w:val="00BF7715"/>
    <w:rsid w:val="00C025A3"/>
    <w:rsid w:val="00C61C31"/>
    <w:rsid w:val="00C66E77"/>
    <w:rsid w:val="00C72AFF"/>
    <w:rsid w:val="00CB1493"/>
    <w:rsid w:val="00CE4083"/>
    <w:rsid w:val="00CF6A07"/>
    <w:rsid w:val="00D03553"/>
    <w:rsid w:val="00D13646"/>
    <w:rsid w:val="00D14E96"/>
    <w:rsid w:val="00D25FED"/>
    <w:rsid w:val="00D3747E"/>
    <w:rsid w:val="00D438C1"/>
    <w:rsid w:val="00D474B3"/>
    <w:rsid w:val="00D72D62"/>
    <w:rsid w:val="00DB24CC"/>
    <w:rsid w:val="00DB3864"/>
    <w:rsid w:val="00DC5211"/>
    <w:rsid w:val="00DD69A7"/>
    <w:rsid w:val="00DE0991"/>
    <w:rsid w:val="00DE26F0"/>
    <w:rsid w:val="00DF4219"/>
    <w:rsid w:val="00DF46EC"/>
    <w:rsid w:val="00DF65A8"/>
    <w:rsid w:val="00E044A0"/>
    <w:rsid w:val="00E05C76"/>
    <w:rsid w:val="00E156F1"/>
    <w:rsid w:val="00E17A05"/>
    <w:rsid w:val="00E17F2C"/>
    <w:rsid w:val="00E57915"/>
    <w:rsid w:val="00E76387"/>
    <w:rsid w:val="00E80035"/>
    <w:rsid w:val="00EA65AE"/>
    <w:rsid w:val="00EA7CDD"/>
    <w:rsid w:val="00EC6C45"/>
    <w:rsid w:val="00EC6C90"/>
    <w:rsid w:val="00EE79EB"/>
    <w:rsid w:val="00F136D5"/>
    <w:rsid w:val="00F15BF5"/>
    <w:rsid w:val="00F2454C"/>
    <w:rsid w:val="00F3209B"/>
    <w:rsid w:val="00F36D31"/>
    <w:rsid w:val="00F45651"/>
    <w:rsid w:val="00F536D0"/>
    <w:rsid w:val="00F74ABE"/>
    <w:rsid w:val="00F83475"/>
    <w:rsid w:val="00F86ACE"/>
    <w:rsid w:val="00F90428"/>
    <w:rsid w:val="00FB02A7"/>
    <w:rsid w:val="00FC25B1"/>
    <w:rsid w:val="00FF774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20"/>
    <w:rPr>
      <w:rFonts w:ascii="Times New Roman" w:hAnsi="Times New Roman"/>
    </w:rPr>
  </w:style>
  <w:style w:type="paragraph" w:styleId="Ttulo1">
    <w:name w:val="heading 1"/>
    <w:basedOn w:val="Normal"/>
    <w:next w:val="Normal"/>
    <w:link w:val="Ttulo1Car"/>
    <w:uiPriority w:val="9"/>
    <w:qFormat/>
    <w:rsid w:val="008F4C58"/>
    <w:pPr>
      <w:keepNext/>
      <w:keepLines/>
      <w:spacing w:before="480" w:after="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F4C58"/>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8F4C58"/>
    <w:pPr>
      <w:keepNext/>
      <w:keepLines/>
      <w:spacing w:before="200" w:after="0"/>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4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FD5"/>
    <w:rPr>
      <w:rFonts w:ascii="Tahoma" w:hAnsi="Tahoma" w:cs="Tahoma"/>
      <w:sz w:val="16"/>
      <w:szCs w:val="16"/>
    </w:rPr>
  </w:style>
  <w:style w:type="character" w:customStyle="1" w:styleId="Ttulo1Car">
    <w:name w:val="Título 1 Car"/>
    <w:basedOn w:val="Fuentedeprrafopredeter"/>
    <w:link w:val="Ttulo1"/>
    <w:uiPriority w:val="9"/>
    <w:rsid w:val="008F4C58"/>
    <w:rPr>
      <w:rFonts w:ascii="Times New Roman" w:eastAsiaTheme="majorEastAsia" w:hAnsi="Times New Roman" w:cstheme="majorBidi"/>
      <w:b/>
      <w:bCs/>
      <w:szCs w:val="28"/>
    </w:rPr>
  </w:style>
  <w:style w:type="character" w:customStyle="1" w:styleId="Ttulo2Car">
    <w:name w:val="Título 2 Car"/>
    <w:basedOn w:val="Fuentedeprrafopredeter"/>
    <w:link w:val="Ttulo2"/>
    <w:uiPriority w:val="9"/>
    <w:rsid w:val="008F4C58"/>
    <w:rPr>
      <w:rFonts w:ascii="Times New Roman" w:eastAsiaTheme="majorEastAsia" w:hAnsi="Times New Roman" w:cstheme="majorBidi"/>
      <w:b/>
      <w:bCs/>
      <w:szCs w:val="26"/>
    </w:rPr>
  </w:style>
  <w:style w:type="character" w:customStyle="1" w:styleId="Ttulo3Car">
    <w:name w:val="Título 3 Car"/>
    <w:basedOn w:val="Fuentedeprrafopredeter"/>
    <w:link w:val="Ttulo3"/>
    <w:uiPriority w:val="9"/>
    <w:rsid w:val="008F4C58"/>
    <w:rPr>
      <w:rFonts w:ascii="Times New Roman" w:eastAsiaTheme="majorEastAsia" w:hAnsi="Times New Roman" w:cstheme="majorBidi"/>
      <w:b/>
      <w:bCs/>
    </w:rPr>
  </w:style>
  <w:style w:type="paragraph" w:styleId="Encabezado">
    <w:name w:val="header"/>
    <w:basedOn w:val="Normal"/>
    <w:link w:val="EncabezadoCar"/>
    <w:uiPriority w:val="99"/>
    <w:unhideWhenUsed/>
    <w:rsid w:val="00396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6855"/>
    <w:rPr>
      <w:rFonts w:ascii="Times New Roman" w:hAnsi="Times New Roman"/>
    </w:rPr>
  </w:style>
  <w:style w:type="paragraph" w:styleId="Piedepgina">
    <w:name w:val="footer"/>
    <w:basedOn w:val="Normal"/>
    <w:link w:val="PiedepginaCar"/>
    <w:uiPriority w:val="99"/>
    <w:unhideWhenUsed/>
    <w:rsid w:val="00396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6855"/>
    <w:rPr>
      <w:rFonts w:ascii="Times New Roman" w:hAnsi="Times New Roman"/>
    </w:rPr>
  </w:style>
  <w:style w:type="paragraph" w:styleId="Prrafodelista">
    <w:name w:val="List Paragraph"/>
    <w:basedOn w:val="Normal"/>
    <w:qFormat/>
    <w:rsid w:val="00396855"/>
    <w:pPr>
      <w:ind w:left="720"/>
      <w:contextualSpacing/>
    </w:pPr>
  </w:style>
  <w:style w:type="character" w:customStyle="1" w:styleId="apple-style-span">
    <w:name w:val="apple-style-span"/>
    <w:basedOn w:val="Fuentedeprrafopredeter"/>
    <w:rsid w:val="00340AD2"/>
  </w:style>
  <w:style w:type="paragraph" w:styleId="Textoindependiente">
    <w:name w:val="Body Text"/>
    <w:basedOn w:val="Normal"/>
    <w:link w:val="TextoindependienteCar"/>
    <w:rsid w:val="00340AD2"/>
    <w:pPr>
      <w:spacing w:after="0" w:line="240" w:lineRule="auto"/>
      <w:jc w:val="both"/>
    </w:pPr>
    <w:rPr>
      <w:rFonts w:eastAsia="Times New Roman" w:cs="Times New Roman"/>
      <w:sz w:val="20"/>
      <w:szCs w:val="20"/>
      <w:lang w:val="es-MX" w:eastAsia="es-ES"/>
    </w:rPr>
  </w:style>
  <w:style w:type="character" w:customStyle="1" w:styleId="TextoindependienteCar">
    <w:name w:val="Texto independiente Car"/>
    <w:basedOn w:val="Fuentedeprrafopredeter"/>
    <w:link w:val="Textoindependiente"/>
    <w:rsid w:val="00340AD2"/>
    <w:rPr>
      <w:rFonts w:ascii="Times New Roman" w:eastAsia="Times New Roman" w:hAnsi="Times New Roman" w:cs="Times New Roman"/>
      <w:sz w:val="20"/>
      <w:szCs w:val="20"/>
      <w:lang w:val="es-MX" w:eastAsia="es-ES"/>
    </w:rPr>
  </w:style>
  <w:style w:type="paragraph" w:customStyle="1" w:styleId="tesis2">
    <w:name w:val="tesis 2"/>
    <w:basedOn w:val="Prrafodelista"/>
    <w:qFormat/>
    <w:rsid w:val="00340AD2"/>
    <w:pPr>
      <w:numPr>
        <w:ilvl w:val="1"/>
        <w:numId w:val="8"/>
      </w:numPr>
      <w:tabs>
        <w:tab w:val="clear" w:pos="720"/>
      </w:tabs>
      <w:spacing w:line="360" w:lineRule="auto"/>
      <w:ind w:left="360"/>
      <w:jc w:val="both"/>
    </w:pPr>
    <w:rPr>
      <w:rFonts w:eastAsia="Calibri" w:cs="Times New Roman"/>
      <w:b/>
      <w:sz w:val="28"/>
      <w:szCs w:val="28"/>
      <w:lang w:val="es-ES"/>
    </w:rPr>
  </w:style>
  <w:style w:type="paragraph" w:customStyle="1" w:styleId="tesis3">
    <w:name w:val="tesis 3"/>
    <w:basedOn w:val="Prrafodelista"/>
    <w:qFormat/>
    <w:rsid w:val="00340AD2"/>
    <w:pPr>
      <w:numPr>
        <w:ilvl w:val="2"/>
        <w:numId w:val="8"/>
      </w:numPr>
      <w:spacing w:line="360" w:lineRule="auto"/>
      <w:jc w:val="both"/>
    </w:pPr>
    <w:rPr>
      <w:rFonts w:eastAsia="Calibri" w:cs="Times New Roman"/>
      <w:b/>
      <w:sz w:val="24"/>
      <w:szCs w:val="24"/>
      <w:lang w:val="es-ES"/>
    </w:rPr>
  </w:style>
  <w:style w:type="paragraph" w:styleId="Textoindependiente3">
    <w:name w:val="Body Text 3"/>
    <w:basedOn w:val="Normal"/>
    <w:link w:val="Textoindependiente3Car"/>
    <w:uiPriority w:val="99"/>
    <w:semiHidden/>
    <w:unhideWhenUsed/>
    <w:rsid w:val="000916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91626"/>
    <w:rPr>
      <w:rFonts w:ascii="Times New Roman" w:hAnsi="Times New Roman"/>
      <w:sz w:val="16"/>
      <w:szCs w:val="16"/>
    </w:rPr>
  </w:style>
  <w:style w:type="paragraph" w:styleId="Textonotapie">
    <w:name w:val="footnote text"/>
    <w:basedOn w:val="Normal"/>
    <w:link w:val="TextonotapieCar"/>
    <w:semiHidden/>
    <w:unhideWhenUsed/>
    <w:rsid w:val="00091626"/>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semiHidden/>
    <w:rsid w:val="00091626"/>
    <w:rPr>
      <w:rFonts w:ascii="Calibri" w:eastAsia="Calibri" w:hAnsi="Calibri" w:cs="Times New Roman"/>
      <w:sz w:val="20"/>
      <w:szCs w:val="20"/>
      <w:lang w:val="es-ES"/>
    </w:rPr>
  </w:style>
  <w:style w:type="character" w:styleId="Refdenotaalpie">
    <w:name w:val="footnote reference"/>
    <w:semiHidden/>
    <w:unhideWhenUsed/>
    <w:rsid w:val="00091626"/>
    <w:rPr>
      <w:vertAlign w:val="superscript"/>
    </w:rPr>
  </w:style>
  <w:style w:type="paragraph" w:styleId="NormalWeb">
    <w:name w:val="Normal (Web)"/>
    <w:basedOn w:val="Normal"/>
    <w:uiPriority w:val="99"/>
    <w:semiHidden/>
    <w:unhideWhenUsed/>
    <w:rsid w:val="005F131C"/>
    <w:pPr>
      <w:spacing w:before="100" w:beforeAutospacing="1" w:after="100" w:afterAutospacing="1" w:line="240" w:lineRule="auto"/>
    </w:pPr>
    <w:rPr>
      <w:rFonts w:eastAsia="Times New Roman" w:cs="Times New Roman"/>
      <w:sz w:val="24"/>
      <w:szCs w:val="24"/>
      <w:lang w:eastAsia="es-EC"/>
    </w:rPr>
  </w:style>
  <w:style w:type="character" w:customStyle="1" w:styleId="apple-converted-space">
    <w:name w:val="apple-converted-space"/>
    <w:basedOn w:val="Fuentedeprrafopredeter"/>
    <w:rsid w:val="005F131C"/>
  </w:style>
  <w:style w:type="character" w:styleId="Hipervnculo">
    <w:name w:val="Hyperlink"/>
    <w:basedOn w:val="Fuentedeprrafopredeter"/>
    <w:uiPriority w:val="99"/>
    <w:unhideWhenUsed/>
    <w:rsid w:val="005F131C"/>
    <w:rPr>
      <w:color w:val="0000FF"/>
      <w:u w:val="single"/>
    </w:rPr>
  </w:style>
  <w:style w:type="paragraph" w:styleId="Bibliografa">
    <w:name w:val="Bibliography"/>
    <w:basedOn w:val="Normal"/>
    <w:next w:val="Normal"/>
    <w:uiPriority w:val="37"/>
    <w:unhideWhenUsed/>
    <w:rsid w:val="005F131C"/>
  </w:style>
  <w:style w:type="paragraph" w:styleId="TtulodeTDC">
    <w:name w:val="TOC Heading"/>
    <w:basedOn w:val="Ttulo1"/>
    <w:next w:val="Normal"/>
    <w:uiPriority w:val="39"/>
    <w:unhideWhenUsed/>
    <w:qFormat/>
    <w:rsid w:val="001B0D8C"/>
    <w:pPr>
      <w:jc w:val="left"/>
      <w:outlineLvl w:val="9"/>
    </w:pPr>
    <w:rPr>
      <w:rFonts w:asciiTheme="majorHAnsi" w:hAnsiTheme="majorHAnsi"/>
      <w:color w:val="365F91" w:themeColor="accent1" w:themeShade="BF"/>
      <w:sz w:val="28"/>
      <w:lang w:eastAsia="es-EC"/>
    </w:rPr>
  </w:style>
  <w:style w:type="paragraph" w:styleId="TDC1">
    <w:name w:val="toc 1"/>
    <w:basedOn w:val="Normal"/>
    <w:next w:val="Normal"/>
    <w:autoRedefine/>
    <w:uiPriority w:val="39"/>
    <w:unhideWhenUsed/>
    <w:rsid w:val="001B0D8C"/>
    <w:pPr>
      <w:spacing w:after="100"/>
    </w:pPr>
  </w:style>
  <w:style w:type="paragraph" w:styleId="TDC2">
    <w:name w:val="toc 2"/>
    <w:basedOn w:val="Normal"/>
    <w:next w:val="Normal"/>
    <w:autoRedefine/>
    <w:uiPriority w:val="39"/>
    <w:unhideWhenUsed/>
    <w:rsid w:val="008A4378"/>
    <w:pPr>
      <w:tabs>
        <w:tab w:val="left" w:pos="660"/>
        <w:tab w:val="right" w:leader="dot" w:pos="9111"/>
      </w:tabs>
      <w:spacing w:after="100" w:line="360" w:lineRule="auto"/>
      <w:ind w:left="220"/>
    </w:pPr>
  </w:style>
  <w:style w:type="paragraph" w:styleId="TDC3">
    <w:name w:val="toc 3"/>
    <w:basedOn w:val="Normal"/>
    <w:next w:val="Normal"/>
    <w:autoRedefine/>
    <w:uiPriority w:val="39"/>
    <w:unhideWhenUsed/>
    <w:rsid w:val="001B0D8C"/>
    <w:pPr>
      <w:spacing w:after="100"/>
      <w:ind w:left="440"/>
    </w:pPr>
  </w:style>
  <w:style w:type="character" w:styleId="Hipervnculovisitado">
    <w:name w:val="FollowedHyperlink"/>
    <w:basedOn w:val="Fuentedeprrafopredeter"/>
    <w:uiPriority w:val="99"/>
    <w:semiHidden/>
    <w:unhideWhenUsed/>
    <w:rsid w:val="00F15BF5"/>
    <w:rPr>
      <w:color w:val="800080"/>
      <w:u w:val="single"/>
    </w:rPr>
  </w:style>
  <w:style w:type="paragraph" w:customStyle="1" w:styleId="xl65">
    <w:name w:val="xl65"/>
    <w:basedOn w:val="Normal"/>
    <w:rsid w:val="00F15BF5"/>
    <w:pPr>
      <w:spacing w:before="100" w:beforeAutospacing="1" w:after="100" w:afterAutospacing="1" w:line="240" w:lineRule="auto"/>
      <w:textAlignment w:val="center"/>
    </w:pPr>
    <w:rPr>
      <w:rFonts w:ascii="Arial" w:eastAsia="Times New Roman" w:hAnsi="Arial" w:cs="Arial"/>
      <w:sz w:val="16"/>
      <w:szCs w:val="16"/>
      <w:lang w:eastAsia="es-EC"/>
    </w:rPr>
  </w:style>
  <w:style w:type="paragraph" w:customStyle="1" w:styleId="xl66">
    <w:name w:val="xl66"/>
    <w:basedOn w:val="Normal"/>
    <w:rsid w:val="00F15BF5"/>
    <w:pPr>
      <w:spacing w:before="100" w:beforeAutospacing="1" w:after="100" w:afterAutospacing="1" w:line="240" w:lineRule="auto"/>
    </w:pPr>
    <w:rPr>
      <w:rFonts w:ascii="Arial" w:eastAsia="Times New Roman" w:hAnsi="Arial" w:cs="Arial"/>
      <w:sz w:val="16"/>
      <w:szCs w:val="16"/>
      <w:lang w:eastAsia="es-EC"/>
    </w:rPr>
  </w:style>
  <w:style w:type="paragraph" w:customStyle="1" w:styleId="xl67">
    <w:name w:val="xl67"/>
    <w:basedOn w:val="Normal"/>
    <w:rsid w:val="00F15BF5"/>
    <w:pPr>
      <w:spacing w:before="100" w:beforeAutospacing="1" w:after="100" w:afterAutospacing="1" w:line="240" w:lineRule="auto"/>
      <w:ind w:firstLineChars="100" w:firstLine="100"/>
      <w:textAlignment w:val="center"/>
    </w:pPr>
    <w:rPr>
      <w:rFonts w:ascii="Arial" w:eastAsia="Times New Roman" w:hAnsi="Arial" w:cs="Arial"/>
      <w:sz w:val="16"/>
      <w:szCs w:val="16"/>
      <w:lang w:eastAsia="es-EC"/>
    </w:rPr>
  </w:style>
  <w:style w:type="paragraph" w:customStyle="1" w:styleId="xl68">
    <w:name w:val="xl68"/>
    <w:basedOn w:val="Normal"/>
    <w:rsid w:val="00F15BF5"/>
    <w:pPr>
      <w:spacing w:before="100" w:beforeAutospacing="1" w:after="100" w:afterAutospacing="1" w:line="240" w:lineRule="auto"/>
      <w:textAlignment w:val="center"/>
    </w:pPr>
    <w:rPr>
      <w:rFonts w:ascii="Arial" w:eastAsia="Times New Roman" w:hAnsi="Arial" w:cs="Arial"/>
      <w:b/>
      <w:bCs/>
      <w:sz w:val="16"/>
      <w:szCs w:val="16"/>
      <w:lang w:eastAsia="es-EC"/>
    </w:rPr>
  </w:style>
  <w:style w:type="paragraph" w:customStyle="1" w:styleId="xl69">
    <w:name w:val="xl69"/>
    <w:basedOn w:val="Normal"/>
    <w:rsid w:val="00F15BF5"/>
    <w:pPr>
      <w:spacing w:before="100" w:beforeAutospacing="1" w:after="100" w:afterAutospacing="1" w:line="240" w:lineRule="auto"/>
    </w:pPr>
    <w:rPr>
      <w:rFonts w:eastAsia="Times New Roman" w:cs="Times New Roman"/>
      <w:b/>
      <w:bCs/>
      <w:sz w:val="24"/>
      <w:szCs w:val="24"/>
      <w:lang w:eastAsia="es-EC"/>
    </w:rPr>
  </w:style>
  <w:style w:type="paragraph" w:customStyle="1" w:styleId="tesis">
    <w:name w:val="tesis"/>
    <w:basedOn w:val="Normal"/>
    <w:link w:val="tesisCar"/>
    <w:qFormat/>
    <w:rsid w:val="006566A2"/>
    <w:pPr>
      <w:spacing w:before="240" w:after="240" w:line="360" w:lineRule="auto"/>
      <w:jc w:val="both"/>
    </w:pPr>
    <w:rPr>
      <w:rFonts w:cs="Times New Roman"/>
      <w:sz w:val="24"/>
    </w:rPr>
  </w:style>
  <w:style w:type="character" w:customStyle="1" w:styleId="tesisCar">
    <w:name w:val="tesis Car"/>
    <w:basedOn w:val="Fuentedeprrafopredeter"/>
    <w:link w:val="tesis"/>
    <w:rsid w:val="006566A2"/>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F20"/>
    <w:rPr>
      <w:rFonts w:ascii="Times New Roman" w:hAnsi="Times New Roman"/>
    </w:rPr>
  </w:style>
  <w:style w:type="paragraph" w:styleId="Ttulo1">
    <w:name w:val="heading 1"/>
    <w:basedOn w:val="Normal"/>
    <w:next w:val="Normal"/>
    <w:link w:val="Ttulo1Car"/>
    <w:uiPriority w:val="9"/>
    <w:qFormat/>
    <w:rsid w:val="008F4C58"/>
    <w:pPr>
      <w:keepNext/>
      <w:keepLines/>
      <w:spacing w:before="480" w:after="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F4C58"/>
    <w:pPr>
      <w:keepNext/>
      <w:keepLines/>
      <w:spacing w:before="200" w:after="0"/>
      <w:outlineLvl w:val="1"/>
    </w:pPr>
    <w:rPr>
      <w:rFonts w:eastAsiaTheme="majorEastAsia" w:cstheme="majorBidi"/>
      <w:b/>
      <w:bCs/>
      <w:szCs w:val="26"/>
    </w:rPr>
  </w:style>
  <w:style w:type="paragraph" w:styleId="Ttulo3">
    <w:name w:val="heading 3"/>
    <w:basedOn w:val="Normal"/>
    <w:next w:val="Normal"/>
    <w:link w:val="Ttulo3Car"/>
    <w:uiPriority w:val="9"/>
    <w:unhideWhenUsed/>
    <w:qFormat/>
    <w:rsid w:val="008F4C58"/>
    <w:pPr>
      <w:keepNext/>
      <w:keepLines/>
      <w:spacing w:before="200" w:after="0"/>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4F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FD5"/>
    <w:rPr>
      <w:rFonts w:ascii="Tahoma" w:hAnsi="Tahoma" w:cs="Tahoma"/>
      <w:sz w:val="16"/>
      <w:szCs w:val="16"/>
    </w:rPr>
  </w:style>
  <w:style w:type="character" w:customStyle="1" w:styleId="Ttulo1Car">
    <w:name w:val="Título 1 Car"/>
    <w:basedOn w:val="Fuentedeprrafopredeter"/>
    <w:link w:val="Ttulo1"/>
    <w:uiPriority w:val="9"/>
    <w:rsid w:val="008F4C58"/>
    <w:rPr>
      <w:rFonts w:ascii="Times New Roman" w:eastAsiaTheme="majorEastAsia" w:hAnsi="Times New Roman" w:cstheme="majorBidi"/>
      <w:b/>
      <w:bCs/>
      <w:szCs w:val="28"/>
    </w:rPr>
  </w:style>
  <w:style w:type="character" w:customStyle="1" w:styleId="Ttulo2Car">
    <w:name w:val="Título 2 Car"/>
    <w:basedOn w:val="Fuentedeprrafopredeter"/>
    <w:link w:val="Ttulo2"/>
    <w:uiPriority w:val="9"/>
    <w:rsid w:val="008F4C58"/>
    <w:rPr>
      <w:rFonts w:ascii="Times New Roman" w:eastAsiaTheme="majorEastAsia" w:hAnsi="Times New Roman" w:cstheme="majorBidi"/>
      <w:b/>
      <w:bCs/>
      <w:szCs w:val="26"/>
    </w:rPr>
  </w:style>
  <w:style w:type="character" w:customStyle="1" w:styleId="Ttulo3Car">
    <w:name w:val="Título 3 Car"/>
    <w:basedOn w:val="Fuentedeprrafopredeter"/>
    <w:link w:val="Ttulo3"/>
    <w:uiPriority w:val="9"/>
    <w:rsid w:val="008F4C58"/>
    <w:rPr>
      <w:rFonts w:ascii="Times New Roman" w:eastAsiaTheme="majorEastAsia" w:hAnsi="Times New Roman" w:cstheme="majorBidi"/>
      <w:b/>
      <w:bCs/>
    </w:rPr>
  </w:style>
  <w:style w:type="paragraph" w:styleId="Encabezado">
    <w:name w:val="header"/>
    <w:basedOn w:val="Normal"/>
    <w:link w:val="EncabezadoCar"/>
    <w:uiPriority w:val="99"/>
    <w:unhideWhenUsed/>
    <w:rsid w:val="003968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6855"/>
    <w:rPr>
      <w:rFonts w:ascii="Times New Roman" w:hAnsi="Times New Roman"/>
    </w:rPr>
  </w:style>
  <w:style w:type="paragraph" w:styleId="Piedepgina">
    <w:name w:val="footer"/>
    <w:basedOn w:val="Normal"/>
    <w:link w:val="PiedepginaCar"/>
    <w:uiPriority w:val="99"/>
    <w:unhideWhenUsed/>
    <w:rsid w:val="003968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6855"/>
    <w:rPr>
      <w:rFonts w:ascii="Times New Roman" w:hAnsi="Times New Roman"/>
    </w:rPr>
  </w:style>
  <w:style w:type="paragraph" w:styleId="Prrafodelista">
    <w:name w:val="List Paragraph"/>
    <w:basedOn w:val="Normal"/>
    <w:qFormat/>
    <w:rsid w:val="00396855"/>
    <w:pPr>
      <w:ind w:left="720"/>
      <w:contextualSpacing/>
    </w:pPr>
  </w:style>
  <w:style w:type="character" w:customStyle="1" w:styleId="apple-style-span">
    <w:name w:val="apple-style-span"/>
    <w:basedOn w:val="Fuentedeprrafopredeter"/>
    <w:rsid w:val="00340AD2"/>
  </w:style>
  <w:style w:type="paragraph" w:styleId="Textoindependiente">
    <w:name w:val="Body Text"/>
    <w:basedOn w:val="Normal"/>
    <w:link w:val="TextoindependienteCar"/>
    <w:rsid w:val="00340AD2"/>
    <w:pPr>
      <w:spacing w:after="0" w:line="240" w:lineRule="auto"/>
      <w:jc w:val="both"/>
    </w:pPr>
    <w:rPr>
      <w:rFonts w:eastAsia="Times New Roman" w:cs="Times New Roman"/>
      <w:sz w:val="20"/>
      <w:szCs w:val="20"/>
      <w:lang w:val="es-MX" w:eastAsia="es-ES"/>
    </w:rPr>
  </w:style>
  <w:style w:type="character" w:customStyle="1" w:styleId="TextoindependienteCar">
    <w:name w:val="Texto independiente Car"/>
    <w:basedOn w:val="Fuentedeprrafopredeter"/>
    <w:link w:val="Textoindependiente"/>
    <w:rsid w:val="00340AD2"/>
    <w:rPr>
      <w:rFonts w:ascii="Times New Roman" w:eastAsia="Times New Roman" w:hAnsi="Times New Roman" w:cs="Times New Roman"/>
      <w:sz w:val="20"/>
      <w:szCs w:val="20"/>
      <w:lang w:val="es-MX" w:eastAsia="es-ES"/>
    </w:rPr>
  </w:style>
  <w:style w:type="paragraph" w:customStyle="1" w:styleId="tesis2">
    <w:name w:val="tesis 2"/>
    <w:basedOn w:val="Prrafodelista"/>
    <w:qFormat/>
    <w:rsid w:val="00340AD2"/>
    <w:pPr>
      <w:numPr>
        <w:ilvl w:val="1"/>
        <w:numId w:val="8"/>
      </w:numPr>
      <w:tabs>
        <w:tab w:val="clear" w:pos="720"/>
      </w:tabs>
      <w:spacing w:line="360" w:lineRule="auto"/>
      <w:ind w:left="360"/>
      <w:jc w:val="both"/>
    </w:pPr>
    <w:rPr>
      <w:rFonts w:eastAsia="Calibri" w:cs="Times New Roman"/>
      <w:b/>
      <w:sz w:val="28"/>
      <w:szCs w:val="28"/>
      <w:lang w:val="es-ES"/>
    </w:rPr>
  </w:style>
  <w:style w:type="paragraph" w:customStyle="1" w:styleId="tesis3">
    <w:name w:val="tesis 3"/>
    <w:basedOn w:val="Prrafodelista"/>
    <w:qFormat/>
    <w:rsid w:val="00340AD2"/>
    <w:pPr>
      <w:numPr>
        <w:ilvl w:val="2"/>
        <w:numId w:val="8"/>
      </w:numPr>
      <w:spacing w:line="360" w:lineRule="auto"/>
      <w:jc w:val="both"/>
    </w:pPr>
    <w:rPr>
      <w:rFonts w:eastAsia="Calibri" w:cs="Times New Roman"/>
      <w:b/>
      <w:sz w:val="24"/>
      <w:szCs w:val="24"/>
      <w:lang w:val="es-ES"/>
    </w:rPr>
  </w:style>
  <w:style w:type="paragraph" w:styleId="Textoindependiente3">
    <w:name w:val="Body Text 3"/>
    <w:basedOn w:val="Normal"/>
    <w:link w:val="Textoindependiente3Car"/>
    <w:uiPriority w:val="99"/>
    <w:semiHidden/>
    <w:unhideWhenUsed/>
    <w:rsid w:val="0009162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91626"/>
    <w:rPr>
      <w:rFonts w:ascii="Times New Roman" w:hAnsi="Times New Roman"/>
      <w:sz w:val="16"/>
      <w:szCs w:val="16"/>
    </w:rPr>
  </w:style>
  <w:style w:type="paragraph" w:styleId="Textonotapie">
    <w:name w:val="footnote text"/>
    <w:basedOn w:val="Normal"/>
    <w:link w:val="TextonotapieCar"/>
    <w:semiHidden/>
    <w:unhideWhenUsed/>
    <w:rsid w:val="00091626"/>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semiHidden/>
    <w:rsid w:val="00091626"/>
    <w:rPr>
      <w:rFonts w:ascii="Calibri" w:eastAsia="Calibri" w:hAnsi="Calibri" w:cs="Times New Roman"/>
      <w:sz w:val="20"/>
      <w:szCs w:val="20"/>
      <w:lang w:val="es-ES"/>
    </w:rPr>
  </w:style>
  <w:style w:type="character" w:styleId="Refdenotaalpie">
    <w:name w:val="footnote reference"/>
    <w:semiHidden/>
    <w:unhideWhenUsed/>
    <w:rsid w:val="00091626"/>
    <w:rPr>
      <w:vertAlign w:val="superscript"/>
    </w:rPr>
  </w:style>
  <w:style w:type="paragraph" w:styleId="NormalWeb">
    <w:name w:val="Normal (Web)"/>
    <w:basedOn w:val="Normal"/>
    <w:uiPriority w:val="99"/>
    <w:semiHidden/>
    <w:unhideWhenUsed/>
    <w:rsid w:val="005F131C"/>
    <w:pPr>
      <w:spacing w:before="100" w:beforeAutospacing="1" w:after="100" w:afterAutospacing="1" w:line="240" w:lineRule="auto"/>
    </w:pPr>
    <w:rPr>
      <w:rFonts w:eastAsia="Times New Roman" w:cs="Times New Roman"/>
      <w:sz w:val="24"/>
      <w:szCs w:val="24"/>
      <w:lang w:eastAsia="es-EC"/>
    </w:rPr>
  </w:style>
  <w:style w:type="character" w:customStyle="1" w:styleId="apple-converted-space">
    <w:name w:val="apple-converted-space"/>
    <w:basedOn w:val="Fuentedeprrafopredeter"/>
    <w:rsid w:val="005F131C"/>
  </w:style>
  <w:style w:type="character" w:styleId="Hipervnculo">
    <w:name w:val="Hyperlink"/>
    <w:basedOn w:val="Fuentedeprrafopredeter"/>
    <w:uiPriority w:val="99"/>
    <w:unhideWhenUsed/>
    <w:rsid w:val="005F131C"/>
    <w:rPr>
      <w:color w:val="0000FF"/>
      <w:u w:val="single"/>
    </w:rPr>
  </w:style>
  <w:style w:type="paragraph" w:styleId="Bibliografa">
    <w:name w:val="Bibliography"/>
    <w:basedOn w:val="Normal"/>
    <w:next w:val="Normal"/>
    <w:uiPriority w:val="37"/>
    <w:unhideWhenUsed/>
    <w:rsid w:val="005F131C"/>
  </w:style>
  <w:style w:type="paragraph" w:styleId="TtulodeTDC">
    <w:name w:val="TOC Heading"/>
    <w:basedOn w:val="Ttulo1"/>
    <w:next w:val="Normal"/>
    <w:uiPriority w:val="39"/>
    <w:unhideWhenUsed/>
    <w:qFormat/>
    <w:rsid w:val="001B0D8C"/>
    <w:pPr>
      <w:jc w:val="left"/>
      <w:outlineLvl w:val="9"/>
    </w:pPr>
    <w:rPr>
      <w:rFonts w:asciiTheme="majorHAnsi" w:hAnsiTheme="majorHAnsi"/>
      <w:color w:val="365F91" w:themeColor="accent1" w:themeShade="BF"/>
      <w:sz w:val="28"/>
      <w:lang w:eastAsia="es-EC"/>
    </w:rPr>
  </w:style>
  <w:style w:type="paragraph" w:styleId="TDC1">
    <w:name w:val="toc 1"/>
    <w:basedOn w:val="Normal"/>
    <w:next w:val="Normal"/>
    <w:autoRedefine/>
    <w:uiPriority w:val="39"/>
    <w:unhideWhenUsed/>
    <w:rsid w:val="001B0D8C"/>
    <w:pPr>
      <w:spacing w:after="100"/>
    </w:pPr>
  </w:style>
  <w:style w:type="paragraph" w:styleId="TDC2">
    <w:name w:val="toc 2"/>
    <w:basedOn w:val="Normal"/>
    <w:next w:val="Normal"/>
    <w:autoRedefine/>
    <w:uiPriority w:val="39"/>
    <w:unhideWhenUsed/>
    <w:rsid w:val="008A4378"/>
    <w:pPr>
      <w:tabs>
        <w:tab w:val="left" w:pos="660"/>
        <w:tab w:val="right" w:leader="dot" w:pos="9111"/>
      </w:tabs>
      <w:spacing w:after="100" w:line="360" w:lineRule="auto"/>
      <w:ind w:left="220"/>
    </w:pPr>
  </w:style>
  <w:style w:type="paragraph" w:styleId="TDC3">
    <w:name w:val="toc 3"/>
    <w:basedOn w:val="Normal"/>
    <w:next w:val="Normal"/>
    <w:autoRedefine/>
    <w:uiPriority w:val="39"/>
    <w:unhideWhenUsed/>
    <w:rsid w:val="001B0D8C"/>
    <w:pPr>
      <w:spacing w:after="100"/>
      <w:ind w:left="440"/>
    </w:pPr>
  </w:style>
  <w:style w:type="character" w:styleId="Hipervnculovisitado">
    <w:name w:val="FollowedHyperlink"/>
    <w:basedOn w:val="Fuentedeprrafopredeter"/>
    <w:uiPriority w:val="99"/>
    <w:semiHidden/>
    <w:unhideWhenUsed/>
    <w:rsid w:val="00F15BF5"/>
    <w:rPr>
      <w:color w:val="800080"/>
      <w:u w:val="single"/>
    </w:rPr>
  </w:style>
  <w:style w:type="paragraph" w:customStyle="1" w:styleId="xl65">
    <w:name w:val="xl65"/>
    <w:basedOn w:val="Normal"/>
    <w:rsid w:val="00F15BF5"/>
    <w:pPr>
      <w:spacing w:before="100" w:beforeAutospacing="1" w:after="100" w:afterAutospacing="1" w:line="240" w:lineRule="auto"/>
      <w:textAlignment w:val="center"/>
    </w:pPr>
    <w:rPr>
      <w:rFonts w:ascii="Arial" w:eastAsia="Times New Roman" w:hAnsi="Arial" w:cs="Arial"/>
      <w:sz w:val="16"/>
      <w:szCs w:val="16"/>
      <w:lang w:eastAsia="es-EC"/>
    </w:rPr>
  </w:style>
  <w:style w:type="paragraph" w:customStyle="1" w:styleId="xl66">
    <w:name w:val="xl66"/>
    <w:basedOn w:val="Normal"/>
    <w:rsid w:val="00F15BF5"/>
    <w:pPr>
      <w:spacing w:before="100" w:beforeAutospacing="1" w:after="100" w:afterAutospacing="1" w:line="240" w:lineRule="auto"/>
    </w:pPr>
    <w:rPr>
      <w:rFonts w:ascii="Arial" w:eastAsia="Times New Roman" w:hAnsi="Arial" w:cs="Arial"/>
      <w:sz w:val="16"/>
      <w:szCs w:val="16"/>
      <w:lang w:eastAsia="es-EC"/>
    </w:rPr>
  </w:style>
  <w:style w:type="paragraph" w:customStyle="1" w:styleId="xl67">
    <w:name w:val="xl67"/>
    <w:basedOn w:val="Normal"/>
    <w:rsid w:val="00F15BF5"/>
    <w:pPr>
      <w:spacing w:before="100" w:beforeAutospacing="1" w:after="100" w:afterAutospacing="1" w:line="240" w:lineRule="auto"/>
      <w:ind w:firstLineChars="100" w:firstLine="100"/>
      <w:textAlignment w:val="center"/>
    </w:pPr>
    <w:rPr>
      <w:rFonts w:ascii="Arial" w:eastAsia="Times New Roman" w:hAnsi="Arial" w:cs="Arial"/>
      <w:sz w:val="16"/>
      <w:szCs w:val="16"/>
      <w:lang w:eastAsia="es-EC"/>
    </w:rPr>
  </w:style>
  <w:style w:type="paragraph" w:customStyle="1" w:styleId="xl68">
    <w:name w:val="xl68"/>
    <w:basedOn w:val="Normal"/>
    <w:rsid w:val="00F15BF5"/>
    <w:pPr>
      <w:spacing w:before="100" w:beforeAutospacing="1" w:after="100" w:afterAutospacing="1" w:line="240" w:lineRule="auto"/>
      <w:textAlignment w:val="center"/>
    </w:pPr>
    <w:rPr>
      <w:rFonts w:ascii="Arial" w:eastAsia="Times New Roman" w:hAnsi="Arial" w:cs="Arial"/>
      <w:b/>
      <w:bCs/>
      <w:sz w:val="16"/>
      <w:szCs w:val="16"/>
      <w:lang w:eastAsia="es-EC"/>
    </w:rPr>
  </w:style>
  <w:style w:type="paragraph" w:customStyle="1" w:styleId="xl69">
    <w:name w:val="xl69"/>
    <w:basedOn w:val="Normal"/>
    <w:rsid w:val="00F15BF5"/>
    <w:pPr>
      <w:spacing w:before="100" w:beforeAutospacing="1" w:after="100" w:afterAutospacing="1" w:line="240" w:lineRule="auto"/>
    </w:pPr>
    <w:rPr>
      <w:rFonts w:eastAsia="Times New Roman" w:cs="Times New Roman"/>
      <w:b/>
      <w:bCs/>
      <w:sz w:val="24"/>
      <w:szCs w:val="24"/>
      <w:lang w:eastAsia="es-EC"/>
    </w:rPr>
  </w:style>
  <w:style w:type="paragraph" w:customStyle="1" w:styleId="tesis">
    <w:name w:val="tesis"/>
    <w:basedOn w:val="Normal"/>
    <w:link w:val="tesisCar"/>
    <w:qFormat/>
    <w:rsid w:val="006566A2"/>
    <w:pPr>
      <w:spacing w:before="240" w:after="240" w:line="360" w:lineRule="auto"/>
      <w:jc w:val="both"/>
    </w:pPr>
    <w:rPr>
      <w:rFonts w:cs="Times New Roman"/>
      <w:sz w:val="24"/>
    </w:rPr>
  </w:style>
  <w:style w:type="character" w:customStyle="1" w:styleId="tesisCar">
    <w:name w:val="tesis Car"/>
    <w:basedOn w:val="Fuentedeprrafopredeter"/>
    <w:link w:val="tesis"/>
    <w:rsid w:val="006566A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036">
      <w:bodyDiv w:val="1"/>
      <w:marLeft w:val="0"/>
      <w:marRight w:val="0"/>
      <w:marTop w:val="0"/>
      <w:marBottom w:val="0"/>
      <w:divBdr>
        <w:top w:val="none" w:sz="0" w:space="0" w:color="auto"/>
        <w:left w:val="none" w:sz="0" w:space="0" w:color="auto"/>
        <w:bottom w:val="none" w:sz="0" w:space="0" w:color="auto"/>
        <w:right w:val="none" w:sz="0" w:space="0" w:color="auto"/>
      </w:divBdr>
    </w:div>
    <w:div w:id="308637225">
      <w:bodyDiv w:val="1"/>
      <w:marLeft w:val="0"/>
      <w:marRight w:val="0"/>
      <w:marTop w:val="0"/>
      <w:marBottom w:val="0"/>
      <w:divBdr>
        <w:top w:val="none" w:sz="0" w:space="0" w:color="auto"/>
        <w:left w:val="none" w:sz="0" w:space="0" w:color="auto"/>
        <w:bottom w:val="none" w:sz="0" w:space="0" w:color="auto"/>
        <w:right w:val="none" w:sz="0" w:space="0" w:color="auto"/>
      </w:divBdr>
    </w:div>
    <w:div w:id="566114370">
      <w:bodyDiv w:val="1"/>
      <w:marLeft w:val="0"/>
      <w:marRight w:val="0"/>
      <w:marTop w:val="0"/>
      <w:marBottom w:val="0"/>
      <w:divBdr>
        <w:top w:val="none" w:sz="0" w:space="0" w:color="auto"/>
        <w:left w:val="none" w:sz="0" w:space="0" w:color="auto"/>
        <w:bottom w:val="none" w:sz="0" w:space="0" w:color="auto"/>
        <w:right w:val="none" w:sz="0" w:space="0" w:color="auto"/>
      </w:divBdr>
    </w:div>
    <w:div w:id="654575072">
      <w:bodyDiv w:val="1"/>
      <w:marLeft w:val="0"/>
      <w:marRight w:val="0"/>
      <w:marTop w:val="0"/>
      <w:marBottom w:val="0"/>
      <w:divBdr>
        <w:top w:val="none" w:sz="0" w:space="0" w:color="auto"/>
        <w:left w:val="none" w:sz="0" w:space="0" w:color="auto"/>
        <w:bottom w:val="none" w:sz="0" w:space="0" w:color="auto"/>
        <w:right w:val="none" w:sz="0" w:space="0" w:color="auto"/>
      </w:divBdr>
    </w:div>
    <w:div w:id="994332852">
      <w:bodyDiv w:val="1"/>
      <w:marLeft w:val="0"/>
      <w:marRight w:val="0"/>
      <w:marTop w:val="0"/>
      <w:marBottom w:val="0"/>
      <w:divBdr>
        <w:top w:val="none" w:sz="0" w:space="0" w:color="auto"/>
        <w:left w:val="none" w:sz="0" w:space="0" w:color="auto"/>
        <w:bottom w:val="none" w:sz="0" w:space="0" w:color="auto"/>
        <w:right w:val="none" w:sz="0" w:space="0" w:color="auto"/>
      </w:divBdr>
    </w:div>
    <w:div w:id="1390886092">
      <w:bodyDiv w:val="1"/>
      <w:marLeft w:val="0"/>
      <w:marRight w:val="0"/>
      <w:marTop w:val="0"/>
      <w:marBottom w:val="0"/>
      <w:divBdr>
        <w:top w:val="none" w:sz="0" w:space="0" w:color="auto"/>
        <w:left w:val="none" w:sz="0" w:space="0" w:color="auto"/>
        <w:bottom w:val="none" w:sz="0" w:space="0" w:color="auto"/>
        <w:right w:val="none" w:sz="0" w:space="0" w:color="auto"/>
      </w:divBdr>
    </w:div>
    <w:div w:id="1565994853">
      <w:bodyDiv w:val="1"/>
      <w:marLeft w:val="0"/>
      <w:marRight w:val="0"/>
      <w:marTop w:val="0"/>
      <w:marBottom w:val="0"/>
      <w:divBdr>
        <w:top w:val="none" w:sz="0" w:space="0" w:color="auto"/>
        <w:left w:val="none" w:sz="0" w:space="0" w:color="auto"/>
        <w:bottom w:val="none" w:sz="0" w:space="0" w:color="auto"/>
        <w:right w:val="none" w:sz="0" w:space="0" w:color="auto"/>
      </w:divBdr>
    </w:div>
    <w:div w:id="1868374608">
      <w:bodyDiv w:val="1"/>
      <w:marLeft w:val="0"/>
      <w:marRight w:val="0"/>
      <w:marTop w:val="0"/>
      <w:marBottom w:val="0"/>
      <w:divBdr>
        <w:top w:val="none" w:sz="0" w:space="0" w:color="auto"/>
        <w:left w:val="none" w:sz="0" w:space="0" w:color="auto"/>
        <w:bottom w:val="none" w:sz="0" w:space="0" w:color="auto"/>
        <w:right w:val="none" w:sz="0" w:space="0" w:color="auto"/>
      </w:divBdr>
    </w:div>
    <w:div w:id="19204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FAB6C5-B556-4B5B-8014-F015F1E12D9E}" type="doc">
      <dgm:prSet loTypeId="urn:microsoft.com/office/officeart/2005/8/layout/hierarchy1" loCatId="hierarchy" qsTypeId="urn:microsoft.com/office/officeart/2005/8/quickstyle/simple3" qsCatId="simple" csTypeId="urn:microsoft.com/office/officeart/2005/8/colors/accent0_3" csCatId="mainScheme" phldr="1"/>
      <dgm:spPr/>
      <dgm:t>
        <a:bodyPr/>
        <a:lstStyle/>
        <a:p>
          <a:endParaRPr lang="es-EC"/>
        </a:p>
      </dgm:t>
    </dgm:pt>
    <dgm:pt modelId="{B7EA09E2-CAE5-436F-8163-C10E9CA45702}">
      <dgm:prSet phldrT="[Text]"/>
      <dgm:spPr/>
      <dgm:t>
        <a:bodyPr/>
        <a:lstStyle/>
        <a:p>
          <a:pPr algn="ctr"/>
          <a:r>
            <a:rPr lang="es-EC" b="1"/>
            <a:t>Análisis Financiero</a:t>
          </a:r>
        </a:p>
      </dgm:t>
    </dgm:pt>
    <dgm:pt modelId="{5A0707F7-14CF-4D5E-B1C6-CC474843FE2D}" type="parTrans" cxnId="{E798C2CE-F853-4DC9-BD18-B9073D609FA4}">
      <dgm:prSet/>
      <dgm:spPr/>
      <dgm:t>
        <a:bodyPr/>
        <a:lstStyle/>
        <a:p>
          <a:pPr algn="ctr"/>
          <a:endParaRPr lang="es-EC"/>
        </a:p>
      </dgm:t>
    </dgm:pt>
    <dgm:pt modelId="{0BCFEC53-AFCF-469F-B670-4C3E64829F97}" type="sibTrans" cxnId="{E798C2CE-F853-4DC9-BD18-B9073D609FA4}">
      <dgm:prSet/>
      <dgm:spPr/>
      <dgm:t>
        <a:bodyPr/>
        <a:lstStyle/>
        <a:p>
          <a:pPr algn="ctr"/>
          <a:endParaRPr lang="es-EC"/>
        </a:p>
      </dgm:t>
    </dgm:pt>
    <dgm:pt modelId="{4AA85FDB-5EC2-4A36-81BD-03518CAA1FA9}">
      <dgm:prSet phldrT="[Text]"/>
      <dgm:spPr/>
      <dgm:t>
        <a:bodyPr/>
        <a:lstStyle/>
        <a:p>
          <a:pPr algn="ctr"/>
          <a:r>
            <a:rPr lang="es-EC" b="1"/>
            <a:t>Normativa</a:t>
          </a:r>
        </a:p>
      </dgm:t>
    </dgm:pt>
    <dgm:pt modelId="{5DF34B27-9D3A-400F-9C4D-DE164B96E7C2}" type="parTrans" cxnId="{C65228DD-486A-4D0D-8ABF-88C67A125053}">
      <dgm:prSet/>
      <dgm:spPr/>
      <dgm:t>
        <a:bodyPr/>
        <a:lstStyle/>
        <a:p>
          <a:pPr algn="ctr"/>
          <a:endParaRPr lang="es-EC"/>
        </a:p>
      </dgm:t>
    </dgm:pt>
    <dgm:pt modelId="{1A72EC65-43D0-4300-B6B1-1666B2BD9A73}" type="sibTrans" cxnId="{C65228DD-486A-4D0D-8ABF-88C67A125053}">
      <dgm:prSet/>
      <dgm:spPr/>
      <dgm:t>
        <a:bodyPr/>
        <a:lstStyle/>
        <a:p>
          <a:pPr algn="ctr"/>
          <a:endParaRPr lang="es-EC"/>
        </a:p>
      </dgm:t>
    </dgm:pt>
    <dgm:pt modelId="{46FDAB5E-0C83-4D4C-872B-12F7FC933E38}">
      <dgm:prSet phldrT="[Text]"/>
      <dgm:spPr/>
      <dgm:t>
        <a:bodyPr/>
        <a:lstStyle/>
        <a:p>
          <a:pPr algn="ctr"/>
          <a:r>
            <a:rPr lang="es-EC"/>
            <a:t>Definición e importancia</a:t>
          </a:r>
        </a:p>
      </dgm:t>
    </dgm:pt>
    <dgm:pt modelId="{FCDDB07E-B513-4FF6-AD77-8B3E1B3AD94F}" type="parTrans" cxnId="{4649BD6B-D9E6-449A-8289-CEF3AD211874}">
      <dgm:prSet/>
      <dgm:spPr/>
      <dgm:t>
        <a:bodyPr/>
        <a:lstStyle/>
        <a:p>
          <a:pPr algn="ctr"/>
          <a:endParaRPr lang="es-EC"/>
        </a:p>
      </dgm:t>
    </dgm:pt>
    <dgm:pt modelId="{5F789CA1-56B7-41C1-A436-A4A35F477A80}" type="sibTrans" cxnId="{4649BD6B-D9E6-449A-8289-CEF3AD211874}">
      <dgm:prSet/>
      <dgm:spPr/>
      <dgm:t>
        <a:bodyPr/>
        <a:lstStyle/>
        <a:p>
          <a:pPr algn="ctr"/>
          <a:endParaRPr lang="es-EC"/>
        </a:p>
      </dgm:t>
    </dgm:pt>
    <dgm:pt modelId="{01927B3A-8E2E-474B-828D-9D192779856F}">
      <dgm:prSet phldrT="[Text]"/>
      <dgm:spPr/>
      <dgm:t>
        <a:bodyPr/>
        <a:lstStyle/>
        <a:p>
          <a:pPr algn="ctr"/>
          <a:r>
            <a:rPr lang="es-EC"/>
            <a:t>Objetivos y clases</a:t>
          </a:r>
        </a:p>
      </dgm:t>
    </dgm:pt>
    <dgm:pt modelId="{B8EB9762-1443-4C5E-8893-9C6C31EE9F7D}" type="parTrans" cxnId="{44CFF7CE-ACDB-4026-ACFD-6EEE094D3B3A}">
      <dgm:prSet/>
      <dgm:spPr/>
      <dgm:t>
        <a:bodyPr/>
        <a:lstStyle/>
        <a:p>
          <a:pPr algn="ctr"/>
          <a:endParaRPr lang="es-EC"/>
        </a:p>
      </dgm:t>
    </dgm:pt>
    <dgm:pt modelId="{F743DC26-BBC2-4F22-A843-CB3013DE7CA2}" type="sibTrans" cxnId="{44CFF7CE-ACDB-4026-ACFD-6EEE094D3B3A}">
      <dgm:prSet/>
      <dgm:spPr/>
      <dgm:t>
        <a:bodyPr/>
        <a:lstStyle/>
        <a:p>
          <a:pPr algn="ctr"/>
          <a:endParaRPr lang="es-EC"/>
        </a:p>
      </dgm:t>
    </dgm:pt>
    <dgm:pt modelId="{11DF86DD-A6D6-459B-9E52-78C0737DB66D}">
      <dgm:prSet phldrT="[Text]"/>
      <dgm:spPr/>
      <dgm:t>
        <a:bodyPr/>
        <a:lstStyle/>
        <a:p>
          <a:pPr algn="ctr"/>
          <a:r>
            <a:rPr lang="es-EC" b="1"/>
            <a:t>Control Interno</a:t>
          </a:r>
        </a:p>
      </dgm:t>
    </dgm:pt>
    <dgm:pt modelId="{442ED6CE-D800-4BEF-ABF1-AFF6D09B04B2}" type="parTrans" cxnId="{A3208537-76AB-460D-B95C-AA3204CEFEEA}">
      <dgm:prSet/>
      <dgm:spPr/>
      <dgm:t>
        <a:bodyPr/>
        <a:lstStyle/>
        <a:p>
          <a:pPr algn="ctr"/>
          <a:endParaRPr lang="es-EC"/>
        </a:p>
      </dgm:t>
    </dgm:pt>
    <dgm:pt modelId="{DA97E673-79A0-4C41-87AC-D1D364843CBF}" type="sibTrans" cxnId="{A3208537-76AB-460D-B95C-AA3204CEFEEA}">
      <dgm:prSet/>
      <dgm:spPr/>
      <dgm:t>
        <a:bodyPr/>
        <a:lstStyle/>
        <a:p>
          <a:pPr algn="ctr"/>
          <a:endParaRPr lang="es-EC"/>
        </a:p>
      </dgm:t>
    </dgm:pt>
    <dgm:pt modelId="{5A702388-F6A7-4F2D-A0D8-CF1542FD9286}">
      <dgm:prSet phldrT="[Text]"/>
      <dgm:spPr/>
      <dgm:t>
        <a:bodyPr/>
        <a:lstStyle/>
        <a:p>
          <a:pPr algn="ctr"/>
          <a:r>
            <a:rPr lang="es-EC" b="1"/>
            <a:t>Análisis Financiero</a:t>
          </a:r>
        </a:p>
      </dgm:t>
    </dgm:pt>
    <dgm:pt modelId="{986094CA-BA6E-4742-B09B-809799914049}" type="parTrans" cxnId="{DD9AF7AD-DF5A-49C4-8EC3-121FE0F44525}">
      <dgm:prSet/>
      <dgm:spPr/>
      <dgm:t>
        <a:bodyPr/>
        <a:lstStyle/>
        <a:p>
          <a:pPr algn="ctr"/>
          <a:endParaRPr lang="es-EC"/>
        </a:p>
      </dgm:t>
    </dgm:pt>
    <dgm:pt modelId="{36E93EC5-F4E7-4875-9931-976C3C3B1330}" type="sibTrans" cxnId="{DD9AF7AD-DF5A-49C4-8EC3-121FE0F44525}">
      <dgm:prSet/>
      <dgm:spPr/>
      <dgm:t>
        <a:bodyPr/>
        <a:lstStyle/>
        <a:p>
          <a:pPr algn="ctr"/>
          <a:endParaRPr lang="es-EC"/>
        </a:p>
      </dgm:t>
    </dgm:pt>
    <dgm:pt modelId="{563E0639-C9DA-46B3-BA8E-72383028995C}">
      <dgm:prSet phldrT="[Text]"/>
      <dgm:spPr/>
      <dgm:t>
        <a:bodyPr/>
        <a:lstStyle/>
        <a:p>
          <a:pPr algn="ctr"/>
          <a:r>
            <a:rPr lang="es-EC"/>
            <a:t>Normas.</a:t>
          </a:r>
        </a:p>
      </dgm:t>
    </dgm:pt>
    <dgm:pt modelId="{FAE23F8E-289E-4AA7-BF29-A613121BF60A}" type="parTrans" cxnId="{EF357591-3A86-4297-AD32-9EFFFD9BB7DC}">
      <dgm:prSet/>
      <dgm:spPr/>
      <dgm:t>
        <a:bodyPr/>
        <a:lstStyle/>
        <a:p>
          <a:endParaRPr lang="es-EC"/>
        </a:p>
      </dgm:t>
    </dgm:pt>
    <dgm:pt modelId="{3D7C256C-40E8-4F4A-86F5-211E42EDA199}" type="sibTrans" cxnId="{EF357591-3A86-4297-AD32-9EFFFD9BB7DC}">
      <dgm:prSet/>
      <dgm:spPr/>
      <dgm:t>
        <a:bodyPr/>
        <a:lstStyle/>
        <a:p>
          <a:endParaRPr lang="es-EC"/>
        </a:p>
      </dgm:t>
    </dgm:pt>
    <dgm:pt modelId="{BA75D3EA-C672-44AC-8B7A-F096867BC0C7}">
      <dgm:prSet phldrT="[Text]"/>
      <dgm:spPr/>
      <dgm:t>
        <a:bodyPr/>
        <a:lstStyle/>
        <a:p>
          <a:pPr algn="ctr"/>
          <a:r>
            <a:rPr lang="es-EC"/>
            <a:t>Definición e importancia.</a:t>
          </a:r>
        </a:p>
      </dgm:t>
    </dgm:pt>
    <dgm:pt modelId="{7D7E7A9C-2A9E-4B92-B2D3-423496E5229E}" type="parTrans" cxnId="{7F2FFFAA-F68C-448B-952D-902366F4E810}">
      <dgm:prSet/>
      <dgm:spPr/>
      <dgm:t>
        <a:bodyPr/>
        <a:lstStyle/>
        <a:p>
          <a:endParaRPr lang="es-EC"/>
        </a:p>
      </dgm:t>
    </dgm:pt>
    <dgm:pt modelId="{7CF3EA27-2DA7-467C-B920-DD11B9FB12E0}" type="sibTrans" cxnId="{7F2FFFAA-F68C-448B-952D-902366F4E810}">
      <dgm:prSet/>
      <dgm:spPr/>
      <dgm:t>
        <a:bodyPr/>
        <a:lstStyle/>
        <a:p>
          <a:endParaRPr lang="es-EC"/>
        </a:p>
      </dgm:t>
    </dgm:pt>
    <dgm:pt modelId="{61DAC024-93E4-4EF2-8300-5E680DAF6FA1}">
      <dgm:prSet phldrT="[Text]"/>
      <dgm:spPr/>
      <dgm:t>
        <a:bodyPr/>
        <a:lstStyle/>
        <a:p>
          <a:pPr algn="ctr"/>
          <a:r>
            <a:rPr lang="es-EC"/>
            <a:t>Elementos básicos.</a:t>
          </a:r>
        </a:p>
      </dgm:t>
    </dgm:pt>
    <dgm:pt modelId="{E8AA93C5-7CAC-4C42-8505-4F40D277EE2B}" type="parTrans" cxnId="{EAF64A65-183A-47FC-891B-094AAAD28879}">
      <dgm:prSet/>
      <dgm:spPr/>
      <dgm:t>
        <a:bodyPr/>
        <a:lstStyle/>
        <a:p>
          <a:endParaRPr lang="es-EC"/>
        </a:p>
      </dgm:t>
    </dgm:pt>
    <dgm:pt modelId="{8DB992B5-9449-4264-A81B-79D1FA05159D}" type="sibTrans" cxnId="{EAF64A65-183A-47FC-891B-094AAAD28879}">
      <dgm:prSet/>
      <dgm:spPr/>
      <dgm:t>
        <a:bodyPr/>
        <a:lstStyle/>
        <a:p>
          <a:endParaRPr lang="es-EC"/>
        </a:p>
      </dgm:t>
    </dgm:pt>
    <dgm:pt modelId="{882A8636-3050-4919-AFDE-E381CF91D856}">
      <dgm:prSet phldrT="[Text]"/>
      <dgm:spPr/>
      <dgm:t>
        <a:bodyPr/>
        <a:lstStyle/>
        <a:p>
          <a:pPr algn="ctr"/>
          <a:r>
            <a:rPr lang="es-EC"/>
            <a:t>Principios Básicos.</a:t>
          </a:r>
        </a:p>
      </dgm:t>
    </dgm:pt>
    <dgm:pt modelId="{456F920A-EF8D-4261-9872-F2B86E613ED4}" type="parTrans" cxnId="{C544F8CA-73AA-484E-9B03-79D735317E72}">
      <dgm:prSet/>
      <dgm:spPr/>
      <dgm:t>
        <a:bodyPr/>
        <a:lstStyle/>
        <a:p>
          <a:endParaRPr lang="es-EC"/>
        </a:p>
      </dgm:t>
    </dgm:pt>
    <dgm:pt modelId="{F0BB1215-66C3-4554-B581-DCEAA109CE93}" type="sibTrans" cxnId="{C544F8CA-73AA-484E-9B03-79D735317E72}">
      <dgm:prSet/>
      <dgm:spPr/>
      <dgm:t>
        <a:bodyPr/>
        <a:lstStyle/>
        <a:p>
          <a:endParaRPr lang="es-EC"/>
        </a:p>
      </dgm:t>
    </dgm:pt>
    <dgm:pt modelId="{0FC16D4B-B48C-4C25-B830-D5F6451370B6}">
      <dgm:prSet phldrT="[Text]"/>
      <dgm:spPr/>
      <dgm:t>
        <a:bodyPr/>
        <a:lstStyle/>
        <a:p>
          <a:pPr algn="ctr"/>
          <a:r>
            <a:rPr lang="es-EC"/>
            <a:t>Planificación</a:t>
          </a:r>
        </a:p>
      </dgm:t>
    </dgm:pt>
    <dgm:pt modelId="{F58EC15E-B416-4508-B8E3-8C46B7262B7B}" type="parTrans" cxnId="{EEAC160D-80FF-4C38-BF9F-FF3EA1FE39FF}">
      <dgm:prSet/>
      <dgm:spPr/>
      <dgm:t>
        <a:bodyPr/>
        <a:lstStyle/>
        <a:p>
          <a:endParaRPr lang="es-EC"/>
        </a:p>
      </dgm:t>
    </dgm:pt>
    <dgm:pt modelId="{55AFE8C8-CD94-49A1-962A-7971F81B246D}" type="sibTrans" cxnId="{EEAC160D-80FF-4C38-BF9F-FF3EA1FE39FF}">
      <dgm:prSet/>
      <dgm:spPr/>
      <dgm:t>
        <a:bodyPr/>
        <a:lstStyle/>
        <a:p>
          <a:endParaRPr lang="es-EC"/>
        </a:p>
      </dgm:t>
    </dgm:pt>
    <dgm:pt modelId="{BC56DE55-C493-4837-9046-12F2D9E5C7CD}">
      <dgm:prSet phldrT="[Text]"/>
      <dgm:spPr/>
      <dgm:t>
        <a:bodyPr/>
        <a:lstStyle/>
        <a:p>
          <a:pPr algn="ctr"/>
          <a:r>
            <a:rPr lang="es-EC"/>
            <a:t>Programas</a:t>
          </a:r>
        </a:p>
      </dgm:t>
    </dgm:pt>
    <dgm:pt modelId="{8D35AD0C-5C87-463C-B704-F3CC2271D1B4}" type="parTrans" cxnId="{91396EB8-6FC0-4B9A-BA0F-A6B0397312BF}">
      <dgm:prSet/>
      <dgm:spPr/>
      <dgm:t>
        <a:bodyPr/>
        <a:lstStyle/>
        <a:p>
          <a:endParaRPr lang="es-EC"/>
        </a:p>
      </dgm:t>
    </dgm:pt>
    <dgm:pt modelId="{301CA50F-A0EE-4E68-95C2-F765C9DDA9CC}" type="sibTrans" cxnId="{91396EB8-6FC0-4B9A-BA0F-A6B0397312BF}">
      <dgm:prSet/>
      <dgm:spPr/>
      <dgm:t>
        <a:bodyPr/>
        <a:lstStyle/>
        <a:p>
          <a:endParaRPr lang="es-EC"/>
        </a:p>
      </dgm:t>
    </dgm:pt>
    <dgm:pt modelId="{F4608A13-1450-445D-B7BE-91C30238B1BB}">
      <dgm:prSet phldrT="[Text]"/>
      <dgm:spPr/>
      <dgm:t>
        <a:bodyPr/>
        <a:lstStyle/>
        <a:p>
          <a:pPr algn="ctr"/>
          <a:r>
            <a:rPr lang="es-EC"/>
            <a:t>TécnicasEjecución</a:t>
          </a:r>
        </a:p>
      </dgm:t>
    </dgm:pt>
    <dgm:pt modelId="{B73A0063-38CE-4F9D-8A42-B948AF30ED41}" type="parTrans" cxnId="{40CD8B75-748D-4BE3-AB8B-B1BC88EE8C20}">
      <dgm:prSet/>
      <dgm:spPr/>
      <dgm:t>
        <a:bodyPr/>
        <a:lstStyle/>
        <a:p>
          <a:endParaRPr lang="es-EC"/>
        </a:p>
      </dgm:t>
    </dgm:pt>
    <dgm:pt modelId="{A42CC964-F178-4B8F-8CCD-23377F2DF608}" type="sibTrans" cxnId="{40CD8B75-748D-4BE3-AB8B-B1BC88EE8C20}">
      <dgm:prSet/>
      <dgm:spPr/>
      <dgm:t>
        <a:bodyPr/>
        <a:lstStyle/>
        <a:p>
          <a:endParaRPr lang="es-EC"/>
        </a:p>
      </dgm:t>
    </dgm:pt>
    <dgm:pt modelId="{930AC9CE-0CB4-4D69-9B6F-8CFDBE961C77}">
      <dgm:prSet phldrT="[Text]"/>
      <dgm:spPr/>
      <dgm:t>
        <a:bodyPr/>
        <a:lstStyle/>
        <a:p>
          <a:pPr algn="ctr"/>
          <a:r>
            <a:rPr lang="es-EC"/>
            <a:t>Procedimientos</a:t>
          </a:r>
        </a:p>
      </dgm:t>
    </dgm:pt>
    <dgm:pt modelId="{6527DC97-33B9-4C43-AAC1-3E8C687866EC}" type="parTrans" cxnId="{F7F532DA-C89F-4762-82AF-2E51FD8D66BB}">
      <dgm:prSet/>
      <dgm:spPr/>
      <dgm:t>
        <a:bodyPr/>
        <a:lstStyle/>
        <a:p>
          <a:endParaRPr lang="es-EC"/>
        </a:p>
      </dgm:t>
    </dgm:pt>
    <dgm:pt modelId="{158B8D18-9368-4873-87E8-A0A2F438138A}" type="sibTrans" cxnId="{F7F532DA-C89F-4762-82AF-2E51FD8D66BB}">
      <dgm:prSet/>
      <dgm:spPr/>
      <dgm:t>
        <a:bodyPr/>
        <a:lstStyle/>
        <a:p>
          <a:endParaRPr lang="es-EC"/>
        </a:p>
      </dgm:t>
    </dgm:pt>
    <dgm:pt modelId="{24FD2F0F-19D7-4547-8826-B700B9591BA8}">
      <dgm:prSet phldrT="[Text]"/>
      <dgm:spPr/>
      <dgm:t>
        <a:bodyPr/>
        <a:lstStyle/>
        <a:p>
          <a:pPr algn="ctr"/>
          <a:r>
            <a:rPr lang="es-EC"/>
            <a:t>Papeles de Trabajo.</a:t>
          </a:r>
        </a:p>
      </dgm:t>
    </dgm:pt>
    <dgm:pt modelId="{50874731-ABB0-4ABE-A140-1AD8275003AB}" type="parTrans" cxnId="{A08EAB2B-6B3B-4F41-B667-7C434BB4DB4B}">
      <dgm:prSet/>
      <dgm:spPr/>
      <dgm:t>
        <a:bodyPr/>
        <a:lstStyle/>
        <a:p>
          <a:endParaRPr lang="es-EC"/>
        </a:p>
      </dgm:t>
    </dgm:pt>
    <dgm:pt modelId="{F3C52EC2-E08D-4CDA-8F9B-84E5C3D7FD4E}" type="sibTrans" cxnId="{A08EAB2B-6B3B-4F41-B667-7C434BB4DB4B}">
      <dgm:prSet/>
      <dgm:spPr/>
      <dgm:t>
        <a:bodyPr/>
        <a:lstStyle/>
        <a:p>
          <a:endParaRPr lang="es-EC"/>
        </a:p>
      </dgm:t>
    </dgm:pt>
    <dgm:pt modelId="{571D5187-F82B-4A97-98C3-0F7CF4C32AE4}">
      <dgm:prSet phldrT="[Text]"/>
      <dgm:spPr/>
      <dgm:t>
        <a:bodyPr/>
        <a:lstStyle/>
        <a:p>
          <a:pPr algn="ctr"/>
          <a:r>
            <a:rPr lang="es-EC"/>
            <a:t>Concepto y etapas.</a:t>
          </a:r>
        </a:p>
      </dgm:t>
    </dgm:pt>
    <dgm:pt modelId="{D4AD523B-F4C0-4C5E-9097-79C73AD13B26}" type="parTrans" cxnId="{459E9A1A-A62A-4C8D-9691-399C0DE217CC}">
      <dgm:prSet/>
      <dgm:spPr/>
      <dgm:t>
        <a:bodyPr/>
        <a:lstStyle/>
        <a:p>
          <a:endParaRPr lang="es-EC"/>
        </a:p>
      </dgm:t>
    </dgm:pt>
    <dgm:pt modelId="{960F2377-7212-4ADE-917F-ED6B32961423}" type="sibTrans" cxnId="{459E9A1A-A62A-4C8D-9691-399C0DE217CC}">
      <dgm:prSet/>
      <dgm:spPr/>
      <dgm:t>
        <a:bodyPr/>
        <a:lstStyle/>
        <a:p>
          <a:endParaRPr lang="es-EC"/>
        </a:p>
      </dgm:t>
    </dgm:pt>
    <dgm:pt modelId="{DDA16449-E249-4E59-A84D-F8B61C7CBC5D}">
      <dgm:prSet phldrT="[Text]"/>
      <dgm:spPr/>
      <dgm:t>
        <a:bodyPr/>
        <a:lstStyle/>
        <a:p>
          <a:pPr algn="ctr"/>
          <a:r>
            <a:rPr lang="es-EC"/>
            <a:t>Hallazgos</a:t>
          </a:r>
        </a:p>
      </dgm:t>
    </dgm:pt>
    <dgm:pt modelId="{25574349-ED94-4E2F-A815-48D2E94A337F}" type="parTrans" cxnId="{D037EDB3-6B33-4A35-8632-631D354E280E}">
      <dgm:prSet/>
      <dgm:spPr/>
      <dgm:t>
        <a:bodyPr/>
        <a:lstStyle/>
        <a:p>
          <a:endParaRPr lang="es-EC"/>
        </a:p>
      </dgm:t>
    </dgm:pt>
    <dgm:pt modelId="{3760711F-2980-4F24-BEAA-F0B65E6C64C9}" type="sibTrans" cxnId="{D037EDB3-6B33-4A35-8632-631D354E280E}">
      <dgm:prSet/>
      <dgm:spPr/>
      <dgm:t>
        <a:bodyPr/>
        <a:lstStyle/>
        <a:p>
          <a:endParaRPr lang="es-EC"/>
        </a:p>
      </dgm:t>
    </dgm:pt>
    <dgm:pt modelId="{5DA86C76-7305-47AC-8AA4-600C44D3FE53}">
      <dgm:prSet phldrT="[Text]"/>
      <dgm:spPr/>
      <dgm:t>
        <a:bodyPr/>
        <a:lstStyle/>
        <a:p>
          <a:pPr algn="ctr"/>
          <a:r>
            <a:rPr lang="es-EC"/>
            <a:t>Evidencia</a:t>
          </a:r>
        </a:p>
      </dgm:t>
    </dgm:pt>
    <dgm:pt modelId="{510E5C17-DD5F-4137-AE78-18F993BB5839}" type="parTrans" cxnId="{8D851FD0-4CF9-4A6A-B575-A46DF9BC20DC}">
      <dgm:prSet/>
      <dgm:spPr/>
      <dgm:t>
        <a:bodyPr/>
        <a:lstStyle/>
        <a:p>
          <a:endParaRPr lang="es-EC"/>
        </a:p>
      </dgm:t>
    </dgm:pt>
    <dgm:pt modelId="{1508263A-99A1-42ED-A0AD-6AE10179DB8C}" type="sibTrans" cxnId="{8D851FD0-4CF9-4A6A-B575-A46DF9BC20DC}">
      <dgm:prSet/>
      <dgm:spPr/>
      <dgm:t>
        <a:bodyPr/>
        <a:lstStyle/>
        <a:p>
          <a:endParaRPr lang="es-EC"/>
        </a:p>
      </dgm:t>
    </dgm:pt>
    <dgm:pt modelId="{088FE8E9-72A0-4B19-A0A0-98D6F2F39B73}">
      <dgm:prSet phldrT="[Text]"/>
      <dgm:spPr/>
      <dgm:t>
        <a:bodyPr/>
        <a:lstStyle/>
        <a:p>
          <a:pPr algn="ctr"/>
          <a:r>
            <a:rPr lang="es-EC"/>
            <a:t>Normativa legal vigente.</a:t>
          </a:r>
        </a:p>
      </dgm:t>
    </dgm:pt>
    <dgm:pt modelId="{C083FFFD-3A23-4426-A084-9A5C951F1797}" type="sibTrans" cxnId="{6B8DD202-A9D3-462C-9596-C8B1F5E374BF}">
      <dgm:prSet/>
      <dgm:spPr/>
      <dgm:t>
        <a:bodyPr/>
        <a:lstStyle/>
        <a:p>
          <a:endParaRPr lang="es-EC"/>
        </a:p>
      </dgm:t>
    </dgm:pt>
    <dgm:pt modelId="{BE01EAE6-25CD-47FA-9005-4E2808A9FF73}" type="parTrans" cxnId="{6B8DD202-A9D3-462C-9596-C8B1F5E374BF}">
      <dgm:prSet/>
      <dgm:spPr/>
      <dgm:t>
        <a:bodyPr/>
        <a:lstStyle/>
        <a:p>
          <a:endParaRPr lang="es-EC"/>
        </a:p>
      </dgm:t>
    </dgm:pt>
    <dgm:pt modelId="{7CB7381E-262F-4AFB-AC69-01C951C7F5E1}">
      <dgm:prSet phldrT="[Text]"/>
      <dgm:spPr/>
      <dgm:t>
        <a:bodyPr/>
        <a:lstStyle/>
        <a:p>
          <a:pPr algn="ctr"/>
          <a:r>
            <a:rPr lang="es-EC" b="1"/>
            <a:t>Análisis Financiero</a:t>
          </a:r>
          <a:r>
            <a:rPr lang="es-EC" b="1" baseline="0"/>
            <a:t> a empresas industriales dedicadas a la fabricación de productos de usos higienico y productos cosmeticos en América Latina.</a:t>
          </a:r>
          <a:endParaRPr lang="es-EC"/>
        </a:p>
      </dgm:t>
    </dgm:pt>
    <dgm:pt modelId="{1DFC13D6-147B-416E-888F-DF437B047426}" type="sibTrans" cxnId="{95F83E9B-7578-44B0-AB0D-8C3BF348B735}">
      <dgm:prSet/>
      <dgm:spPr/>
      <dgm:t>
        <a:bodyPr/>
        <a:lstStyle/>
        <a:p>
          <a:endParaRPr lang="es-EC"/>
        </a:p>
      </dgm:t>
    </dgm:pt>
    <dgm:pt modelId="{1A172F7C-EE81-4FFF-96BE-FE5F546A945D}" type="parTrans" cxnId="{95F83E9B-7578-44B0-AB0D-8C3BF348B735}">
      <dgm:prSet/>
      <dgm:spPr/>
      <dgm:t>
        <a:bodyPr/>
        <a:lstStyle/>
        <a:p>
          <a:endParaRPr lang="es-EC"/>
        </a:p>
      </dgm:t>
    </dgm:pt>
    <dgm:pt modelId="{D6B33A83-A0A5-42BD-896D-6F474109D8B7}" type="pres">
      <dgm:prSet presAssocID="{A3FAB6C5-B556-4B5B-8014-F015F1E12D9E}" presName="hierChild1" presStyleCnt="0">
        <dgm:presLayoutVars>
          <dgm:chPref val="1"/>
          <dgm:dir/>
          <dgm:animOne val="branch"/>
          <dgm:animLvl val="lvl"/>
          <dgm:resizeHandles/>
        </dgm:presLayoutVars>
      </dgm:prSet>
      <dgm:spPr/>
      <dgm:t>
        <a:bodyPr/>
        <a:lstStyle/>
        <a:p>
          <a:endParaRPr lang="es-EC"/>
        </a:p>
      </dgm:t>
    </dgm:pt>
    <dgm:pt modelId="{3FC4DE74-E19B-45A4-812F-BB33D5226967}" type="pres">
      <dgm:prSet presAssocID="{B7EA09E2-CAE5-436F-8163-C10E9CA45702}" presName="hierRoot1" presStyleCnt="0"/>
      <dgm:spPr/>
    </dgm:pt>
    <dgm:pt modelId="{CD3A89FE-25FF-44C7-A2C3-D6CA49E96E33}" type="pres">
      <dgm:prSet presAssocID="{B7EA09E2-CAE5-436F-8163-C10E9CA45702}" presName="composite" presStyleCnt="0"/>
      <dgm:spPr/>
    </dgm:pt>
    <dgm:pt modelId="{68D29E84-A786-4B4D-8936-DBEDBF654BA1}" type="pres">
      <dgm:prSet presAssocID="{B7EA09E2-CAE5-436F-8163-C10E9CA45702}" presName="background" presStyleLbl="node0" presStyleIdx="0" presStyleCnt="1"/>
      <dgm:spPr/>
      <dgm:t>
        <a:bodyPr/>
        <a:lstStyle/>
        <a:p>
          <a:endParaRPr lang="es-EC"/>
        </a:p>
      </dgm:t>
    </dgm:pt>
    <dgm:pt modelId="{5E7E2513-DD00-4A6B-9854-D096D324F214}" type="pres">
      <dgm:prSet presAssocID="{B7EA09E2-CAE5-436F-8163-C10E9CA45702}" presName="text" presStyleLbl="fgAcc0" presStyleIdx="0" presStyleCnt="1">
        <dgm:presLayoutVars>
          <dgm:chPref val="3"/>
        </dgm:presLayoutVars>
      </dgm:prSet>
      <dgm:spPr/>
      <dgm:t>
        <a:bodyPr/>
        <a:lstStyle/>
        <a:p>
          <a:endParaRPr lang="es-EC"/>
        </a:p>
      </dgm:t>
    </dgm:pt>
    <dgm:pt modelId="{DC0A6A44-1DBF-4F03-9B35-AF2B1E0D451B}" type="pres">
      <dgm:prSet presAssocID="{B7EA09E2-CAE5-436F-8163-C10E9CA45702}" presName="hierChild2" presStyleCnt="0"/>
      <dgm:spPr/>
    </dgm:pt>
    <dgm:pt modelId="{1F2A472F-6C5A-44B5-AB7E-70C1889767F1}" type="pres">
      <dgm:prSet presAssocID="{5DF34B27-9D3A-400F-9C4D-DE164B96E7C2}" presName="Name10" presStyleLbl="parChTrans1D2" presStyleIdx="0" presStyleCnt="4"/>
      <dgm:spPr/>
      <dgm:t>
        <a:bodyPr/>
        <a:lstStyle/>
        <a:p>
          <a:endParaRPr lang="es-EC"/>
        </a:p>
      </dgm:t>
    </dgm:pt>
    <dgm:pt modelId="{69D594AC-3BB8-44FC-8CBD-7844A997ABCA}" type="pres">
      <dgm:prSet presAssocID="{4AA85FDB-5EC2-4A36-81BD-03518CAA1FA9}" presName="hierRoot2" presStyleCnt="0"/>
      <dgm:spPr/>
    </dgm:pt>
    <dgm:pt modelId="{1756D789-B540-4DEF-90C0-25FDF400FDFD}" type="pres">
      <dgm:prSet presAssocID="{4AA85FDB-5EC2-4A36-81BD-03518CAA1FA9}" presName="composite2" presStyleCnt="0"/>
      <dgm:spPr/>
    </dgm:pt>
    <dgm:pt modelId="{0FD6D8DD-E9EC-47DB-9D18-060EC0441EB8}" type="pres">
      <dgm:prSet presAssocID="{4AA85FDB-5EC2-4A36-81BD-03518CAA1FA9}" presName="background2" presStyleLbl="node2" presStyleIdx="0" presStyleCnt="4"/>
      <dgm:spPr/>
    </dgm:pt>
    <dgm:pt modelId="{1A50486E-7838-4C79-9154-58A30D598F87}" type="pres">
      <dgm:prSet presAssocID="{4AA85FDB-5EC2-4A36-81BD-03518CAA1FA9}" presName="text2" presStyleLbl="fgAcc2" presStyleIdx="0" presStyleCnt="4">
        <dgm:presLayoutVars>
          <dgm:chPref val="3"/>
        </dgm:presLayoutVars>
      </dgm:prSet>
      <dgm:spPr/>
      <dgm:t>
        <a:bodyPr/>
        <a:lstStyle/>
        <a:p>
          <a:endParaRPr lang="es-EC"/>
        </a:p>
      </dgm:t>
    </dgm:pt>
    <dgm:pt modelId="{93CC386E-F2E0-435B-B697-195DCD5A8A14}" type="pres">
      <dgm:prSet presAssocID="{4AA85FDB-5EC2-4A36-81BD-03518CAA1FA9}" presName="hierChild3" presStyleCnt="0"/>
      <dgm:spPr/>
    </dgm:pt>
    <dgm:pt modelId="{1C07CF70-6D78-41CE-82B3-6C31445408BD}" type="pres">
      <dgm:prSet presAssocID="{FCDDB07E-B513-4FF6-AD77-8B3E1B3AD94F}" presName="Name17" presStyleLbl="parChTrans1D3" presStyleIdx="0" presStyleCnt="4"/>
      <dgm:spPr/>
      <dgm:t>
        <a:bodyPr/>
        <a:lstStyle/>
        <a:p>
          <a:endParaRPr lang="es-EC"/>
        </a:p>
      </dgm:t>
    </dgm:pt>
    <dgm:pt modelId="{1F6B896A-E5D9-4D8B-B4D5-950907F0BC45}" type="pres">
      <dgm:prSet presAssocID="{46FDAB5E-0C83-4D4C-872B-12F7FC933E38}" presName="hierRoot3" presStyleCnt="0"/>
      <dgm:spPr/>
    </dgm:pt>
    <dgm:pt modelId="{055D656F-C3DA-4643-83EC-8B89DDB26D6D}" type="pres">
      <dgm:prSet presAssocID="{46FDAB5E-0C83-4D4C-872B-12F7FC933E38}" presName="composite3" presStyleCnt="0"/>
      <dgm:spPr/>
    </dgm:pt>
    <dgm:pt modelId="{7DCD8C74-395D-4460-81D1-58BA0BB7C11E}" type="pres">
      <dgm:prSet presAssocID="{46FDAB5E-0C83-4D4C-872B-12F7FC933E38}" presName="background3" presStyleLbl="node3" presStyleIdx="0" presStyleCnt="4"/>
      <dgm:spPr/>
    </dgm:pt>
    <dgm:pt modelId="{E66237F5-17F8-4B1A-BFDE-E48D42C1AD8B}" type="pres">
      <dgm:prSet presAssocID="{46FDAB5E-0C83-4D4C-872B-12F7FC933E38}" presName="text3" presStyleLbl="fgAcc3" presStyleIdx="0" presStyleCnt="4">
        <dgm:presLayoutVars>
          <dgm:chPref val="3"/>
        </dgm:presLayoutVars>
      </dgm:prSet>
      <dgm:spPr/>
      <dgm:t>
        <a:bodyPr/>
        <a:lstStyle/>
        <a:p>
          <a:endParaRPr lang="es-EC"/>
        </a:p>
      </dgm:t>
    </dgm:pt>
    <dgm:pt modelId="{3B91A7ED-AE5E-494A-B73F-8915992F72ED}" type="pres">
      <dgm:prSet presAssocID="{46FDAB5E-0C83-4D4C-872B-12F7FC933E38}" presName="hierChild4" presStyleCnt="0"/>
      <dgm:spPr/>
    </dgm:pt>
    <dgm:pt modelId="{85A3F8E6-960D-49AC-AB77-6BD353B5A26B}" type="pres">
      <dgm:prSet presAssocID="{B8EB9762-1443-4C5E-8893-9C6C31EE9F7D}" presName="Name23" presStyleLbl="parChTrans1D4" presStyleIdx="0" presStyleCnt="11"/>
      <dgm:spPr/>
      <dgm:t>
        <a:bodyPr/>
        <a:lstStyle/>
        <a:p>
          <a:endParaRPr lang="es-EC"/>
        </a:p>
      </dgm:t>
    </dgm:pt>
    <dgm:pt modelId="{59322D3D-D072-461E-981E-81BA6312A2B6}" type="pres">
      <dgm:prSet presAssocID="{01927B3A-8E2E-474B-828D-9D192779856F}" presName="hierRoot4" presStyleCnt="0"/>
      <dgm:spPr/>
    </dgm:pt>
    <dgm:pt modelId="{C166664C-A45E-43AF-9113-36B412078818}" type="pres">
      <dgm:prSet presAssocID="{01927B3A-8E2E-474B-828D-9D192779856F}" presName="composite4" presStyleCnt="0"/>
      <dgm:spPr/>
    </dgm:pt>
    <dgm:pt modelId="{8D4D2DC9-6014-44F9-9D9D-51914C10B203}" type="pres">
      <dgm:prSet presAssocID="{01927B3A-8E2E-474B-828D-9D192779856F}" presName="background4" presStyleLbl="node4" presStyleIdx="0" presStyleCnt="11"/>
      <dgm:spPr/>
    </dgm:pt>
    <dgm:pt modelId="{4BD48734-E241-4CA7-A6E5-41F463C2F7CF}" type="pres">
      <dgm:prSet presAssocID="{01927B3A-8E2E-474B-828D-9D192779856F}" presName="text4" presStyleLbl="fgAcc4" presStyleIdx="0" presStyleCnt="11">
        <dgm:presLayoutVars>
          <dgm:chPref val="3"/>
        </dgm:presLayoutVars>
      </dgm:prSet>
      <dgm:spPr/>
      <dgm:t>
        <a:bodyPr/>
        <a:lstStyle/>
        <a:p>
          <a:endParaRPr lang="es-EC"/>
        </a:p>
      </dgm:t>
    </dgm:pt>
    <dgm:pt modelId="{D3F8523C-8D07-4A52-AD02-91F39FFE38C5}" type="pres">
      <dgm:prSet presAssocID="{01927B3A-8E2E-474B-828D-9D192779856F}" presName="hierChild5" presStyleCnt="0"/>
      <dgm:spPr/>
    </dgm:pt>
    <dgm:pt modelId="{CACE2445-C4A1-4384-80CC-295229B207D1}" type="pres">
      <dgm:prSet presAssocID="{FAE23F8E-289E-4AA7-BF29-A613121BF60A}" presName="Name23" presStyleLbl="parChTrans1D4" presStyleIdx="1" presStyleCnt="11"/>
      <dgm:spPr/>
      <dgm:t>
        <a:bodyPr/>
        <a:lstStyle/>
        <a:p>
          <a:endParaRPr lang="es-EC"/>
        </a:p>
      </dgm:t>
    </dgm:pt>
    <dgm:pt modelId="{630FA4D9-A093-4923-86DB-0CAF6F2725CC}" type="pres">
      <dgm:prSet presAssocID="{563E0639-C9DA-46B3-BA8E-72383028995C}" presName="hierRoot4" presStyleCnt="0"/>
      <dgm:spPr/>
    </dgm:pt>
    <dgm:pt modelId="{7F5B4B81-E581-4289-97E1-BC333533F93B}" type="pres">
      <dgm:prSet presAssocID="{563E0639-C9DA-46B3-BA8E-72383028995C}" presName="composite4" presStyleCnt="0"/>
      <dgm:spPr/>
    </dgm:pt>
    <dgm:pt modelId="{6F99ABFF-981C-4200-8670-D64D28034E10}" type="pres">
      <dgm:prSet presAssocID="{563E0639-C9DA-46B3-BA8E-72383028995C}" presName="background4" presStyleLbl="node4" presStyleIdx="1" presStyleCnt="11"/>
      <dgm:spPr/>
    </dgm:pt>
    <dgm:pt modelId="{4C688071-16C1-4101-98E0-5B3D82D1384F}" type="pres">
      <dgm:prSet presAssocID="{563E0639-C9DA-46B3-BA8E-72383028995C}" presName="text4" presStyleLbl="fgAcc4" presStyleIdx="1" presStyleCnt="11">
        <dgm:presLayoutVars>
          <dgm:chPref val="3"/>
        </dgm:presLayoutVars>
      </dgm:prSet>
      <dgm:spPr/>
      <dgm:t>
        <a:bodyPr/>
        <a:lstStyle/>
        <a:p>
          <a:endParaRPr lang="es-EC"/>
        </a:p>
      </dgm:t>
    </dgm:pt>
    <dgm:pt modelId="{ED1DD574-2ABB-4CEF-AC87-F085CEC69740}" type="pres">
      <dgm:prSet presAssocID="{563E0639-C9DA-46B3-BA8E-72383028995C}" presName="hierChild5" presStyleCnt="0"/>
      <dgm:spPr/>
    </dgm:pt>
    <dgm:pt modelId="{B6EBACC6-D803-401E-8C99-A2E558C7FABA}" type="pres">
      <dgm:prSet presAssocID="{BE01EAE6-25CD-47FA-9005-4E2808A9FF73}" presName="Name23" presStyleLbl="parChTrans1D4" presStyleIdx="2" presStyleCnt="11"/>
      <dgm:spPr/>
      <dgm:t>
        <a:bodyPr/>
        <a:lstStyle/>
        <a:p>
          <a:endParaRPr lang="es-EC"/>
        </a:p>
      </dgm:t>
    </dgm:pt>
    <dgm:pt modelId="{255BEF62-C749-411A-B1DE-B5DBF3C3EE43}" type="pres">
      <dgm:prSet presAssocID="{088FE8E9-72A0-4B19-A0A0-98D6F2F39B73}" presName="hierRoot4" presStyleCnt="0"/>
      <dgm:spPr/>
    </dgm:pt>
    <dgm:pt modelId="{550B568C-FB66-4000-B0B5-29504EAF80ED}" type="pres">
      <dgm:prSet presAssocID="{088FE8E9-72A0-4B19-A0A0-98D6F2F39B73}" presName="composite4" presStyleCnt="0"/>
      <dgm:spPr/>
    </dgm:pt>
    <dgm:pt modelId="{B52C27C3-41FC-4EF1-BA68-1E6BEEC89967}" type="pres">
      <dgm:prSet presAssocID="{088FE8E9-72A0-4B19-A0A0-98D6F2F39B73}" presName="background4" presStyleLbl="node4" presStyleIdx="2" presStyleCnt="11"/>
      <dgm:spPr/>
    </dgm:pt>
    <dgm:pt modelId="{E342D4B8-D61C-42F5-9B58-9421A00B3EDA}" type="pres">
      <dgm:prSet presAssocID="{088FE8E9-72A0-4B19-A0A0-98D6F2F39B73}" presName="text4" presStyleLbl="fgAcc4" presStyleIdx="2" presStyleCnt="11">
        <dgm:presLayoutVars>
          <dgm:chPref val="3"/>
        </dgm:presLayoutVars>
      </dgm:prSet>
      <dgm:spPr/>
      <dgm:t>
        <a:bodyPr/>
        <a:lstStyle/>
        <a:p>
          <a:endParaRPr lang="es-EC"/>
        </a:p>
      </dgm:t>
    </dgm:pt>
    <dgm:pt modelId="{1CD87F48-7100-4DCE-9059-1067E6CC13C4}" type="pres">
      <dgm:prSet presAssocID="{088FE8E9-72A0-4B19-A0A0-98D6F2F39B73}" presName="hierChild5" presStyleCnt="0"/>
      <dgm:spPr/>
    </dgm:pt>
    <dgm:pt modelId="{51042C29-27B7-423B-9AB4-F84D74E3D9EB}" type="pres">
      <dgm:prSet presAssocID="{442ED6CE-D800-4BEF-ABF1-AFF6D09B04B2}" presName="Name10" presStyleLbl="parChTrans1D2" presStyleIdx="1" presStyleCnt="4"/>
      <dgm:spPr/>
      <dgm:t>
        <a:bodyPr/>
        <a:lstStyle/>
        <a:p>
          <a:endParaRPr lang="es-EC"/>
        </a:p>
      </dgm:t>
    </dgm:pt>
    <dgm:pt modelId="{0FDC4651-26C2-4037-BE78-E90967DABF34}" type="pres">
      <dgm:prSet presAssocID="{11DF86DD-A6D6-459B-9E52-78C0737DB66D}" presName="hierRoot2" presStyleCnt="0"/>
      <dgm:spPr/>
    </dgm:pt>
    <dgm:pt modelId="{EC6999C6-4F62-4A0C-AD95-D93F3666CEBD}" type="pres">
      <dgm:prSet presAssocID="{11DF86DD-A6D6-459B-9E52-78C0737DB66D}" presName="composite2" presStyleCnt="0"/>
      <dgm:spPr/>
    </dgm:pt>
    <dgm:pt modelId="{DC55C5E3-F984-468B-AA92-FB3631124CAE}" type="pres">
      <dgm:prSet presAssocID="{11DF86DD-A6D6-459B-9E52-78C0737DB66D}" presName="background2" presStyleLbl="node2" presStyleIdx="1" presStyleCnt="4"/>
      <dgm:spPr/>
    </dgm:pt>
    <dgm:pt modelId="{F45E9D09-17DE-4E53-8489-7A3AD4D1F810}" type="pres">
      <dgm:prSet presAssocID="{11DF86DD-A6D6-459B-9E52-78C0737DB66D}" presName="text2" presStyleLbl="fgAcc2" presStyleIdx="1" presStyleCnt="4">
        <dgm:presLayoutVars>
          <dgm:chPref val="3"/>
        </dgm:presLayoutVars>
      </dgm:prSet>
      <dgm:spPr/>
      <dgm:t>
        <a:bodyPr/>
        <a:lstStyle/>
        <a:p>
          <a:endParaRPr lang="es-EC"/>
        </a:p>
      </dgm:t>
    </dgm:pt>
    <dgm:pt modelId="{23A45A1D-C55B-4D61-B7C0-B5123B6B034D}" type="pres">
      <dgm:prSet presAssocID="{11DF86DD-A6D6-459B-9E52-78C0737DB66D}" presName="hierChild3" presStyleCnt="0"/>
      <dgm:spPr/>
    </dgm:pt>
    <dgm:pt modelId="{271581A5-883F-4268-A84A-732C65EC4D88}" type="pres">
      <dgm:prSet presAssocID="{7D7E7A9C-2A9E-4B92-B2D3-423496E5229E}" presName="Name17" presStyleLbl="parChTrans1D3" presStyleIdx="1" presStyleCnt="4"/>
      <dgm:spPr/>
      <dgm:t>
        <a:bodyPr/>
        <a:lstStyle/>
        <a:p>
          <a:endParaRPr lang="es-EC"/>
        </a:p>
      </dgm:t>
    </dgm:pt>
    <dgm:pt modelId="{FC74D715-A3A3-4438-A4F9-9E92C45BF5F2}" type="pres">
      <dgm:prSet presAssocID="{BA75D3EA-C672-44AC-8B7A-F096867BC0C7}" presName="hierRoot3" presStyleCnt="0"/>
      <dgm:spPr/>
    </dgm:pt>
    <dgm:pt modelId="{C926F067-604D-475C-B7EA-B9D2F81DDC47}" type="pres">
      <dgm:prSet presAssocID="{BA75D3EA-C672-44AC-8B7A-F096867BC0C7}" presName="composite3" presStyleCnt="0"/>
      <dgm:spPr/>
    </dgm:pt>
    <dgm:pt modelId="{5E89F271-5655-4259-8EF4-5740ABB81EB5}" type="pres">
      <dgm:prSet presAssocID="{BA75D3EA-C672-44AC-8B7A-F096867BC0C7}" presName="background3" presStyleLbl="node3" presStyleIdx="1" presStyleCnt="4"/>
      <dgm:spPr/>
    </dgm:pt>
    <dgm:pt modelId="{19633D3E-780F-4148-AFB6-52DBCC7761E1}" type="pres">
      <dgm:prSet presAssocID="{BA75D3EA-C672-44AC-8B7A-F096867BC0C7}" presName="text3" presStyleLbl="fgAcc3" presStyleIdx="1" presStyleCnt="4">
        <dgm:presLayoutVars>
          <dgm:chPref val="3"/>
        </dgm:presLayoutVars>
      </dgm:prSet>
      <dgm:spPr/>
      <dgm:t>
        <a:bodyPr/>
        <a:lstStyle/>
        <a:p>
          <a:endParaRPr lang="es-EC"/>
        </a:p>
      </dgm:t>
    </dgm:pt>
    <dgm:pt modelId="{AC7E6214-1779-413C-ACC6-A151389A0EE6}" type="pres">
      <dgm:prSet presAssocID="{BA75D3EA-C672-44AC-8B7A-F096867BC0C7}" presName="hierChild4" presStyleCnt="0"/>
      <dgm:spPr/>
    </dgm:pt>
    <dgm:pt modelId="{DAC72C4C-601D-4C2A-BB50-16B4D2ECF878}" type="pres">
      <dgm:prSet presAssocID="{E8AA93C5-7CAC-4C42-8505-4F40D277EE2B}" presName="Name23" presStyleLbl="parChTrans1D4" presStyleIdx="3" presStyleCnt="11"/>
      <dgm:spPr/>
      <dgm:t>
        <a:bodyPr/>
        <a:lstStyle/>
        <a:p>
          <a:endParaRPr lang="es-EC"/>
        </a:p>
      </dgm:t>
    </dgm:pt>
    <dgm:pt modelId="{E47CA2F9-BB35-4376-A74C-D530C0BB1DA7}" type="pres">
      <dgm:prSet presAssocID="{61DAC024-93E4-4EF2-8300-5E680DAF6FA1}" presName="hierRoot4" presStyleCnt="0"/>
      <dgm:spPr/>
    </dgm:pt>
    <dgm:pt modelId="{039F7CCD-A145-4027-BF31-9616A64D4323}" type="pres">
      <dgm:prSet presAssocID="{61DAC024-93E4-4EF2-8300-5E680DAF6FA1}" presName="composite4" presStyleCnt="0"/>
      <dgm:spPr/>
    </dgm:pt>
    <dgm:pt modelId="{8B7ACAAD-AE40-4B35-AD55-F65041E2B0B0}" type="pres">
      <dgm:prSet presAssocID="{61DAC024-93E4-4EF2-8300-5E680DAF6FA1}" presName="background4" presStyleLbl="node4" presStyleIdx="3" presStyleCnt="11"/>
      <dgm:spPr/>
    </dgm:pt>
    <dgm:pt modelId="{99BE9BEE-0012-4423-BC7F-6E6AE873969E}" type="pres">
      <dgm:prSet presAssocID="{61DAC024-93E4-4EF2-8300-5E680DAF6FA1}" presName="text4" presStyleLbl="fgAcc4" presStyleIdx="3" presStyleCnt="11">
        <dgm:presLayoutVars>
          <dgm:chPref val="3"/>
        </dgm:presLayoutVars>
      </dgm:prSet>
      <dgm:spPr/>
      <dgm:t>
        <a:bodyPr/>
        <a:lstStyle/>
        <a:p>
          <a:endParaRPr lang="es-EC"/>
        </a:p>
      </dgm:t>
    </dgm:pt>
    <dgm:pt modelId="{8E4523D6-9293-4752-8ABD-4DE2871FBBFD}" type="pres">
      <dgm:prSet presAssocID="{61DAC024-93E4-4EF2-8300-5E680DAF6FA1}" presName="hierChild5" presStyleCnt="0"/>
      <dgm:spPr/>
    </dgm:pt>
    <dgm:pt modelId="{34FABEDD-29A5-4695-ACFF-27D01F8F64DD}" type="pres">
      <dgm:prSet presAssocID="{456F920A-EF8D-4261-9872-F2B86E613ED4}" presName="Name23" presStyleLbl="parChTrans1D4" presStyleIdx="4" presStyleCnt="11"/>
      <dgm:spPr/>
      <dgm:t>
        <a:bodyPr/>
        <a:lstStyle/>
        <a:p>
          <a:endParaRPr lang="es-EC"/>
        </a:p>
      </dgm:t>
    </dgm:pt>
    <dgm:pt modelId="{E908488F-0B2C-44A8-8C00-E18F5B8A5B46}" type="pres">
      <dgm:prSet presAssocID="{882A8636-3050-4919-AFDE-E381CF91D856}" presName="hierRoot4" presStyleCnt="0"/>
      <dgm:spPr/>
    </dgm:pt>
    <dgm:pt modelId="{BA7169B7-C59A-4DF3-9E44-9ED7C64B131C}" type="pres">
      <dgm:prSet presAssocID="{882A8636-3050-4919-AFDE-E381CF91D856}" presName="composite4" presStyleCnt="0"/>
      <dgm:spPr/>
    </dgm:pt>
    <dgm:pt modelId="{292EB937-5F66-4A26-A920-B55316D15FAA}" type="pres">
      <dgm:prSet presAssocID="{882A8636-3050-4919-AFDE-E381CF91D856}" presName="background4" presStyleLbl="node4" presStyleIdx="4" presStyleCnt="11"/>
      <dgm:spPr/>
    </dgm:pt>
    <dgm:pt modelId="{3A6781FF-B494-41F6-BDA5-97B921CEB2A2}" type="pres">
      <dgm:prSet presAssocID="{882A8636-3050-4919-AFDE-E381CF91D856}" presName="text4" presStyleLbl="fgAcc4" presStyleIdx="4" presStyleCnt="11">
        <dgm:presLayoutVars>
          <dgm:chPref val="3"/>
        </dgm:presLayoutVars>
      </dgm:prSet>
      <dgm:spPr/>
      <dgm:t>
        <a:bodyPr/>
        <a:lstStyle/>
        <a:p>
          <a:endParaRPr lang="es-EC"/>
        </a:p>
      </dgm:t>
    </dgm:pt>
    <dgm:pt modelId="{E805823C-F09F-42FC-B9C3-B37CC6BD9CF2}" type="pres">
      <dgm:prSet presAssocID="{882A8636-3050-4919-AFDE-E381CF91D856}" presName="hierChild5" presStyleCnt="0"/>
      <dgm:spPr/>
    </dgm:pt>
    <dgm:pt modelId="{DC87B25E-DF23-48EF-948B-BE9FF8F2D4ED}" type="pres">
      <dgm:prSet presAssocID="{986094CA-BA6E-4742-B09B-809799914049}" presName="Name10" presStyleLbl="parChTrans1D2" presStyleIdx="2" presStyleCnt="4"/>
      <dgm:spPr/>
      <dgm:t>
        <a:bodyPr/>
        <a:lstStyle/>
        <a:p>
          <a:endParaRPr lang="es-EC"/>
        </a:p>
      </dgm:t>
    </dgm:pt>
    <dgm:pt modelId="{7B466B96-CBDC-45B7-A1E5-46EB3F6F1DD4}" type="pres">
      <dgm:prSet presAssocID="{5A702388-F6A7-4F2D-A0D8-CF1542FD9286}" presName="hierRoot2" presStyleCnt="0"/>
      <dgm:spPr/>
    </dgm:pt>
    <dgm:pt modelId="{5D45B7E6-664E-4269-BC28-572C04358DA9}" type="pres">
      <dgm:prSet presAssocID="{5A702388-F6A7-4F2D-A0D8-CF1542FD9286}" presName="composite2" presStyleCnt="0"/>
      <dgm:spPr/>
    </dgm:pt>
    <dgm:pt modelId="{CFB2A911-DF55-4380-9B73-338F5E138B1C}" type="pres">
      <dgm:prSet presAssocID="{5A702388-F6A7-4F2D-A0D8-CF1542FD9286}" presName="background2" presStyleLbl="node2" presStyleIdx="2" presStyleCnt="4"/>
      <dgm:spPr/>
    </dgm:pt>
    <dgm:pt modelId="{8010CE46-9D36-4C6C-8440-44590C541FA6}" type="pres">
      <dgm:prSet presAssocID="{5A702388-F6A7-4F2D-A0D8-CF1542FD9286}" presName="text2" presStyleLbl="fgAcc2" presStyleIdx="2" presStyleCnt="4">
        <dgm:presLayoutVars>
          <dgm:chPref val="3"/>
        </dgm:presLayoutVars>
      </dgm:prSet>
      <dgm:spPr/>
      <dgm:t>
        <a:bodyPr/>
        <a:lstStyle/>
        <a:p>
          <a:endParaRPr lang="es-EC"/>
        </a:p>
      </dgm:t>
    </dgm:pt>
    <dgm:pt modelId="{AA932F61-681D-4C68-A733-4A0C5ABFB9D6}" type="pres">
      <dgm:prSet presAssocID="{5A702388-F6A7-4F2D-A0D8-CF1542FD9286}" presName="hierChild3" presStyleCnt="0"/>
      <dgm:spPr/>
    </dgm:pt>
    <dgm:pt modelId="{B3CA6C49-6F1D-4FF0-AB01-66C74036584A}" type="pres">
      <dgm:prSet presAssocID="{F58EC15E-B416-4508-B8E3-8C46B7262B7B}" presName="Name17" presStyleLbl="parChTrans1D3" presStyleIdx="2" presStyleCnt="4"/>
      <dgm:spPr/>
      <dgm:t>
        <a:bodyPr/>
        <a:lstStyle/>
        <a:p>
          <a:endParaRPr lang="es-EC"/>
        </a:p>
      </dgm:t>
    </dgm:pt>
    <dgm:pt modelId="{5AE803D4-CE95-4034-B939-ABDF21340233}" type="pres">
      <dgm:prSet presAssocID="{0FC16D4B-B48C-4C25-B830-D5F6451370B6}" presName="hierRoot3" presStyleCnt="0"/>
      <dgm:spPr/>
    </dgm:pt>
    <dgm:pt modelId="{430DFBA4-A672-44E7-B998-E2F687F55037}" type="pres">
      <dgm:prSet presAssocID="{0FC16D4B-B48C-4C25-B830-D5F6451370B6}" presName="composite3" presStyleCnt="0"/>
      <dgm:spPr/>
    </dgm:pt>
    <dgm:pt modelId="{DCD24165-240D-4FDE-A68E-305FA452D64D}" type="pres">
      <dgm:prSet presAssocID="{0FC16D4B-B48C-4C25-B830-D5F6451370B6}" presName="background3" presStyleLbl="node3" presStyleIdx="2" presStyleCnt="4"/>
      <dgm:spPr/>
    </dgm:pt>
    <dgm:pt modelId="{6BFBC4D3-0F3A-4BFC-BF1E-89FCACA62217}" type="pres">
      <dgm:prSet presAssocID="{0FC16D4B-B48C-4C25-B830-D5F6451370B6}" presName="text3" presStyleLbl="fgAcc3" presStyleIdx="2" presStyleCnt="4">
        <dgm:presLayoutVars>
          <dgm:chPref val="3"/>
        </dgm:presLayoutVars>
      </dgm:prSet>
      <dgm:spPr/>
      <dgm:t>
        <a:bodyPr/>
        <a:lstStyle/>
        <a:p>
          <a:endParaRPr lang="es-EC"/>
        </a:p>
      </dgm:t>
    </dgm:pt>
    <dgm:pt modelId="{420E64C5-D03F-43DB-8D97-8A8D13D39F42}" type="pres">
      <dgm:prSet presAssocID="{0FC16D4B-B48C-4C25-B830-D5F6451370B6}" presName="hierChild4" presStyleCnt="0"/>
      <dgm:spPr/>
    </dgm:pt>
    <dgm:pt modelId="{788FDCFC-509A-4C1B-B5A8-D5A8C238E4CE}" type="pres">
      <dgm:prSet presAssocID="{8D35AD0C-5C87-463C-B704-F3CC2271D1B4}" presName="Name23" presStyleLbl="parChTrans1D4" presStyleIdx="5" presStyleCnt="11"/>
      <dgm:spPr/>
      <dgm:t>
        <a:bodyPr/>
        <a:lstStyle/>
        <a:p>
          <a:endParaRPr lang="es-EC"/>
        </a:p>
      </dgm:t>
    </dgm:pt>
    <dgm:pt modelId="{F7019ABC-FE4B-4618-AB6B-91DE2B15CF59}" type="pres">
      <dgm:prSet presAssocID="{BC56DE55-C493-4837-9046-12F2D9E5C7CD}" presName="hierRoot4" presStyleCnt="0"/>
      <dgm:spPr/>
    </dgm:pt>
    <dgm:pt modelId="{F404BC44-B468-4D3B-8FB1-18689D2C07EC}" type="pres">
      <dgm:prSet presAssocID="{BC56DE55-C493-4837-9046-12F2D9E5C7CD}" presName="composite4" presStyleCnt="0"/>
      <dgm:spPr/>
    </dgm:pt>
    <dgm:pt modelId="{E63BB117-FF76-4D4D-BBAD-D7E85091027C}" type="pres">
      <dgm:prSet presAssocID="{BC56DE55-C493-4837-9046-12F2D9E5C7CD}" presName="background4" presStyleLbl="node4" presStyleIdx="5" presStyleCnt="11"/>
      <dgm:spPr/>
    </dgm:pt>
    <dgm:pt modelId="{B5909900-C2E9-4434-908A-A92489CFF637}" type="pres">
      <dgm:prSet presAssocID="{BC56DE55-C493-4837-9046-12F2D9E5C7CD}" presName="text4" presStyleLbl="fgAcc4" presStyleIdx="5" presStyleCnt="11">
        <dgm:presLayoutVars>
          <dgm:chPref val="3"/>
        </dgm:presLayoutVars>
      </dgm:prSet>
      <dgm:spPr/>
      <dgm:t>
        <a:bodyPr/>
        <a:lstStyle/>
        <a:p>
          <a:endParaRPr lang="es-EC"/>
        </a:p>
      </dgm:t>
    </dgm:pt>
    <dgm:pt modelId="{2100DB5F-521D-4F84-9F1A-2874256B3316}" type="pres">
      <dgm:prSet presAssocID="{BC56DE55-C493-4837-9046-12F2D9E5C7CD}" presName="hierChild5" presStyleCnt="0"/>
      <dgm:spPr/>
    </dgm:pt>
    <dgm:pt modelId="{CC8DEA39-8289-4523-98A9-17ACEC1DEE2F}" type="pres">
      <dgm:prSet presAssocID="{6527DC97-33B9-4C43-AAC1-3E8C687866EC}" presName="Name23" presStyleLbl="parChTrans1D4" presStyleIdx="6" presStyleCnt="11"/>
      <dgm:spPr/>
      <dgm:t>
        <a:bodyPr/>
        <a:lstStyle/>
        <a:p>
          <a:endParaRPr lang="es-EC"/>
        </a:p>
      </dgm:t>
    </dgm:pt>
    <dgm:pt modelId="{E51CE283-EE63-4A0A-A626-BB0E04EC414C}" type="pres">
      <dgm:prSet presAssocID="{930AC9CE-0CB4-4D69-9B6F-8CFDBE961C77}" presName="hierRoot4" presStyleCnt="0"/>
      <dgm:spPr/>
    </dgm:pt>
    <dgm:pt modelId="{0682B3B5-22E3-4272-91D5-62C3F31CC6B0}" type="pres">
      <dgm:prSet presAssocID="{930AC9CE-0CB4-4D69-9B6F-8CFDBE961C77}" presName="composite4" presStyleCnt="0"/>
      <dgm:spPr/>
    </dgm:pt>
    <dgm:pt modelId="{65A4F6B8-E4AD-44E1-A8EE-057CC6215BC2}" type="pres">
      <dgm:prSet presAssocID="{930AC9CE-0CB4-4D69-9B6F-8CFDBE961C77}" presName="background4" presStyleLbl="node4" presStyleIdx="6" presStyleCnt="11"/>
      <dgm:spPr/>
    </dgm:pt>
    <dgm:pt modelId="{026132DC-4D93-4727-94D8-898E23C19FF3}" type="pres">
      <dgm:prSet presAssocID="{930AC9CE-0CB4-4D69-9B6F-8CFDBE961C77}" presName="text4" presStyleLbl="fgAcc4" presStyleIdx="6" presStyleCnt="11">
        <dgm:presLayoutVars>
          <dgm:chPref val="3"/>
        </dgm:presLayoutVars>
      </dgm:prSet>
      <dgm:spPr/>
      <dgm:t>
        <a:bodyPr/>
        <a:lstStyle/>
        <a:p>
          <a:endParaRPr lang="es-EC"/>
        </a:p>
      </dgm:t>
    </dgm:pt>
    <dgm:pt modelId="{3A9F7C1C-A024-46CA-9813-F3EAC4B79DA7}" type="pres">
      <dgm:prSet presAssocID="{930AC9CE-0CB4-4D69-9B6F-8CFDBE961C77}" presName="hierChild5" presStyleCnt="0"/>
      <dgm:spPr/>
    </dgm:pt>
    <dgm:pt modelId="{BED46920-F273-4ECD-AD6E-50621953C4EC}" type="pres">
      <dgm:prSet presAssocID="{B73A0063-38CE-4F9D-8A42-B948AF30ED41}" presName="Name23" presStyleLbl="parChTrans1D4" presStyleIdx="7" presStyleCnt="11"/>
      <dgm:spPr/>
      <dgm:t>
        <a:bodyPr/>
        <a:lstStyle/>
        <a:p>
          <a:endParaRPr lang="es-EC"/>
        </a:p>
      </dgm:t>
    </dgm:pt>
    <dgm:pt modelId="{C23BC852-FC7F-4AAF-AB58-734EE850C0EC}" type="pres">
      <dgm:prSet presAssocID="{F4608A13-1450-445D-B7BE-91C30238B1BB}" presName="hierRoot4" presStyleCnt="0"/>
      <dgm:spPr/>
    </dgm:pt>
    <dgm:pt modelId="{D4DD8BEC-8334-4B73-B63B-3F3ECCDF31F4}" type="pres">
      <dgm:prSet presAssocID="{F4608A13-1450-445D-B7BE-91C30238B1BB}" presName="composite4" presStyleCnt="0"/>
      <dgm:spPr/>
    </dgm:pt>
    <dgm:pt modelId="{F04487C5-CA8B-46C2-9973-5750016FE974}" type="pres">
      <dgm:prSet presAssocID="{F4608A13-1450-445D-B7BE-91C30238B1BB}" presName="background4" presStyleLbl="node4" presStyleIdx="7" presStyleCnt="11"/>
      <dgm:spPr/>
    </dgm:pt>
    <dgm:pt modelId="{F52AD303-2BB3-4015-A1E9-BA81CC018A68}" type="pres">
      <dgm:prSet presAssocID="{F4608A13-1450-445D-B7BE-91C30238B1BB}" presName="text4" presStyleLbl="fgAcc4" presStyleIdx="7" presStyleCnt="11">
        <dgm:presLayoutVars>
          <dgm:chPref val="3"/>
        </dgm:presLayoutVars>
      </dgm:prSet>
      <dgm:spPr/>
      <dgm:t>
        <a:bodyPr/>
        <a:lstStyle/>
        <a:p>
          <a:endParaRPr lang="es-EC"/>
        </a:p>
      </dgm:t>
    </dgm:pt>
    <dgm:pt modelId="{3A1FD562-7456-4F6B-B758-8904BBA0706E}" type="pres">
      <dgm:prSet presAssocID="{F4608A13-1450-445D-B7BE-91C30238B1BB}" presName="hierChild5" presStyleCnt="0"/>
      <dgm:spPr/>
    </dgm:pt>
    <dgm:pt modelId="{E68AC5FC-71E5-497C-92A1-D73386DD6EED}" type="pres">
      <dgm:prSet presAssocID="{D4AD523B-F4C0-4C5E-9097-79C73AD13B26}" presName="Name17" presStyleLbl="parChTrans1D3" presStyleIdx="3" presStyleCnt="4"/>
      <dgm:spPr/>
      <dgm:t>
        <a:bodyPr/>
        <a:lstStyle/>
        <a:p>
          <a:endParaRPr lang="es-EC"/>
        </a:p>
      </dgm:t>
    </dgm:pt>
    <dgm:pt modelId="{66E4CEB6-6290-43BE-9F1A-CC2DDCA9C3C0}" type="pres">
      <dgm:prSet presAssocID="{571D5187-F82B-4A97-98C3-0F7CF4C32AE4}" presName="hierRoot3" presStyleCnt="0"/>
      <dgm:spPr/>
    </dgm:pt>
    <dgm:pt modelId="{4B6C5348-BE28-4F15-8BB2-BDBF46700BFC}" type="pres">
      <dgm:prSet presAssocID="{571D5187-F82B-4A97-98C3-0F7CF4C32AE4}" presName="composite3" presStyleCnt="0"/>
      <dgm:spPr/>
    </dgm:pt>
    <dgm:pt modelId="{1069774B-B408-4A63-8344-421786EB9AFC}" type="pres">
      <dgm:prSet presAssocID="{571D5187-F82B-4A97-98C3-0F7CF4C32AE4}" presName="background3" presStyleLbl="node3" presStyleIdx="3" presStyleCnt="4"/>
      <dgm:spPr/>
    </dgm:pt>
    <dgm:pt modelId="{A45C7C1C-2691-488B-A18F-5A2384E9EB4E}" type="pres">
      <dgm:prSet presAssocID="{571D5187-F82B-4A97-98C3-0F7CF4C32AE4}" presName="text3" presStyleLbl="fgAcc3" presStyleIdx="3" presStyleCnt="4">
        <dgm:presLayoutVars>
          <dgm:chPref val="3"/>
        </dgm:presLayoutVars>
      </dgm:prSet>
      <dgm:spPr/>
      <dgm:t>
        <a:bodyPr/>
        <a:lstStyle/>
        <a:p>
          <a:endParaRPr lang="es-EC"/>
        </a:p>
      </dgm:t>
    </dgm:pt>
    <dgm:pt modelId="{3775CB47-4D86-4ED3-8F7C-1261AB576E0D}" type="pres">
      <dgm:prSet presAssocID="{571D5187-F82B-4A97-98C3-0F7CF4C32AE4}" presName="hierChild4" presStyleCnt="0"/>
      <dgm:spPr/>
    </dgm:pt>
    <dgm:pt modelId="{BF7BB008-4225-416E-97F7-070D8E022B40}" type="pres">
      <dgm:prSet presAssocID="{25574349-ED94-4E2F-A815-48D2E94A337F}" presName="Name23" presStyleLbl="parChTrans1D4" presStyleIdx="8" presStyleCnt="11"/>
      <dgm:spPr/>
      <dgm:t>
        <a:bodyPr/>
        <a:lstStyle/>
        <a:p>
          <a:endParaRPr lang="es-EC"/>
        </a:p>
      </dgm:t>
    </dgm:pt>
    <dgm:pt modelId="{A7658C23-7065-4198-80F5-302CDD14D8E7}" type="pres">
      <dgm:prSet presAssocID="{DDA16449-E249-4E59-A84D-F8B61C7CBC5D}" presName="hierRoot4" presStyleCnt="0"/>
      <dgm:spPr/>
    </dgm:pt>
    <dgm:pt modelId="{472B53DB-98D9-47FC-8154-43967C759CA3}" type="pres">
      <dgm:prSet presAssocID="{DDA16449-E249-4E59-A84D-F8B61C7CBC5D}" presName="composite4" presStyleCnt="0"/>
      <dgm:spPr/>
    </dgm:pt>
    <dgm:pt modelId="{843A289F-52C1-4881-B11D-7553E3719E90}" type="pres">
      <dgm:prSet presAssocID="{DDA16449-E249-4E59-A84D-F8B61C7CBC5D}" presName="background4" presStyleLbl="node4" presStyleIdx="8" presStyleCnt="11"/>
      <dgm:spPr/>
    </dgm:pt>
    <dgm:pt modelId="{8CFA6CE6-C795-4112-9881-E46654974D48}" type="pres">
      <dgm:prSet presAssocID="{DDA16449-E249-4E59-A84D-F8B61C7CBC5D}" presName="text4" presStyleLbl="fgAcc4" presStyleIdx="8" presStyleCnt="11">
        <dgm:presLayoutVars>
          <dgm:chPref val="3"/>
        </dgm:presLayoutVars>
      </dgm:prSet>
      <dgm:spPr/>
      <dgm:t>
        <a:bodyPr/>
        <a:lstStyle/>
        <a:p>
          <a:endParaRPr lang="es-EC"/>
        </a:p>
      </dgm:t>
    </dgm:pt>
    <dgm:pt modelId="{445BF303-B671-461D-8970-D019C28A73BD}" type="pres">
      <dgm:prSet presAssocID="{DDA16449-E249-4E59-A84D-F8B61C7CBC5D}" presName="hierChild5" presStyleCnt="0"/>
      <dgm:spPr/>
    </dgm:pt>
    <dgm:pt modelId="{7436893C-EB13-46DA-891F-1F198214A065}" type="pres">
      <dgm:prSet presAssocID="{510E5C17-DD5F-4137-AE78-18F993BB5839}" presName="Name23" presStyleLbl="parChTrans1D4" presStyleIdx="9" presStyleCnt="11"/>
      <dgm:spPr/>
      <dgm:t>
        <a:bodyPr/>
        <a:lstStyle/>
        <a:p>
          <a:endParaRPr lang="es-EC"/>
        </a:p>
      </dgm:t>
    </dgm:pt>
    <dgm:pt modelId="{03BA2C5A-CA2F-428B-8650-10C99614EC50}" type="pres">
      <dgm:prSet presAssocID="{5DA86C76-7305-47AC-8AA4-600C44D3FE53}" presName="hierRoot4" presStyleCnt="0"/>
      <dgm:spPr/>
    </dgm:pt>
    <dgm:pt modelId="{CD94B535-A352-4DA8-89B5-1915278EF609}" type="pres">
      <dgm:prSet presAssocID="{5DA86C76-7305-47AC-8AA4-600C44D3FE53}" presName="composite4" presStyleCnt="0"/>
      <dgm:spPr/>
    </dgm:pt>
    <dgm:pt modelId="{301AEA13-A32B-4C04-8B66-134BBC825572}" type="pres">
      <dgm:prSet presAssocID="{5DA86C76-7305-47AC-8AA4-600C44D3FE53}" presName="background4" presStyleLbl="node4" presStyleIdx="9" presStyleCnt="11"/>
      <dgm:spPr/>
    </dgm:pt>
    <dgm:pt modelId="{D9B1D4AC-E094-46D9-A03F-4D6311F9E5D7}" type="pres">
      <dgm:prSet presAssocID="{5DA86C76-7305-47AC-8AA4-600C44D3FE53}" presName="text4" presStyleLbl="fgAcc4" presStyleIdx="9" presStyleCnt="11">
        <dgm:presLayoutVars>
          <dgm:chPref val="3"/>
        </dgm:presLayoutVars>
      </dgm:prSet>
      <dgm:spPr/>
      <dgm:t>
        <a:bodyPr/>
        <a:lstStyle/>
        <a:p>
          <a:endParaRPr lang="es-EC"/>
        </a:p>
      </dgm:t>
    </dgm:pt>
    <dgm:pt modelId="{F84E9A20-F752-4221-9450-6B73E9507C2D}" type="pres">
      <dgm:prSet presAssocID="{5DA86C76-7305-47AC-8AA4-600C44D3FE53}" presName="hierChild5" presStyleCnt="0"/>
      <dgm:spPr/>
    </dgm:pt>
    <dgm:pt modelId="{B60DDCE8-E39A-4536-BBC5-94FCE117F0D5}" type="pres">
      <dgm:prSet presAssocID="{50874731-ABB0-4ABE-A140-1AD8275003AB}" presName="Name23" presStyleLbl="parChTrans1D4" presStyleIdx="10" presStyleCnt="11"/>
      <dgm:spPr/>
      <dgm:t>
        <a:bodyPr/>
        <a:lstStyle/>
        <a:p>
          <a:endParaRPr lang="es-EC"/>
        </a:p>
      </dgm:t>
    </dgm:pt>
    <dgm:pt modelId="{693E4AB5-1670-4E5C-8588-35781482CCDD}" type="pres">
      <dgm:prSet presAssocID="{24FD2F0F-19D7-4547-8826-B700B9591BA8}" presName="hierRoot4" presStyleCnt="0"/>
      <dgm:spPr/>
    </dgm:pt>
    <dgm:pt modelId="{B267990B-5FA2-4FA1-9163-1A1CB2C1E172}" type="pres">
      <dgm:prSet presAssocID="{24FD2F0F-19D7-4547-8826-B700B9591BA8}" presName="composite4" presStyleCnt="0"/>
      <dgm:spPr/>
    </dgm:pt>
    <dgm:pt modelId="{A3A02E46-6F46-4CDA-90AD-8C7D76F7898B}" type="pres">
      <dgm:prSet presAssocID="{24FD2F0F-19D7-4547-8826-B700B9591BA8}" presName="background4" presStyleLbl="node4" presStyleIdx="10" presStyleCnt="11"/>
      <dgm:spPr/>
    </dgm:pt>
    <dgm:pt modelId="{AF4A8616-5CA7-46D3-BCEA-67B69950484A}" type="pres">
      <dgm:prSet presAssocID="{24FD2F0F-19D7-4547-8826-B700B9591BA8}" presName="text4" presStyleLbl="fgAcc4" presStyleIdx="10" presStyleCnt="11">
        <dgm:presLayoutVars>
          <dgm:chPref val="3"/>
        </dgm:presLayoutVars>
      </dgm:prSet>
      <dgm:spPr/>
      <dgm:t>
        <a:bodyPr/>
        <a:lstStyle/>
        <a:p>
          <a:endParaRPr lang="es-EC"/>
        </a:p>
      </dgm:t>
    </dgm:pt>
    <dgm:pt modelId="{F09AE411-EACF-45B8-B485-10EC76E01B63}" type="pres">
      <dgm:prSet presAssocID="{24FD2F0F-19D7-4547-8826-B700B9591BA8}" presName="hierChild5" presStyleCnt="0"/>
      <dgm:spPr/>
    </dgm:pt>
    <dgm:pt modelId="{EF2380CC-E694-47B7-9680-0A04202232A3}" type="pres">
      <dgm:prSet presAssocID="{1A172F7C-EE81-4FFF-96BE-FE5F546A945D}" presName="Name10" presStyleLbl="parChTrans1D2" presStyleIdx="3" presStyleCnt="4"/>
      <dgm:spPr/>
      <dgm:t>
        <a:bodyPr/>
        <a:lstStyle/>
        <a:p>
          <a:endParaRPr lang="es-EC"/>
        </a:p>
      </dgm:t>
    </dgm:pt>
    <dgm:pt modelId="{EE43B222-D3B5-418E-8F6F-C01BE7245883}" type="pres">
      <dgm:prSet presAssocID="{7CB7381E-262F-4AFB-AC69-01C951C7F5E1}" presName="hierRoot2" presStyleCnt="0"/>
      <dgm:spPr/>
    </dgm:pt>
    <dgm:pt modelId="{B96D7795-2A86-42B5-A851-885861040247}" type="pres">
      <dgm:prSet presAssocID="{7CB7381E-262F-4AFB-AC69-01C951C7F5E1}" presName="composite2" presStyleCnt="0"/>
      <dgm:spPr/>
    </dgm:pt>
    <dgm:pt modelId="{8D09D992-1F62-479A-A62F-5244E2BFBEB8}" type="pres">
      <dgm:prSet presAssocID="{7CB7381E-262F-4AFB-AC69-01C951C7F5E1}" presName="background2" presStyleLbl="node2" presStyleIdx="3" presStyleCnt="4"/>
      <dgm:spPr/>
    </dgm:pt>
    <dgm:pt modelId="{5ACCA738-D5F0-4FC5-A884-278D61D1D9D5}" type="pres">
      <dgm:prSet presAssocID="{7CB7381E-262F-4AFB-AC69-01C951C7F5E1}" presName="text2" presStyleLbl="fgAcc2" presStyleIdx="3" presStyleCnt="4" custScaleX="93464" custScaleY="807250">
        <dgm:presLayoutVars>
          <dgm:chPref val="3"/>
        </dgm:presLayoutVars>
      </dgm:prSet>
      <dgm:spPr/>
      <dgm:t>
        <a:bodyPr/>
        <a:lstStyle/>
        <a:p>
          <a:endParaRPr lang="es-EC"/>
        </a:p>
      </dgm:t>
    </dgm:pt>
    <dgm:pt modelId="{5624B32F-7416-4E63-89ED-A3DA43C83426}" type="pres">
      <dgm:prSet presAssocID="{7CB7381E-262F-4AFB-AC69-01C951C7F5E1}" presName="hierChild3" presStyleCnt="0"/>
      <dgm:spPr/>
    </dgm:pt>
  </dgm:ptLst>
  <dgm:cxnLst>
    <dgm:cxn modelId="{1D5CFAEF-F865-4EF9-9905-8FA8D3C4A058}" type="presOf" srcId="{5DF34B27-9D3A-400F-9C4D-DE164B96E7C2}" destId="{1F2A472F-6C5A-44B5-AB7E-70C1889767F1}" srcOrd="0" destOrd="0" presId="urn:microsoft.com/office/officeart/2005/8/layout/hierarchy1"/>
    <dgm:cxn modelId="{EAF64A65-183A-47FC-891B-094AAAD28879}" srcId="{BA75D3EA-C672-44AC-8B7A-F096867BC0C7}" destId="{61DAC024-93E4-4EF2-8300-5E680DAF6FA1}" srcOrd="0" destOrd="0" parTransId="{E8AA93C5-7CAC-4C42-8505-4F40D277EE2B}" sibTransId="{8DB992B5-9449-4264-A81B-79D1FA05159D}"/>
    <dgm:cxn modelId="{4C745F34-7E40-4056-9E59-EEC37EB6C659}" type="presOf" srcId="{50874731-ABB0-4ABE-A140-1AD8275003AB}" destId="{B60DDCE8-E39A-4536-BBC5-94FCE117F0D5}" srcOrd="0" destOrd="0" presId="urn:microsoft.com/office/officeart/2005/8/layout/hierarchy1"/>
    <dgm:cxn modelId="{C868C63B-0766-4559-B074-FB4FAA3C7642}" type="presOf" srcId="{510E5C17-DD5F-4137-AE78-18F993BB5839}" destId="{7436893C-EB13-46DA-891F-1F198214A065}" srcOrd="0" destOrd="0" presId="urn:microsoft.com/office/officeart/2005/8/layout/hierarchy1"/>
    <dgm:cxn modelId="{229AF4A2-979C-46C9-A28B-015DF0F53E7B}" type="presOf" srcId="{BA75D3EA-C672-44AC-8B7A-F096867BC0C7}" destId="{19633D3E-780F-4148-AFB6-52DBCC7761E1}" srcOrd="0" destOrd="0" presId="urn:microsoft.com/office/officeart/2005/8/layout/hierarchy1"/>
    <dgm:cxn modelId="{12379546-EE8C-46D0-9E6A-D5C1D0704366}" type="presOf" srcId="{A3FAB6C5-B556-4B5B-8014-F015F1E12D9E}" destId="{D6B33A83-A0A5-42BD-896D-6F474109D8B7}" srcOrd="0" destOrd="0" presId="urn:microsoft.com/office/officeart/2005/8/layout/hierarchy1"/>
    <dgm:cxn modelId="{969A0654-A035-4CA8-A326-F1A0A503FA33}" type="presOf" srcId="{5DA86C76-7305-47AC-8AA4-600C44D3FE53}" destId="{D9B1D4AC-E094-46D9-A03F-4D6311F9E5D7}" srcOrd="0" destOrd="0" presId="urn:microsoft.com/office/officeart/2005/8/layout/hierarchy1"/>
    <dgm:cxn modelId="{6F7110C0-9817-4D47-939C-65A29B865794}" type="presOf" srcId="{7D7E7A9C-2A9E-4B92-B2D3-423496E5229E}" destId="{271581A5-883F-4268-A84A-732C65EC4D88}" srcOrd="0" destOrd="0" presId="urn:microsoft.com/office/officeart/2005/8/layout/hierarchy1"/>
    <dgm:cxn modelId="{D34723FE-8273-4CD0-932C-D3394A0A14F0}" type="presOf" srcId="{FCDDB07E-B513-4FF6-AD77-8B3E1B3AD94F}" destId="{1C07CF70-6D78-41CE-82B3-6C31445408BD}" srcOrd="0" destOrd="0" presId="urn:microsoft.com/office/officeart/2005/8/layout/hierarchy1"/>
    <dgm:cxn modelId="{4061A32C-90C7-4084-8C78-F54A55E0C729}" type="presOf" srcId="{DDA16449-E249-4E59-A84D-F8B61C7CBC5D}" destId="{8CFA6CE6-C795-4112-9881-E46654974D48}" srcOrd="0" destOrd="0" presId="urn:microsoft.com/office/officeart/2005/8/layout/hierarchy1"/>
    <dgm:cxn modelId="{C544F8CA-73AA-484E-9B03-79D735317E72}" srcId="{61DAC024-93E4-4EF2-8300-5E680DAF6FA1}" destId="{882A8636-3050-4919-AFDE-E381CF91D856}" srcOrd="0" destOrd="0" parTransId="{456F920A-EF8D-4261-9872-F2B86E613ED4}" sibTransId="{F0BB1215-66C3-4554-B581-DCEAA109CE93}"/>
    <dgm:cxn modelId="{13060808-27EA-4447-920B-118693D5CB0F}" type="presOf" srcId="{B73A0063-38CE-4F9D-8A42-B948AF30ED41}" destId="{BED46920-F273-4ECD-AD6E-50621953C4EC}" srcOrd="0" destOrd="0" presId="urn:microsoft.com/office/officeart/2005/8/layout/hierarchy1"/>
    <dgm:cxn modelId="{F6616F1C-BEB7-4B44-AB8E-F7BFD75BC291}" type="presOf" srcId="{E8AA93C5-7CAC-4C42-8505-4F40D277EE2B}" destId="{DAC72C4C-601D-4C2A-BB50-16B4D2ECF878}" srcOrd="0" destOrd="0" presId="urn:microsoft.com/office/officeart/2005/8/layout/hierarchy1"/>
    <dgm:cxn modelId="{8D851FD0-4CF9-4A6A-B575-A46DF9BC20DC}" srcId="{DDA16449-E249-4E59-A84D-F8B61C7CBC5D}" destId="{5DA86C76-7305-47AC-8AA4-600C44D3FE53}" srcOrd="0" destOrd="0" parTransId="{510E5C17-DD5F-4137-AE78-18F993BB5839}" sibTransId="{1508263A-99A1-42ED-A0AD-6AE10179DB8C}"/>
    <dgm:cxn modelId="{B0540A0E-03E8-4705-97E1-D08288E7B0B3}" type="presOf" srcId="{F4608A13-1450-445D-B7BE-91C30238B1BB}" destId="{F52AD303-2BB3-4015-A1E9-BA81CC018A68}" srcOrd="0" destOrd="0" presId="urn:microsoft.com/office/officeart/2005/8/layout/hierarchy1"/>
    <dgm:cxn modelId="{70C66553-34A8-4E89-9B5E-676532F4D2F2}" type="presOf" srcId="{11DF86DD-A6D6-459B-9E52-78C0737DB66D}" destId="{F45E9D09-17DE-4E53-8489-7A3AD4D1F810}" srcOrd="0" destOrd="0" presId="urn:microsoft.com/office/officeart/2005/8/layout/hierarchy1"/>
    <dgm:cxn modelId="{C65228DD-486A-4D0D-8ABF-88C67A125053}" srcId="{B7EA09E2-CAE5-436F-8163-C10E9CA45702}" destId="{4AA85FDB-5EC2-4A36-81BD-03518CAA1FA9}" srcOrd="0" destOrd="0" parTransId="{5DF34B27-9D3A-400F-9C4D-DE164B96E7C2}" sibTransId="{1A72EC65-43D0-4300-B6B1-1666B2BD9A73}"/>
    <dgm:cxn modelId="{50AE5E15-29DC-4F27-9CC9-156AF58792F5}" type="presOf" srcId="{571D5187-F82B-4A97-98C3-0F7CF4C32AE4}" destId="{A45C7C1C-2691-488B-A18F-5A2384E9EB4E}" srcOrd="0" destOrd="0" presId="urn:microsoft.com/office/officeart/2005/8/layout/hierarchy1"/>
    <dgm:cxn modelId="{91396EB8-6FC0-4B9A-BA0F-A6B0397312BF}" srcId="{0FC16D4B-B48C-4C25-B830-D5F6451370B6}" destId="{BC56DE55-C493-4837-9046-12F2D9E5C7CD}" srcOrd="0" destOrd="0" parTransId="{8D35AD0C-5C87-463C-B704-F3CC2271D1B4}" sibTransId="{301CA50F-A0EE-4E68-95C2-F765C9DDA9CC}"/>
    <dgm:cxn modelId="{624AC60E-3651-4BD7-830E-3482408FDB13}" type="presOf" srcId="{4AA85FDB-5EC2-4A36-81BD-03518CAA1FA9}" destId="{1A50486E-7838-4C79-9154-58A30D598F87}" srcOrd="0" destOrd="0" presId="urn:microsoft.com/office/officeart/2005/8/layout/hierarchy1"/>
    <dgm:cxn modelId="{07F7BB42-D2DE-4CE5-84EC-5A13C307943B}" type="presOf" srcId="{456F920A-EF8D-4261-9872-F2B86E613ED4}" destId="{34FABEDD-29A5-4695-ACFF-27D01F8F64DD}" srcOrd="0" destOrd="0" presId="urn:microsoft.com/office/officeart/2005/8/layout/hierarchy1"/>
    <dgm:cxn modelId="{D3C6E51C-6197-48F6-8672-7165A7D76D39}" type="presOf" srcId="{0FC16D4B-B48C-4C25-B830-D5F6451370B6}" destId="{6BFBC4D3-0F3A-4BFC-BF1E-89FCACA62217}" srcOrd="0" destOrd="0" presId="urn:microsoft.com/office/officeart/2005/8/layout/hierarchy1"/>
    <dgm:cxn modelId="{95F83E9B-7578-44B0-AB0D-8C3BF348B735}" srcId="{B7EA09E2-CAE5-436F-8163-C10E9CA45702}" destId="{7CB7381E-262F-4AFB-AC69-01C951C7F5E1}" srcOrd="3" destOrd="0" parTransId="{1A172F7C-EE81-4FFF-96BE-FE5F546A945D}" sibTransId="{1DFC13D6-147B-416E-888F-DF437B047426}"/>
    <dgm:cxn modelId="{7F2FFFAA-F68C-448B-952D-902366F4E810}" srcId="{11DF86DD-A6D6-459B-9E52-78C0737DB66D}" destId="{BA75D3EA-C672-44AC-8B7A-F096867BC0C7}" srcOrd="0" destOrd="0" parTransId="{7D7E7A9C-2A9E-4B92-B2D3-423496E5229E}" sibTransId="{7CF3EA27-2DA7-467C-B920-DD11B9FB12E0}"/>
    <dgm:cxn modelId="{1BDDE430-98A9-47CF-B3D0-D530EA637CFB}" type="presOf" srcId="{46FDAB5E-0C83-4D4C-872B-12F7FC933E38}" destId="{E66237F5-17F8-4B1A-BFDE-E48D42C1AD8B}" srcOrd="0" destOrd="0" presId="urn:microsoft.com/office/officeart/2005/8/layout/hierarchy1"/>
    <dgm:cxn modelId="{239CB182-EC6B-40F6-94F9-C255755B8F59}" type="presOf" srcId="{1A172F7C-EE81-4FFF-96BE-FE5F546A945D}" destId="{EF2380CC-E694-47B7-9680-0A04202232A3}" srcOrd="0" destOrd="0" presId="urn:microsoft.com/office/officeart/2005/8/layout/hierarchy1"/>
    <dgm:cxn modelId="{2BD28B79-0015-43F4-8647-2A5384A8C761}" type="presOf" srcId="{442ED6CE-D800-4BEF-ABF1-AFF6D09B04B2}" destId="{51042C29-27B7-423B-9AB4-F84D74E3D9EB}" srcOrd="0" destOrd="0" presId="urn:microsoft.com/office/officeart/2005/8/layout/hierarchy1"/>
    <dgm:cxn modelId="{40CD8B75-748D-4BE3-AB8B-B1BC88EE8C20}" srcId="{930AC9CE-0CB4-4D69-9B6F-8CFDBE961C77}" destId="{F4608A13-1450-445D-B7BE-91C30238B1BB}" srcOrd="0" destOrd="0" parTransId="{B73A0063-38CE-4F9D-8A42-B948AF30ED41}" sibTransId="{A42CC964-F178-4B8F-8CCD-23377F2DF608}"/>
    <dgm:cxn modelId="{99AB6CA1-025F-4230-87FB-0B6985E9799A}" type="presOf" srcId="{B8EB9762-1443-4C5E-8893-9C6C31EE9F7D}" destId="{85A3F8E6-960D-49AC-AB77-6BD353B5A26B}" srcOrd="0" destOrd="0" presId="urn:microsoft.com/office/officeart/2005/8/layout/hierarchy1"/>
    <dgm:cxn modelId="{3B202D1D-E0E0-4B74-AE04-23436893B0BB}" type="presOf" srcId="{BC56DE55-C493-4837-9046-12F2D9E5C7CD}" destId="{B5909900-C2E9-4434-908A-A92489CFF637}" srcOrd="0" destOrd="0" presId="urn:microsoft.com/office/officeart/2005/8/layout/hierarchy1"/>
    <dgm:cxn modelId="{45A4A704-AB4C-43DB-82A7-851AF6430515}" type="presOf" srcId="{01927B3A-8E2E-474B-828D-9D192779856F}" destId="{4BD48734-E241-4CA7-A6E5-41F463C2F7CF}" srcOrd="0" destOrd="0" presId="urn:microsoft.com/office/officeart/2005/8/layout/hierarchy1"/>
    <dgm:cxn modelId="{6C591233-E537-4994-9736-3376BD5C4C5D}" type="presOf" srcId="{24FD2F0F-19D7-4547-8826-B700B9591BA8}" destId="{AF4A8616-5CA7-46D3-BCEA-67B69950484A}" srcOrd="0" destOrd="0" presId="urn:microsoft.com/office/officeart/2005/8/layout/hierarchy1"/>
    <dgm:cxn modelId="{FCEFC90D-B520-44BC-9502-97BF6EBC74B2}" type="presOf" srcId="{986094CA-BA6E-4742-B09B-809799914049}" destId="{DC87B25E-DF23-48EF-948B-BE9FF8F2D4ED}" srcOrd="0" destOrd="0" presId="urn:microsoft.com/office/officeart/2005/8/layout/hierarchy1"/>
    <dgm:cxn modelId="{6B8DD202-A9D3-462C-9596-C8B1F5E374BF}" srcId="{563E0639-C9DA-46B3-BA8E-72383028995C}" destId="{088FE8E9-72A0-4B19-A0A0-98D6F2F39B73}" srcOrd="0" destOrd="0" parTransId="{BE01EAE6-25CD-47FA-9005-4E2808A9FF73}" sibTransId="{C083FFFD-3A23-4426-A084-9A5C951F1797}"/>
    <dgm:cxn modelId="{DD9AF7AD-DF5A-49C4-8EC3-121FE0F44525}" srcId="{B7EA09E2-CAE5-436F-8163-C10E9CA45702}" destId="{5A702388-F6A7-4F2D-A0D8-CF1542FD9286}" srcOrd="2" destOrd="0" parTransId="{986094CA-BA6E-4742-B09B-809799914049}" sibTransId="{36E93EC5-F4E7-4875-9931-976C3C3B1330}"/>
    <dgm:cxn modelId="{D0299E50-68EF-4BB0-B864-AB777132D5F4}" type="presOf" srcId="{F58EC15E-B416-4508-B8E3-8C46B7262B7B}" destId="{B3CA6C49-6F1D-4FF0-AB01-66C74036584A}" srcOrd="0" destOrd="0" presId="urn:microsoft.com/office/officeart/2005/8/layout/hierarchy1"/>
    <dgm:cxn modelId="{E798C2CE-F853-4DC9-BD18-B9073D609FA4}" srcId="{A3FAB6C5-B556-4B5B-8014-F015F1E12D9E}" destId="{B7EA09E2-CAE5-436F-8163-C10E9CA45702}" srcOrd="0" destOrd="0" parTransId="{5A0707F7-14CF-4D5E-B1C6-CC474843FE2D}" sibTransId="{0BCFEC53-AFCF-469F-B670-4C3E64829F97}"/>
    <dgm:cxn modelId="{0BA2C194-65D9-4040-9375-C952283F231B}" type="presOf" srcId="{7CB7381E-262F-4AFB-AC69-01C951C7F5E1}" destId="{5ACCA738-D5F0-4FC5-A884-278D61D1D9D5}" srcOrd="0" destOrd="0" presId="urn:microsoft.com/office/officeart/2005/8/layout/hierarchy1"/>
    <dgm:cxn modelId="{2B8625A3-F2EC-413A-A696-C2B327B2E666}" type="presOf" srcId="{B7EA09E2-CAE5-436F-8163-C10E9CA45702}" destId="{5E7E2513-DD00-4A6B-9854-D096D324F214}" srcOrd="0" destOrd="0" presId="urn:microsoft.com/office/officeart/2005/8/layout/hierarchy1"/>
    <dgm:cxn modelId="{B2D5ACB9-C3B5-49A5-803C-AD400B9BF3AE}" type="presOf" srcId="{FAE23F8E-289E-4AA7-BF29-A613121BF60A}" destId="{CACE2445-C4A1-4384-80CC-295229B207D1}" srcOrd="0" destOrd="0" presId="urn:microsoft.com/office/officeart/2005/8/layout/hierarchy1"/>
    <dgm:cxn modelId="{10F72856-ECDD-4314-BB7E-74C8F6914876}" type="presOf" srcId="{930AC9CE-0CB4-4D69-9B6F-8CFDBE961C77}" destId="{026132DC-4D93-4727-94D8-898E23C19FF3}" srcOrd="0" destOrd="0" presId="urn:microsoft.com/office/officeart/2005/8/layout/hierarchy1"/>
    <dgm:cxn modelId="{133117C2-D516-4378-8E61-C2B0549E1482}" type="presOf" srcId="{8D35AD0C-5C87-463C-B704-F3CC2271D1B4}" destId="{788FDCFC-509A-4C1B-B5A8-D5A8C238E4CE}" srcOrd="0" destOrd="0" presId="urn:microsoft.com/office/officeart/2005/8/layout/hierarchy1"/>
    <dgm:cxn modelId="{EF357591-3A86-4297-AD32-9EFFFD9BB7DC}" srcId="{01927B3A-8E2E-474B-828D-9D192779856F}" destId="{563E0639-C9DA-46B3-BA8E-72383028995C}" srcOrd="0" destOrd="0" parTransId="{FAE23F8E-289E-4AA7-BF29-A613121BF60A}" sibTransId="{3D7C256C-40E8-4F4A-86F5-211E42EDA199}"/>
    <dgm:cxn modelId="{E442260C-753D-4E9D-A266-154908001CB6}" type="presOf" srcId="{25574349-ED94-4E2F-A815-48D2E94A337F}" destId="{BF7BB008-4225-416E-97F7-070D8E022B40}" srcOrd="0" destOrd="0" presId="urn:microsoft.com/office/officeart/2005/8/layout/hierarchy1"/>
    <dgm:cxn modelId="{61EEBB97-1FD4-4605-9B65-86F802597172}" type="presOf" srcId="{088FE8E9-72A0-4B19-A0A0-98D6F2F39B73}" destId="{E342D4B8-D61C-42F5-9B58-9421A00B3EDA}" srcOrd="0" destOrd="0" presId="urn:microsoft.com/office/officeart/2005/8/layout/hierarchy1"/>
    <dgm:cxn modelId="{FF91C438-1294-47DB-8E84-92FEAB6B1955}" type="presOf" srcId="{BE01EAE6-25CD-47FA-9005-4E2808A9FF73}" destId="{B6EBACC6-D803-401E-8C99-A2E558C7FABA}" srcOrd="0" destOrd="0" presId="urn:microsoft.com/office/officeart/2005/8/layout/hierarchy1"/>
    <dgm:cxn modelId="{A08EAB2B-6B3B-4F41-B667-7C434BB4DB4B}" srcId="{5DA86C76-7305-47AC-8AA4-600C44D3FE53}" destId="{24FD2F0F-19D7-4547-8826-B700B9591BA8}" srcOrd="0" destOrd="0" parTransId="{50874731-ABB0-4ABE-A140-1AD8275003AB}" sibTransId="{F3C52EC2-E08D-4CDA-8F9B-84E5C3D7FD4E}"/>
    <dgm:cxn modelId="{21A286B6-387E-4042-998E-1442D6B720AF}" type="presOf" srcId="{882A8636-3050-4919-AFDE-E381CF91D856}" destId="{3A6781FF-B494-41F6-BDA5-97B921CEB2A2}" srcOrd="0" destOrd="0" presId="urn:microsoft.com/office/officeart/2005/8/layout/hierarchy1"/>
    <dgm:cxn modelId="{44CFF7CE-ACDB-4026-ACFD-6EEE094D3B3A}" srcId="{46FDAB5E-0C83-4D4C-872B-12F7FC933E38}" destId="{01927B3A-8E2E-474B-828D-9D192779856F}" srcOrd="0" destOrd="0" parTransId="{B8EB9762-1443-4C5E-8893-9C6C31EE9F7D}" sibTransId="{F743DC26-BBC2-4F22-A843-CB3013DE7CA2}"/>
    <dgm:cxn modelId="{A0B7BE66-92D8-48FE-854D-3FCB205D7BA3}" type="presOf" srcId="{61DAC024-93E4-4EF2-8300-5E680DAF6FA1}" destId="{99BE9BEE-0012-4423-BC7F-6E6AE873969E}" srcOrd="0" destOrd="0" presId="urn:microsoft.com/office/officeart/2005/8/layout/hierarchy1"/>
    <dgm:cxn modelId="{EDEDF3EA-FF9A-4A90-8DAA-2684328C6C00}" type="presOf" srcId="{5A702388-F6A7-4F2D-A0D8-CF1542FD9286}" destId="{8010CE46-9D36-4C6C-8440-44590C541FA6}" srcOrd="0" destOrd="0" presId="urn:microsoft.com/office/officeart/2005/8/layout/hierarchy1"/>
    <dgm:cxn modelId="{EEAC160D-80FF-4C38-BF9F-FF3EA1FE39FF}" srcId="{5A702388-F6A7-4F2D-A0D8-CF1542FD9286}" destId="{0FC16D4B-B48C-4C25-B830-D5F6451370B6}" srcOrd="0" destOrd="0" parTransId="{F58EC15E-B416-4508-B8E3-8C46B7262B7B}" sibTransId="{55AFE8C8-CD94-49A1-962A-7971F81B246D}"/>
    <dgm:cxn modelId="{C6411A42-83AA-4871-918C-51D3B4D13878}" type="presOf" srcId="{D4AD523B-F4C0-4C5E-9097-79C73AD13B26}" destId="{E68AC5FC-71E5-497C-92A1-D73386DD6EED}" srcOrd="0" destOrd="0" presId="urn:microsoft.com/office/officeart/2005/8/layout/hierarchy1"/>
    <dgm:cxn modelId="{4649BD6B-D9E6-449A-8289-CEF3AD211874}" srcId="{4AA85FDB-5EC2-4A36-81BD-03518CAA1FA9}" destId="{46FDAB5E-0C83-4D4C-872B-12F7FC933E38}" srcOrd="0" destOrd="0" parTransId="{FCDDB07E-B513-4FF6-AD77-8B3E1B3AD94F}" sibTransId="{5F789CA1-56B7-41C1-A436-A4A35F477A80}"/>
    <dgm:cxn modelId="{586F5F69-2361-47E8-BC14-B90C7AF2CC71}" type="presOf" srcId="{6527DC97-33B9-4C43-AAC1-3E8C687866EC}" destId="{CC8DEA39-8289-4523-98A9-17ACEC1DEE2F}" srcOrd="0" destOrd="0" presId="urn:microsoft.com/office/officeart/2005/8/layout/hierarchy1"/>
    <dgm:cxn modelId="{7610DAC2-7D3C-4084-A8B1-416DBDE3E058}" type="presOf" srcId="{563E0639-C9DA-46B3-BA8E-72383028995C}" destId="{4C688071-16C1-4101-98E0-5B3D82D1384F}" srcOrd="0" destOrd="0" presId="urn:microsoft.com/office/officeart/2005/8/layout/hierarchy1"/>
    <dgm:cxn modelId="{D037EDB3-6B33-4A35-8632-631D354E280E}" srcId="{571D5187-F82B-4A97-98C3-0F7CF4C32AE4}" destId="{DDA16449-E249-4E59-A84D-F8B61C7CBC5D}" srcOrd="0" destOrd="0" parTransId="{25574349-ED94-4E2F-A815-48D2E94A337F}" sibTransId="{3760711F-2980-4F24-BEAA-F0B65E6C64C9}"/>
    <dgm:cxn modelId="{F7F532DA-C89F-4762-82AF-2E51FD8D66BB}" srcId="{BC56DE55-C493-4837-9046-12F2D9E5C7CD}" destId="{930AC9CE-0CB4-4D69-9B6F-8CFDBE961C77}" srcOrd="0" destOrd="0" parTransId="{6527DC97-33B9-4C43-AAC1-3E8C687866EC}" sibTransId="{158B8D18-9368-4873-87E8-A0A2F438138A}"/>
    <dgm:cxn modelId="{459E9A1A-A62A-4C8D-9691-399C0DE217CC}" srcId="{5A702388-F6A7-4F2D-A0D8-CF1542FD9286}" destId="{571D5187-F82B-4A97-98C3-0F7CF4C32AE4}" srcOrd="1" destOrd="0" parTransId="{D4AD523B-F4C0-4C5E-9097-79C73AD13B26}" sibTransId="{960F2377-7212-4ADE-917F-ED6B32961423}"/>
    <dgm:cxn modelId="{A3208537-76AB-460D-B95C-AA3204CEFEEA}" srcId="{B7EA09E2-CAE5-436F-8163-C10E9CA45702}" destId="{11DF86DD-A6D6-459B-9E52-78C0737DB66D}" srcOrd="1" destOrd="0" parTransId="{442ED6CE-D800-4BEF-ABF1-AFF6D09B04B2}" sibTransId="{DA97E673-79A0-4C41-87AC-D1D364843CBF}"/>
    <dgm:cxn modelId="{B5B897F2-F634-4D15-9BDF-AB50297D5253}" type="presParOf" srcId="{D6B33A83-A0A5-42BD-896D-6F474109D8B7}" destId="{3FC4DE74-E19B-45A4-812F-BB33D5226967}" srcOrd="0" destOrd="0" presId="urn:microsoft.com/office/officeart/2005/8/layout/hierarchy1"/>
    <dgm:cxn modelId="{ABB1A9A8-7A4C-4FC7-B42A-A7F5D47A54C7}" type="presParOf" srcId="{3FC4DE74-E19B-45A4-812F-BB33D5226967}" destId="{CD3A89FE-25FF-44C7-A2C3-D6CA49E96E33}" srcOrd="0" destOrd="0" presId="urn:microsoft.com/office/officeart/2005/8/layout/hierarchy1"/>
    <dgm:cxn modelId="{2C750B88-8DEB-41A4-A819-9D6C785C02C3}" type="presParOf" srcId="{CD3A89FE-25FF-44C7-A2C3-D6CA49E96E33}" destId="{68D29E84-A786-4B4D-8936-DBEDBF654BA1}" srcOrd="0" destOrd="0" presId="urn:microsoft.com/office/officeart/2005/8/layout/hierarchy1"/>
    <dgm:cxn modelId="{2AE9A25B-B8F4-41E9-A45D-6720561D0401}" type="presParOf" srcId="{CD3A89FE-25FF-44C7-A2C3-D6CA49E96E33}" destId="{5E7E2513-DD00-4A6B-9854-D096D324F214}" srcOrd="1" destOrd="0" presId="urn:microsoft.com/office/officeart/2005/8/layout/hierarchy1"/>
    <dgm:cxn modelId="{2E058215-42BC-4B76-8B09-E8DDAC4D454E}" type="presParOf" srcId="{3FC4DE74-E19B-45A4-812F-BB33D5226967}" destId="{DC0A6A44-1DBF-4F03-9B35-AF2B1E0D451B}" srcOrd="1" destOrd="0" presId="urn:microsoft.com/office/officeart/2005/8/layout/hierarchy1"/>
    <dgm:cxn modelId="{510B4FC2-63A7-4BE7-B13B-28F5ABF1270B}" type="presParOf" srcId="{DC0A6A44-1DBF-4F03-9B35-AF2B1E0D451B}" destId="{1F2A472F-6C5A-44B5-AB7E-70C1889767F1}" srcOrd="0" destOrd="0" presId="urn:microsoft.com/office/officeart/2005/8/layout/hierarchy1"/>
    <dgm:cxn modelId="{291E9A32-BA03-41F6-9F52-BE4AA2A6DCBB}" type="presParOf" srcId="{DC0A6A44-1DBF-4F03-9B35-AF2B1E0D451B}" destId="{69D594AC-3BB8-44FC-8CBD-7844A997ABCA}" srcOrd="1" destOrd="0" presId="urn:microsoft.com/office/officeart/2005/8/layout/hierarchy1"/>
    <dgm:cxn modelId="{8D070337-692F-4075-9DD0-13E733071D11}" type="presParOf" srcId="{69D594AC-3BB8-44FC-8CBD-7844A997ABCA}" destId="{1756D789-B540-4DEF-90C0-25FDF400FDFD}" srcOrd="0" destOrd="0" presId="urn:microsoft.com/office/officeart/2005/8/layout/hierarchy1"/>
    <dgm:cxn modelId="{08BEBC14-C9A8-462B-BDBF-790B59105A11}" type="presParOf" srcId="{1756D789-B540-4DEF-90C0-25FDF400FDFD}" destId="{0FD6D8DD-E9EC-47DB-9D18-060EC0441EB8}" srcOrd="0" destOrd="0" presId="urn:microsoft.com/office/officeart/2005/8/layout/hierarchy1"/>
    <dgm:cxn modelId="{6AFECF12-F093-4BD8-8655-DC8806B838C1}" type="presParOf" srcId="{1756D789-B540-4DEF-90C0-25FDF400FDFD}" destId="{1A50486E-7838-4C79-9154-58A30D598F87}" srcOrd="1" destOrd="0" presId="urn:microsoft.com/office/officeart/2005/8/layout/hierarchy1"/>
    <dgm:cxn modelId="{793F14D8-2A7C-460E-B4A0-C8B2046FB351}" type="presParOf" srcId="{69D594AC-3BB8-44FC-8CBD-7844A997ABCA}" destId="{93CC386E-F2E0-435B-B697-195DCD5A8A14}" srcOrd="1" destOrd="0" presId="urn:microsoft.com/office/officeart/2005/8/layout/hierarchy1"/>
    <dgm:cxn modelId="{FBDDE4D7-AD82-4FB5-A69E-A4A93067394F}" type="presParOf" srcId="{93CC386E-F2E0-435B-B697-195DCD5A8A14}" destId="{1C07CF70-6D78-41CE-82B3-6C31445408BD}" srcOrd="0" destOrd="0" presId="urn:microsoft.com/office/officeart/2005/8/layout/hierarchy1"/>
    <dgm:cxn modelId="{7D8416AA-DFF3-405A-88E7-C9E5DC2875F9}" type="presParOf" srcId="{93CC386E-F2E0-435B-B697-195DCD5A8A14}" destId="{1F6B896A-E5D9-4D8B-B4D5-950907F0BC45}" srcOrd="1" destOrd="0" presId="urn:microsoft.com/office/officeart/2005/8/layout/hierarchy1"/>
    <dgm:cxn modelId="{FDD86D84-B6FB-41BE-A3DC-6276CB54DFE5}" type="presParOf" srcId="{1F6B896A-E5D9-4D8B-B4D5-950907F0BC45}" destId="{055D656F-C3DA-4643-83EC-8B89DDB26D6D}" srcOrd="0" destOrd="0" presId="urn:microsoft.com/office/officeart/2005/8/layout/hierarchy1"/>
    <dgm:cxn modelId="{92D3A3C8-CB78-47B2-BC9B-274156989F87}" type="presParOf" srcId="{055D656F-C3DA-4643-83EC-8B89DDB26D6D}" destId="{7DCD8C74-395D-4460-81D1-58BA0BB7C11E}" srcOrd="0" destOrd="0" presId="urn:microsoft.com/office/officeart/2005/8/layout/hierarchy1"/>
    <dgm:cxn modelId="{F82E5731-2117-4E8E-99E6-CC86E7CE9A0C}" type="presParOf" srcId="{055D656F-C3DA-4643-83EC-8B89DDB26D6D}" destId="{E66237F5-17F8-4B1A-BFDE-E48D42C1AD8B}" srcOrd="1" destOrd="0" presId="urn:microsoft.com/office/officeart/2005/8/layout/hierarchy1"/>
    <dgm:cxn modelId="{3BC21A2D-6AB0-4D5A-A896-DD713B697733}" type="presParOf" srcId="{1F6B896A-E5D9-4D8B-B4D5-950907F0BC45}" destId="{3B91A7ED-AE5E-494A-B73F-8915992F72ED}" srcOrd="1" destOrd="0" presId="urn:microsoft.com/office/officeart/2005/8/layout/hierarchy1"/>
    <dgm:cxn modelId="{1C6693C3-ABA1-4FFE-B420-4ACFBE33778B}" type="presParOf" srcId="{3B91A7ED-AE5E-494A-B73F-8915992F72ED}" destId="{85A3F8E6-960D-49AC-AB77-6BD353B5A26B}" srcOrd="0" destOrd="0" presId="urn:microsoft.com/office/officeart/2005/8/layout/hierarchy1"/>
    <dgm:cxn modelId="{35AD32DB-B61E-464B-9238-2621A10AE59A}" type="presParOf" srcId="{3B91A7ED-AE5E-494A-B73F-8915992F72ED}" destId="{59322D3D-D072-461E-981E-81BA6312A2B6}" srcOrd="1" destOrd="0" presId="urn:microsoft.com/office/officeart/2005/8/layout/hierarchy1"/>
    <dgm:cxn modelId="{94B9C813-C17A-45EB-A18D-DE229EC520FD}" type="presParOf" srcId="{59322D3D-D072-461E-981E-81BA6312A2B6}" destId="{C166664C-A45E-43AF-9113-36B412078818}" srcOrd="0" destOrd="0" presId="urn:microsoft.com/office/officeart/2005/8/layout/hierarchy1"/>
    <dgm:cxn modelId="{CAB90A05-5A0A-40D4-8E7F-5053DDB52C3F}" type="presParOf" srcId="{C166664C-A45E-43AF-9113-36B412078818}" destId="{8D4D2DC9-6014-44F9-9D9D-51914C10B203}" srcOrd="0" destOrd="0" presId="urn:microsoft.com/office/officeart/2005/8/layout/hierarchy1"/>
    <dgm:cxn modelId="{4B4201B5-965B-4556-9BDB-D965C6BF49E8}" type="presParOf" srcId="{C166664C-A45E-43AF-9113-36B412078818}" destId="{4BD48734-E241-4CA7-A6E5-41F463C2F7CF}" srcOrd="1" destOrd="0" presId="urn:microsoft.com/office/officeart/2005/8/layout/hierarchy1"/>
    <dgm:cxn modelId="{86FA8231-923B-47D3-A840-E6A0FF4F2C8D}" type="presParOf" srcId="{59322D3D-D072-461E-981E-81BA6312A2B6}" destId="{D3F8523C-8D07-4A52-AD02-91F39FFE38C5}" srcOrd="1" destOrd="0" presId="urn:microsoft.com/office/officeart/2005/8/layout/hierarchy1"/>
    <dgm:cxn modelId="{56F72C26-EE86-4C41-B380-73D339871C8A}" type="presParOf" srcId="{D3F8523C-8D07-4A52-AD02-91F39FFE38C5}" destId="{CACE2445-C4A1-4384-80CC-295229B207D1}" srcOrd="0" destOrd="0" presId="urn:microsoft.com/office/officeart/2005/8/layout/hierarchy1"/>
    <dgm:cxn modelId="{90D0ECA8-ECBB-4009-8354-2283BDF3514C}" type="presParOf" srcId="{D3F8523C-8D07-4A52-AD02-91F39FFE38C5}" destId="{630FA4D9-A093-4923-86DB-0CAF6F2725CC}" srcOrd="1" destOrd="0" presId="urn:microsoft.com/office/officeart/2005/8/layout/hierarchy1"/>
    <dgm:cxn modelId="{F647F8D0-D6B0-4D40-96A6-5BE50E99DB8A}" type="presParOf" srcId="{630FA4D9-A093-4923-86DB-0CAF6F2725CC}" destId="{7F5B4B81-E581-4289-97E1-BC333533F93B}" srcOrd="0" destOrd="0" presId="urn:microsoft.com/office/officeart/2005/8/layout/hierarchy1"/>
    <dgm:cxn modelId="{084716DF-EC40-4E7E-AEBC-977976FBE510}" type="presParOf" srcId="{7F5B4B81-E581-4289-97E1-BC333533F93B}" destId="{6F99ABFF-981C-4200-8670-D64D28034E10}" srcOrd="0" destOrd="0" presId="urn:microsoft.com/office/officeart/2005/8/layout/hierarchy1"/>
    <dgm:cxn modelId="{E0FA0CA6-BBC9-4257-A527-6059C682A100}" type="presParOf" srcId="{7F5B4B81-E581-4289-97E1-BC333533F93B}" destId="{4C688071-16C1-4101-98E0-5B3D82D1384F}" srcOrd="1" destOrd="0" presId="urn:microsoft.com/office/officeart/2005/8/layout/hierarchy1"/>
    <dgm:cxn modelId="{12B384F0-3E5F-457C-983B-3E438998332C}" type="presParOf" srcId="{630FA4D9-A093-4923-86DB-0CAF6F2725CC}" destId="{ED1DD574-2ABB-4CEF-AC87-F085CEC69740}" srcOrd="1" destOrd="0" presId="urn:microsoft.com/office/officeart/2005/8/layout/hierarchy1"/>
    <dgm:cxn modelId="{9BEE70A8-F63A-4B54-8078-827C50C0C339}" type="presParOf" srcId="{ED1DD574-2ABB-4CEF-AC87-F085CEC69740}" destId="{B6EBACC6-D803-401E-8C99-A2E558C7FABA}" srcOrd="0" destOrd="0" presId="urn:microsoft.com/office/officeart/2005/8/layout/hierarchy1"/>
    <dgm:cxn modelId="{F14DEDD0-3277-41DB-9032-4011B4A96208}" type="presParOf" srcId="{ED1DD574-2ABB-4CEF-AC87-F085CEC69740}" destId="{255BEF62-C749-411A-B1DE-B5DBF3C3EE43}" srcOrd="1" destOrd="0" presId="urn:microsoft.com/office/officeart/2005/8/layout/hierarchy1"/>
    <dgm:cxn modelId="{971C1656-BC1C-4EB8-9191-C880BF597F85}" type="presParOf" srcId="{255BEF62-C749-411A-B1DE-B5DBF3C3EE43}" destId="{550B568C-FB66-4000-B0B5-29504EAF80ED}" srcOrd="0" destOrd="0" presId="urn:microsoft.com/office/officeart/2005/8/layout/hierarchy1"/>
    <dgm:cxn modelId="{7CC99831-AC5D-4D61-8CC0-CBF480FD9D71}" type="presParOf" srcId="{550B568C-FB66-4000-B0B5-29504EAF80ED}" destId="{B52C27C3-41FC-4EF1-BA68-1E6BEEC89967}" srcOrd="0" destOrd="0" presId="urn:microsoft.com/office/officeart/2005/8/layout/hierarchy1"/>
    <dgm:cxn modelId="{85478734-C55D-4F7F-B8CB-DDA068A245C0}" type="presParOf" srcId="{550B568C-FB66-4000-B0B5-29504EAF80ED}" destId="{E342D4B8-D61C-42F5-9B58-9421A00B3EDA}" srcOrd="1" destOrd="0" presId="urn:microsoft.com/office/officeart/2005/8/layout/hierarchy1"/>
    <dgm:cxn modelId="{01D2F0E9-D0E8-4F7C-98A2-64524DE9406C}" type="presParOf" srcId="{255BEF62-C749-411A-B1DE-B5DBF3C3EE43}" destId="{1CD87F48-7100-4DCE-9059-1067E6CC13C4}" srcOrd="1" destOrd="0" presId="urn:microsoft.com/office/officeart/2005/8/layout/hierarchy1"/>
    <dgm:cxn modelId="{022C2779-A059-4FC5-8872-17A56291AE13}" type="presParOf" srcId="{DC0A6A44-1DBF-4F03-9B35-AF2B1E0D451B}" destId="{51042C29-27B7-423B-9AB4-F84D74E3D9EB}" srcOrd="2" destOrd="0" presId="urn:microsoft.com/office/officeart/2005/8/layout/hierarchy1"/>
    <dgm:cxn modelId="{9467F7A2-48D6-40CF-BBF5-68CBA122650E}" type="presParOf" srcId="{DC0A6A44-1DBF-4F03-9B35-AF2B1E0D451B}" destId="{0FDC4651-26C2-4037-BE78-E90967DABF34}" srcOrd="3" destOrd="0" presId="urn:microsoft.com/office/officeart/2005/8/layout/hierarchy1"/>
    <dgm:cxn modelId="{AAC27982-8624-4DA2-A1F2-32C3303D82B4}" type="presParOf" srcId="{0FDC4651-26C2-4037-BE78-E90967DABF34}" destId="{EC6999C6-4F62-4A0C-AD95-D93F3666CEBD}" srcOrd="0" destOrd="0" presId="urn:microsoft.com/office/officeart/2005/8/layout/hierarchy1"/>
    <dgm:cxn modelId="{D26F3A40-4E85-4F5E-AB4D-9889DAE7FC42}" type="presParOf" srcId="{EC6999C6-4F62-4A0C-AD95-D93F3666CEBD}" destId="{DC55C5E3-F984-468B-AA92-FB3631124CAE}" srcOrd="0" destOrd="0" presId="urn:microsoft.com/office/officeart/2005/8/layout/hierarchy1"/>
    <dgm:cxn modelId="{50489159-67FD-4384-99BE-7B2EA8E0C17A}" type="presParOf" srcId="{EC6999C6-4F62-4A0C-AD95-D93F3666CEBD}" destId="{F45E9D09-17DE-4E53-8489-7A3AD4D1F810}" srcOrd="1" destOrd="0" presId="urn:microsoft.com/office/officeart/2005/8/layout/hierarchy1"/>
    <dgm:cxn modelId="{01582D86-2528-49DC-A537-9F6DB85F26D3}" type="presParOf" srcId="{0FDC4651-26C2-4037-BE78-E90967DABF34}" destId="{23A45A1D-C55B-4D61-B7C0-B5123B6B034D}" srcOrd="1" destOrd="0" presId="urn:microsoft.com/office/officeart/2005/8/layout/hierarchy1"/>
    <dgm:cxn modelId="{4E4B5BC5-69A8-4C47-9FF5-C1295D862043}" type="presParOf" srcId="{23A45A1D-C55B-4D61-B7C0-B5123B6B034D}" destId="{271581A5-883F-4268-A84A-732C65EC4D88}" srcOrd="0" destOrd="0" presId="urn:microsoft.com/office/officeart/2005/8/layout/hierarchy1"/>
    <dgm:cxn modelId="{32E302FE-8EC9-49D9-B10A-59A33F5BB856}" type="presParOf" srcId="{23A45A1D-C55B-4D61-B7C0-B5123B6B034D}" destId="{FC74D715-A3A3-4438-A4F9-9E92C45BF5F2}" srcOrd="1" destOrd="0" presId="urn:microsoft.com/office/officeart/2005/8/layout/hierarchy1"/>
    <dgm:cxn modelId="{D70D183D-E264-48D7-8A56-E7B1D24F4570}" type="presParOf" srcId="{FC74D715-A3A3-4438-A4F9-9E92C45BF5F2}" destId="{C926F067-604D-475C-B7EA-B9D2F81DDC47}" srcOrd="0" destOrd="0" presId="urn:microsoft.com/office/officeart/2005/8/layout/hierarchy1"/>
    <dgm:cxn modelId="{CB1CFA40-8B32-4AAB-A6A9-C713FBA83D34}" type="presParOf" srcId="{C926F067-604D-475C-B7EA-B9D2F81DDC47}" destId="{5E89F271-5655-4259-8EF4-5740ABB81EB5}" srcOrd="0" destOrd="0" presId="urn:microsoft.com/office/officeart/2005/8/layout/hierarchy1"/>
    <dgm:cxn modelId="{AA17FF5B-8FE5-40C0-A837-8EEBD2499FA7}" type="presParOf" srcId="{C926F067-604D-475C-B7EA-B9D2F81DDC47}" destId="{19633D3E-780F-4148-AFB6-52DBCC7761E1}" srcOrd="1" destOrd="0" presId="urn:microsoft.com/office/officeart/2005/8/layout/hierarchy1"/>
    <dgm:cxn modelId="{681EEA6D-0654-41AF-B6C7-EF519482A1DA}" type="presParOf" srcId="{FC74D715-A3A3-4438-A4F9-9E92C45BF5F2}" destId="{AC7E6214-1779-413C-ACC6-A151389A0EE6}" srcOrd="1" destOrd="0" presId="urn:microsoft.com/office/officeart/2005/8/layout/hierarchy1"/>
    <dgm:cxn modelId="{4C012AC2-B478-4C40-B3A7-82B88BB6E168}" type="presParOf" srcId="{AC7E6214-1779-413C-ACC6-A151389A0EE6}" destId="{DAC72C4C-601D-4C2A-BB50-16B4D2ECF878}" srcOrd="0" destOrd="0" presId="urn:microsoft.com/office/officeart/2005/8/layout/hierarchy1"/>
    <dgm:cxn modelId="{8DAA5197-AB5A-4457-821F-DD8197C240FB}" type="presParOf" srcId="{AC7E6214-1779-413C-ACC6-A151389A0EE6}" destId="{E47CA2F9-BB35-4376-A74C-D530C0BB1DA7}" srcOrd="1" destOrd="0" presId="urn:microsoft.com/office/officeart/2005/8/layout/hierarchy1"/>
    <dgm:cxn modelId="{D9940D7C-EA12-41B8-950F-B309448D7C73}" type="presParOf" srcId="{E47CA2F9-BB35-4376-A74C-D530C0BB1DA7}" destId="{039F7CCD-A145-4027-BF31-9616A64D4323}" srcOrd="0" destOrd="0" presId="urn:microsoft.com/office/officeart/2005/8/layout/hierarchy1"/>
    <dgm:cxn modelId="{894C7D08-2B57-43C5-82BD-20EAAA92FBD9}" type="presParOf" srcId="{039F7CCD-A145-4027-BF31-9616A64D4323}" destId="{8B7ACAAD-AE40-4B35-AD55-F65041E2B0B0}" srcOrd="0" destOrd="0" presId="urn:microsoft.com/office/officeart/2005/8/layout/hierarchy1"/>
    <dgm:cxn modelId="{CBB336E5-D844-4AB0-AD91-FEDA91D5C239}" type="presParOf" srcId="{039F7CCD-A145-4027-BF31-9616A64D4323}" destId="{99BE9BEE-0012-4423-BC7F-6E6AE873969E}" srcOrd="1" destOrd="0" presId="urn:microsoft.com/office/officeart/2005/8/layout/hierarchy1"/>
    <dgm:cxn modelId="{F8200D6B-ACC1-4098-AF27-4549C60F0A16}" type="presParOf" srcId="{E47CA2F9-BB35-4376-A74C-D530C0BB1DA7}" destId="{8E4523D6-9293-4752-8ABD-4DE2871FBBFD}" srcOrd="1" destOrd="0" presId="urn:microsoft.com/office/officeart/2005/8/layout/hierarchy1"/>
    <dgm:cxn modelId="{C65302B0-3038-4796-8134-47815A883566}" type="presParOf" srcId="{8E4523D6-9293-4752-8ABD-4DE2871FBBFD}" destId="{34FABEDD-29A5-4695-ACFF-27D01F8F64DD}" srcOrd="0" destOrd="0" presId="urn:microsoft.com/office/officeart/2005/8/layout/hierarchy1"/>
    <dgm:cxn modelId="{7B8EA05B-4E70-4224-A88A-1F5AA4DE5D32}" type="presParOf" srcId="{8E4523D6-9293-4752-8ABD-4DE2871FBBFD}" destId="{E908488F-0B2C-44A8-8C00-E18F5B8A5B46}" srcOrd="1" destOrd="0" presId="urn:microsoft.com/office/officeart/2005/8/layout/hierarchy1"/>
    <dgm:cxn modelId="{3E224B93-2742-4101-B7F3-FEFB17CA9345}" type="presParOf" srcId="{E908488F-0B2C-44A8-8C00-E18F5B8A5B46}" destId="{BA7169B7-C59A-4DF3-9E44-9ED7C64B131C}" srcOrd="0" destOrd="0" presId="urn:microsoft.com/office/officeart/2005/8/layout/hierarchy1"/>
    <dgm:cxn modelId="{68F1A9F8-4992-4166-91AD-7A499651D502}" type="presParOf" srcId="{BA7169B7-C59A-4DF3-9E44-9ED7C64B131C}" destId="{292EB937-5F66-4A26-A920-B55316D15FAA}" srcOrd="0" destOrd="0" presId="urn:microsoft.com/office/officeart/2005/8/layout/hierarchy1"/>
    <dgm:cxn modelId="{25E3DCE5-2E86-4AD0-A149-1867E4930C21}" type="presParOf" srcId="{BA7169B7-C59A-4DF3-9E44-9ED7C64B131C}" destId="{3A6781FF-B494-41F6-BDA5-97B921CEB2A2}" srcOrd="1" destOrd="0" presId="urn:microsoft.com/office/officeart/2005/8/layout/hierarchy1"/>
    <dgm:cxn modelId="{962F00CB-7F6D-4ACD-9B25-2185C73913B1}" type="presParOf" srcId="{E908488F-0B2C-44A8-8C00-E18F5B8A5B46}" destId="{E805823C-F09F-42FC-B9C3-B37CC6BD9CF2}" srcOrd="1" destOrd="0" presId="urn:microsoft.com/office/officeart/2005/8/layout/hierarchy1"/>
    <dgm:cxn modelId="{59DE3B6F-D2B2-41A6-8633-E71B87E2F4F4}" type="presParOf" srcId="{DC0A6A44-1DBF-4F03-9B35-AF2B1E0D451B}" destId="{DC87B25E-DF23-48EF-948B-BE9FF8F2D4ED}" srcOrd="4" destOrd="0" presId="urn:microsoft.com/office/officeart/2005/8/layout/hierarchy1"/>
    <dgm:cxn modelId="{4F4A9D41-E919-4EA3-B3C5-A22B32A21B2F}" type="presParOf" srcId="{DC0A6A44-1DBF-4F03-9B35-AF2B1E0D451B}" destId="{7B466B96-CBDC-45B7-A1E5-46EB3F6F1DD4}" srcOrd="5" destOrd="0" presId="urn:microsoft.com/office/officeart/2005/8/layout/hierarchy1"/>
    <dgm:cxn modelId="{B5810BB1-8D25-4E0C-BBA2-92B2DC1CF818}" type="presParOf" srcId="{7B466B96-CBDC-45B7-A1E5-46EB3F6F1DD4}" destId="{5D45B7E6-664E-4269-BC28-572C04358DA9}" srcOrd="0" destOrd="0" presId="urn:microsoft.com/office/officeart/2005/8/layout/hierarchy1"/>
    <dgm:cxn modelId="{1C6A07CD-C5F7-4992-B332-4F8A4F462157}" type="presParOf" srcId="{5D45B7E6-664E-4269-BC28-572C04358DA9}" destId="{CFB2A911-DF55-4380-9B73-338F5E138B1C}" srcOrd="0" destOrd="0" presId="urn:microsoft.com/office/officeart/2005/8/layout/hierarchy1"/>
    <dgm:cxn modelId="{E77C9AA8-292F-4FCA-9A0E-8D4D571B4F89}" type="presParOf" srcId="{5D45B7E6-664E-4269-BC28-572C04358DA9}" destId="{8010CE46-9D36-4C6C-8440-44590C541FA6}" srcOrd="1" destOrd="0" presId="urn:microsoft.com/office/officeart/2005/8/layout/hierarchy1"/>
    <dgm:cxn modelId="{F9376C33-DD2E-4543-BE2B-520BC086170C}" type="presParOf" srcId="{7B466B96-CBDC-45B7-A1E5-46EB3F6F1DD4}" destId="{AA932F61-681D-4C68-A733-4A0C5ABFB9D6}" srcOrd="1" destOrd="0" presId="urn:microsoft.com/office/officeart/2005/8/layout/hierarchy1"/>
    <dgm:cxn modelId="{B172A263-FA3D-4A04-B3CF-A2E96EB62EEE}" type="presParOf" srcId="{AA932F61-681D-4C68-A733-4A0C5ABFB9D6}" destId="{B3CA6C49-6F1D-4FF0-AB01-66C74036584A}" srcOrd="0" destOrd="0" presId="urn:microsoft.com/office/officeart/2005/8/layout/hierarchy1"/>
    <dgm:cxn modelId="{06DC6F79-C9ED-4E8D-AFF8-0618C55EA66D}" type="presParOf" srcId="{AA932F61-681D-4C68-A733-4A0C5ABFB9D6}" destId="{5AE803D4-CE95-4034-B939-ABDF21340233}" srcOrd="1" destOrd="0" presId="urn:microsoft.com/office/officeart/2005/8/layout/hierarchy1"/>
    <dgm:cxn modelId="{64209976-E493-4BA4-99CF-4B445C2A868E}" type="presParOf" srcId="{5AE803D4-CE95-4034-B939-ABDF21340233}" destId="{430DFBA4-A672-44E7-B998-E2F687F55037}" srcOrd="0" destOrd="0" presId="urn:microsoft.com/office/officeart/2005/8/layout/hierarchy1"/>
    <dgm:cxn modelId="{A8FE27B2-FCC5-47CC-994F-E4FB1E559A00}" type="presParOf" srcId="{430DFBA4-A672-44E7-B998-E2F687F55037}" destId="{DCD24165-240D-4FDE-A68E-305FA452D64D}" srcOrd="0" destOrd="0" presId="urn:microsoft.com/office/officeart/2005/8/layout/hierarchy1"/>
    <dgm:cxn modelId="{F5DAD19C-615D-40E1-9C25-C5DB45892B43}" type="presParOf" srcId="{430DFBA4-A672-44E7-B998-E2F687F55037}" destId="{6BFBC4D3-0F3A-4BFC-BF1E-89FCACA62217}" srcOrd="1" destOrd="0" presId="urn:microsoft.com/office/officeart/2005/8/layout/hierarchy1"/>
    <dgm:cxn modelId="{4A93C8EA-72DD-4EA1-A5A0-A5E96EA05C10}" type="presParOf" srcId="{5AE803D4-CE95-4034-B939-ABDF21340233}" destId="{420E64C5-D03F-43DB-8D97-8A8D13D39F42}" srcOrd="1" destOrd="0" presId="urn:microsoft.com/office/officeart/2005/8/layout/hierarchy1"/>
    <dgm:cxn modelId="{749FE280-711A-4452-AA0C-C187F63E3A47}" type="presParOf" srcId="{420E64C5-D03F-43DB-8D97-8A8D13D39F42}" destId="{788FDCFC-509A-4C1B-B5A8-D5A8C238E4CE}" srcOrd="0" destOrd="0" presId="urn:microsoft.com/office/officeart/2005/8/layout/hierarchy1"/>
    <dgm:cxn modelId="{28D9A1A6-0FE0-41D3-ACDA-D544C38E660D}" type="presParOf" srcId="{420E64C5-D03F-43DB-8D97-8A8D13D39F42}" destId="{F7019ABC-FE4B-4618-AB6B-91DE2B15CF59}" srcOrd="1" destOrd="0" presId="urn:microsoft.com/office/officeart/2005/8/layout/hierarchy1"/>
    <dgm:cxn modelId="{5599BAF7-6D63-4E8A-BBCE-5F88ECFD3556}" type="presParOf" srcId="{F7019ABC-FE4B-4618-AB6B-91DE2B15CF59}" destId="{F404BC44-B468-4D3B-8FB1-18689D2C07EC}" srcOrd="0" destOrd="0" presId="urn:microsoft.com/office/officeart/2005/8/layout/hierarchy1"/>
    <dgm:cxn modelId="{C0D49F0A-570B-482C-A24D-D0462E1126FC}" type="presParOf" srcId="{F404BC44-B468-4D3B-8FB1-18689D2C07EC}" destId="{E63BB117-FF76-4D4D-BBAD-D7E85091027C}" srcOrd="0" destOrd="0" presId="urn:microsoft.com/office/officeart/2005/8/layout/hierarchy1"/>
    <dgm:cxn modelId="{6401B418-4003-4D1D-A8A9-56012FD0F73D}" type="presParOf" srcId="{F404BC44-B468-4D3B-8FB1-18689D2C07EC}" destId="{B5909900-C2E9-4434-908A-A92489CFF637}" srcOrd="1" destOrd="0" presId="urn:microsoft.com/office/officeart/2005/8/layout/hierarchy1"/>
    <dgm:cxn modelId="{2F2FA057-44B1-4F8B-AC4C-45689F93E402}" type="presParOf" srcId="{F7019ABC-FE4B-4618-AB6B-91DE2B15CF59}" destId="{2100DB5F-521D-4F84-9F1A-2874256B3316}" srcOrd="1" destOrd="0" presId="urn:microsoft.com/office/officeart/2005/8/layout/hierarchy1"/>
    <dgm:cxn modelId="{528E9448-19E4-4727-92E0-96084F711560}" type="presParOf" srcId="{2100DB5F-521D-4F84-9F1A-2874256B3316}" destId="{CC8DEA39-8289-4523-98A9-17ACEC1DEE2F}" srcOrd="0" destOrd="0" presId="urn:microsoft.com/office/officeart/2005/8/layout/hierarchy1"/>
    <dgm:cxn modelId="{D3CAA894-A923-44EB-950D-39DE6B70FBE6}" type="presParOf" srcId="{2100DB5F-521D-4F84-9F1A-2874256B3316}" destId="{E51CE283-EE63-4A0A-A626-BB0E04EC414C}" srcOrd="1" destOrd="0" presId="urn:microsoft.com/office/officeart/2005/8/layout/hierarchy1"/>
    <dgm:cxn modelId="{259AE1DE-5328-48D3-AC30-269FDF1D8BC5}" type="presParOf" srcId="{E51CE283-EE63-4A0A-A626-BB0E04EC414C}" destId="{0682B3B5-22E3-4272-91D5-62C3F31CC6B0}" srcOrd="0" destOrd="0" presId="urn:microsoft.com/office/officeart/2005/8/layout/hierarchy1"/>
    <dgm:cxn modelId="{BFF6968E-FE02-4037-8A17-982D399B427C}" type="presParOf" srcId="{0682B3B5-22E3-4272-91D5-62C3F31CC6B0}" destId="{65A4F6B8-E4AD-44E1-A8EE-057CC6215BC2}" srcOrd="0" destOrd="0" presId="urn:microsoft.com/office/officeart/2005/8/layout/hierarchy1"/>
    <dgm:cxn modelId="{5FBEC2C3-320D-49A8-8015-F1EAA81B0272}" type="presParOf" srcId="{0682B3B5-22E3-4272-91D5-62C3F31CC6B0}" destId="{026132DC-4D93-4727-94D8-898E23C19FF3}" srcOrd="1" destOrd="0" presId="urn:microsoft.com/office/officeart/2005/8/layout/hierarchy1"/>
    <dgm:cxn modelId="{4FB789A3-A063-496D-8166-F32AD23B14DC}" type="presParOf" srcId="{E51CE283-EE63-4A0A-A626-BB0E04EC414C}" destId="{3A9F7C1C-A024-46CA-9813-F3EAC4B79DA7}" srcOrd="1" destOrd="0" presId="urn:microsoft.com/office/officeart/2005/8/layout/hierarchy1"/>
    <dgm:cxn modelId="{DEF959B7-F85D-49A8-9D34-922B4F75294E}" type="presParOf" srcId="{3A9F7C1C-A024-46CA-9813-F3EAC4B79DA7}" destId="{BED46920-F273-4ECD-AD6E-50621953C4EC}" srcOrd="0" destOrd="0" presId="urn:microsoft.com/office/officeart/2005/8/layout/hierarchy1"/>
    <dgm:cxn modelId="{726C7728-E246-4CDA-A318-AAFF57879968}" type="presParOf" srcId="{3A9F7C1C-A024-46CA-9813-F3EAC4B79DA7}" destId="{C23BC852-FC7F-4AAF-AB58-734EE850C0EC}" srcOrd="1" destOrd="0" presId="urn:microsoft.com/office/officeart/2005/8/layout/hierarchy1"/>
    <dgm:cxn modelId="{E9E5B1D7-9A5A-45E1-A7CD-01EA2290189D}" type="presParOf" srcId="{C23BC852-FC7F-4AAF-AB58-734EE850C0EC}" destId="{D4DD8BEC-8334-4B73-B63B-3F3ECCDF31F4}" srcOrd="0" destOrd="0" presId="urn:microsoft.com/office/officeart/2005/8/layout/hierarchy1"/>
    <dgm:cxn modelId="{CE920294-24CC-4E6B-9E7A-B3E3F1560E7D}" type="presParOf" srcId="{D4DD8BEC-8334-4B73-B63B-3F3ECCDF31F4}" destId="{F04487C5-CA8B-46C2-9973-5750016FE974}" srcOrd="0" destOrd="0" presId="urn:microsoft.com/office/officeart/2005/8/layout/hierarchy1"/>
    <dgm:cxn modelId="{B496DA40-4218-434E-BE9B-11ECDBF836DC}" type="presParOf" srcId="{D4DD8BEC-8334-4B73-B63B-3F3ECCDF31F4}" destId="{F52AD303-2BB3-4015-A1E9-BA81CC018A68}" srcOrd="1" destOrd="0" presId="urn:microsoft.com/office/officeart/2005/8/layout/hierarchy1"/>
    <dgm:cxn modelId="{E1741969-513E-426B-9FDC-8747A881754F}" type="presParOf" srcId="{C23BC852-FC7F-4AAF-AB58-734EE850C0EC}" destId="{3A1FD562-7456-4F6B-B758-8904BBA0706E}" srcOrd="1" destOrd="0" presId="urn:microsoft.com/office/officeart/2005/8/layout/hierarchy1"/>
    <dgm:cxn modelId="{B1B4FBC0-E688-42BE-8ECD-151BC608CA48}" type="presParOf" srcId="{AA932F61-681D-4C68-A733-4A0C5ABFB9D6}" destId="{E68AC5FC-71E5-497C-92A1-D73386DD6EED}" srcOrd="2" destOrd="0" presId="urn:microsoft.com/office/officeart/2005/8/layout/hierarchy1"/>
    <dgm:cxn modelId="{DC0A45AA-8F21-4555-A186-22AE659429E4}" type="presParOf" srcId="{AA932F61-681D-4C68-A733-4A0C5ABFB9D6}" destId="{66E4CEB6-6290-43BE-9F1A-CC2DDCA9C3C0}" srcOrd="3" destOrd="0" presId="urn:microsoft.com/office/officeart/2005/8/layout/hierarchy1"/>
    <dgm:cxn modelId="{950BA0E3-58A6-4766-88D7-76D63572F7C5}" type="presParOf" srcId="{66E4CEB6-6290-43BE-9F1A-CC2DDCA9C3C0}" destId="{4B6C5348-BE28-4F15-8BB2-BDBF46700BFC}" srcOrd="0" destOrd="0" presId="urn:microsoft.com/office/officeart/2005/8/layout/hierarchy1"/>
    <dgm:cxn modelId="{76F52763-314B-41DB-802C-F320E0CF0117}" type="presParOf" srcId="{4B6C5348-BE28-4F15-8BB2-BDBF46700BFC}" destId="{1069774B-B408-4A63-8344-421786EB9AFC}" srcOrd="0" destOrd="0" presId="urn:microsoft.com/office/officeart/2005/8/layout/hierarchy1"/>
    <dgm:cxn modelId="{F1E30BD6-8956-432F-98A1-F78D1C125A96}" type="presParOf" srcId="{4B6C5348-BE28-4F15-8BB2-BDBF46700BFC}" destId="{A45C7C1C-2691-488B-A18F-5A2384E9EB4E}" srcOrd="1" destOrd="0" presId="urn:microsoft.com/office/officeart/2005/8/layout/hierarchy1"/>
    <dgm:cxn modelId="{F8FA41E3-F244-484A-B513-4117537AD946}" type="presParOf" srcId="{66E4CEB6-6290-43BE-9F1A-CC2DDCA9C3C0}" destId="{3775CB47-4D86-4ED3-8F7C-1261AB576E0D}" srcOrd="1" destOrd="0" presId="urn:microsoft.com/office/officeart/2005/8/layout/hierarchy1"/>
    <dgm:cxn modelId="{D149500C-429E-45E0-BE8A-1C6C39086848}" type="presParOf" srcId="{3775CB47-4D86-4ED3-8F7C-1261AB576E0D}" destId="{BF7BB008-4225-416E-97F7-070D8E022B40}" srcOrd="0" destOrd="0" presId="urn:microsoft.com/office/officeart/2005/8/layout/hierarchy1"/>
    <dgm:cxn modelId="{2D2282EF-CB4A-4482-999A-3ABF62EDEEB7}" type="presParOf" srcId="{3775CB47-4D86-4ED3-8F7C-1261AB576E0D}" destId="{A7658C23-7065-4198-80F5-302CDD14D8E7}" srcOrd="1" destOrd="0" presId="urn:microsoft.com/office/officeart/2005/8/layout/hierarchy1"/>
    <dgm:cxn modelId="{919C4162-E75A-43A4-8D82-4D8E547062A0}" type="presParOf" srcId="{A7658C23-7065-4198-80F5-302CDD14D8E7}" destId="{472B53DB-98D9-47FC-8154-43967C759CA3}" srcOrd="0" destOrd="0" presId="urn:microsoft.com/office/officeart/2005/8/layout/hierarchy1"/>
    <dgm:cxn modelId="{49D7C525-CB40-46A4-9A93-D5FA75BEB68A}" type="presParOf" srcId="{472B53DB-98D9-47FC-8154-43967C759CA3}" destId="{843A289F-52C1-4881-B11D-7553E3719E90}" srcOrd="0" destOrd="0" presId="urn:microsoft.com/office/officeart/2005/8/layout/hierarchy1"/>
    <dgm:cxn modelId="{6FD9BA05-1DF1-4AD7-891D-6592FE759AEC}" type="presParOf" srcId="{472B53DB-98D9-47FC-8154-43967C759CA3}" destId="{8CFA6CE6-C795-4112-9881-E46654974D48}" srcOrd="1" destOrd="0" presId="urn:microsoft.com/office/officeart/2005/8/layout/hierarchy1"/>
    <dgm:cxn modelId="{2ABF9D55-6642-4282-AA54-DAAAAB7751EE}" type="presParOf" srcId="{A7658C23-7065-4198-80F5-302CDD14D8E7}" destId="{445BF303-B671-461D-8970-D019C28A73BD}" srcOrd="1" destOrd="0" presId="urn:microsoft.com/office/officeart/2005/8/layout/hierarchy1"/>
    <dgm:cxn modelId="{C59D0575-6EC3-4494-8770-EFF2BF73F46F}" type="presParOf" srcId="{445BF303-B671-461D-8970-D019C28A73BD}" destId="{7436893C-EB13-46DA-891F-1F198214A065}" srcOrd="0" destOrd="0" presId="urn:microsoft.com/office/officeart/2005/8/layout/hierarchy1"/>
    <dgm:cxn modelId="{0F59CF7C-E666-479C-98BE-2ADE5E7775F5}" type="presParOf" srcId="{445BF303-B671-461D-8970-D019C28A73BD}" destId="{03BA2C5A-CA2F-428B-8650-10C99614EC50}" srcOrd="1" destOrd="0" presId="urn:microsoft.com/office/officeart/2005/8/layout/hierarchy1"/>
    <dgm:cxn modelId="{C3318CCF-AAEF-4122-A606-E0D7BF2DCE45}" type="presParOf" srcId="{03BA2C5A-CA2F-428B-8650-10C99614EC50}" destId="{CD94B535-A352-4DA8-89B5-1915278EF609}" srcOrd="0" destOrd="0" presId="urn:microsoft.com/office/officeart/2005/8/layout/hierarchy1"/>
    <dgm:cxn modelId="{4E3C2167-9791-4D40-9185-853CA2AB3168}" type="presParOf" srcId="{CD94B535-A352-4DA8-89B5-1915278EF609}" destId="{301AEA13-A32B-4C04-8B66-134BBC825572}" srcOrd="0" destOrd="0" presId="urn:microsoft.com/office/officeart/2005/8/layout/hierarchy1"/>
    <dgm:cxn modelId="{5BE4C72F-3A49-4EFF-A870-761DC16FE6C5}" type="presParOf" srcId="{CD94B535-A352-4DA8-89B5-1915278EF609}" destId="{D9B1D4AC-E094-46D9-A03F-4D6311F9E5D7}" srcOrd="1" destOrd="0" presId="urn:microsoft.com/office/officeart/2005/8/layout/hierarchy1"/>
    <dgm:cxn modelId="{8959E842-024F-499B-A8C1-6356EA49D779}" type="presParOf" srcId="{03BA2C5A-CA2F-428B-8650-10C99614EC50}" destId="{F84E9A20-F752-4221-9450-6B73E9507C2D}" srcOrd="1" destOrd="0" presId="urn:microsoft.com/office/officeart/2005/8/layout/hierarchy1"/>
    <dgm:cxn modelId="{7FF5F2B1-BD3A-4FC8-B7E8-82C438DE0DDC}" type="presParOf" srcId="{F84E9A20-F752-4221-9450-6B73E9507C2D}" destId="{B60DDCE8-E39A-4536-BBC5-94FCE117F0D5}" srcOrd="0" destOrd="0" presId="urn:microsoft.com/office/officeart/2005/8/layout/hierarchy1"/>
    <dgm:cxn modelId="{BBD601F9-B9DB-41A1-BFFB-6E865153913D}" type="presParOf" srcId="{F84E9A20-F752-4221-9450-6B73E9507C2D}" destId="{693E4AB5-1670-4E5C-8588-35781482CCDD}" srcOrd="1" destOrd="0" presId="urn:microsoft.com/office/officeart/2005/8/layout/hierarchy1"/>
    <dgm:cxn modelId="{2CA34D0B-475F-4060-BDF3-29D33B912A53}" type="presParOf" srcId="{693E4AB5-1670-4E5C-8588-35781482CCDD}" destId="{B267990B-5FA2-4FA1-9163-1A1CB2C1E172}" srcOrd="0" destOrd="0" presId="urn:microsoft.com/office/officeart/2005/8/layout/hierarchy1"/>
    <dgm:cxn modelId="{3D0380FF-CE3F-4BFE-985A-A0962AA1AEC9}" type="presParOf" srcId="{B267990B-5FA2-4FA1-9163-1A1CB2C1E172}" destId="{A3A02E46-6F46-4CDA-90AD-8C7D76F7898B}" srcOrd="0" destOrd="0" presId="urn:microsoft.com/office/officeart/2005/8/layout/hierarchy1"/>
    <dgm:cxn modelId="{4892BB77-F516-4030-886F-FD29A40B999C}" type="presParOf" srcId="{B267990B-5FA2-4FA1-9163-1A1CB2C1E172}" destId="{AF4A8616-5CA7-46D3-BCEA-67B69950484A}" srcOrd="1" destOrd="0" presId="urn:microsoft.com/office/officeart/2005/8/layout/hierarchy1"/>
    <dgm:cxn modelId="{B7CAC3FE-ACCE-438E-8D71-7AFE8AA7D7F4}" type="presParOf" srcId="{693E4AB5-1670-4E5C-8588-35781482CCDD}" destId="{F09AE411-EACF-45B8-B485-10EC76E01B63}" srcOrd="1" destOrd="0" presId="urn:microsoft.com/office/officeart/2005/8/layout/hierarchy1"/>
    <dgm:cxn modelId="{20BAC05C-7EB1-4085-994A-9DC3F18BDB02}" type="presParOf" srcId="{DC0A6A44-1DBF-4F03-9B35-AF2B1E0D451B}" destId="{EF2380CC-E694-47B7-9680-0A04202232A3}" srcOrd="6" destOrd="0" presId="urn:microsoft.com/office/officeart/2005/8/layout/hierarchy1"/>
    <dgm:cxn modelId="{2C1FDA5E-4D81-4205-87A2-97B007AB8814}" type="presParOf" srcId="{DC0A6A44-1DBF-4F03-9B35-AF2B1E0D451B}" destId="{EE43B222-D3B5-418E-8F6F-C01BE7245883}" srcOrd="7" destOrd="0" presId="urn:microsoft.com/office/officeart/2005/8/layout/hierarchy1"/>
    <dgm:cxn modelId="{A2B7F7FD-F594-4D65-AF1D-A50641E7696A}" type="presParOf" srcId="{EE43B222-D3B5-418E-8F6F-C01BE7245883}" destId="{B96D7795-2A86-42B5-A851-885861040247}" srcOrd="0" destOrd="0" presId="urn:microsoft.com/office/officeart/2005/8/layout/hierarchy1"/>
    <dgm:cxn modelId="{42A6BFB3-3BBF-4125-ADB2-BACDA0BBB6F7}" type="presParOf" srcId="{B96D7795-2A86-42B5-A851-885861040247}" destId="{8D09D992-1F62-479A-A62F-5244E2BFBEB8}" srcOrd="0" destOrd="0" presId="urn:microsoft.com/office/officeart/2005/8/layout/hierarchy1"/>
    <dgm:cxn modelId="{3A460636-BE17-4B5D-9DF3-746FDBC7DC19}" type="presParOf" srcId="{B96D7795-2A86-42B5-A851-885861040247}" destId="{5ACCA738-D5F0-4FC5-A884-278D61D1D9D5}" srcOrd="1" destOrd="0" presId="urn:microsoft.com/office/officeart/2005/8/layout/hierarchy1"/>
    <dgm:cxn modelId="{C6094C4B-40AA-4D8C-ACE8-341365A89E6F}" type="presParOf" srcId="{EE43B222-D3B5-418E-8F6F-C01BE7245883}" destId="{5624B32F-7416-4E63-89ED-A3DA43C83426}"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2380CC-E694-47B7-9680-0A04202232A3}">
      <dsp:nvSpPr>
        <dsp:cNvPr id="0" name=""/>
        <dsp:cNvSpPr/>
      </dsp:nvSpPr>
      <dsp:spPr>
        <a:xfrm>
          <a:off x="4055863" y="564975"/>
          <a:ext cx="2174111" cy="258669"/>
        </a:xfrm>
        <a:custGeom>
          <a:avLst/>
          <a:gdLst/>
          <a:ahLst/>
          <a:cxnLst/>
          <a:rect l="0" t="0" r="0" b="0"/>
          <a:pathLst>
            <a:path>
              <a:moveTo>
                <a:pt x="0" y="0"/>
              </a:moveTo>
              <a:lnTo>
                <a:pt x="0" y="176276"/>
              </a:lnTo>
              <a:lnTo>
                <a:pt x="2174111" y="176276"/>
              </a:lnTo>
              <a:lnTo>
                <a:pt x="2174111" y="25866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0DDCE8-E39A-4536-BBC5-94FCE117F0D5}">
      <dsp:nvSpPr>
        <dsp:cNvPr id="0" name=""/>
        <dsp:cNvSpPr/>
      </dsp:nvSpPr>
      <dsp:spPr>
        <a:xfrm>
          <a:off x="5126265" y="385875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36893C-EB13-46DA-891F-1F198214A065}">
      <dsp:nvSpPr>
        <dsp:cNvPr id="0" name=""/>
        <dsp:cNvSpPr/>
      </dsp:nvSpPr>
      <dsp:spPr>
        <a:xfrm>
          <a:off x="5126265" y="3035310"/>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7BB008-4225-416E-97F7-070D8E022B40}">
      <dsp:nvSpPr>
        <dsp:cNvPr id="0" name=""/>
        <dsp:cNvSpPr/>
      </dsp:nvSpPr>
      <dsp:spPr>
        <a:xfrm>
          <a:off x="5126265" y="221186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8AC5FC-71E5-497C-92A1-D73386DD6EED}">
      <dsp:nvSpPr>
        <dsp:cNvPr id="0" name=""/>
        <dsp:cNvSpPr/>
      </dsp:nvSpPr>
      <dsp:spPr>
        <a:xfrm>
          <a:off x="4628457" y="1388420"/>
          <a:ext cx="543527" cy="258669"/>
        </a:xfrm>
        <a:custGeom>
          <a:avLst/>
          <a:gdLst/>
          <a:ahLst/>
          <a:cxnLst/>
          <a:rect l="0" t="0" r="0" b="0"/>
          <a:pathLst>
            <a:path>
              <a:moveTo>
                <a:pt x="0" y="0"/>
              </a:moveTo>
              <a:lnTo>
                <a:pt x="0" y="176276"/>
              </a:lnTo>
              <a:lnTo>
                <a:pt x="543527" y="176276"/>
              </a:lnTo>
              <a:lnTo>
                <a:pt x="543527"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46920-F273-4ECD-AD6E-50621953C4EC}">
      <dsp:nvSpPr>
        <dsp:cNvPr id="0" name=""/>
        <dsp:cNvSpPr/>
      </dsp:nvSpPr>
      <dsp:spPr>
        <a:xfrm>
          <a:off x="4039209" y="385875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8DEA39-8289-4523-98A9-17ACEC1DEE2F}">
      <dsp:nvSpPr>
        <dsp:cNvPr id="0" name=""/>
        <dsp:cNvSpPr/>
      </dsp:nvSpPr>
      <dsp:spPr>
        <a:xfrm>
          <a:off x="4039209" y="3035310"/>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8FDCFC-509A-4C1B-B5A8-D5A8C238E4CE}">
      <dsp:nvSpPr>
        <dsp:cNvPr id="0" name=""/>
        <dsp:cNvSpPr/>
      </dsp:nvSpPr>
      <dsp:spPr>
        <a:xfrm>
          <a:off x="4039209" y="221186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CA6C49-6F1D-4FF0-AB01-66C74036584A}">
      <dsp:nvSpPr>
        <dsp:cNvPr id="0" name=""/>
        <dsp:cNvSpPr/>
      </dsp:nvSpPr>
      <dsp:spPr>
        <a:xfrm>
          <a:off x="4084929" y="1388420"/>
          <a:ext cx="543527" cy="258669"/>
        </a:xfrm>
        <a:custGeom>
          <a:avLst/>
          <a:gdLst/>
          <a:ahLst/>
          <a:cxnLst/>
          <a:rect l="0" t="0" r="0" b="0"/>
          <a:pathLst>
            <a:path>
              <a:moveTo>
                <a:pt x="543527" y="0"/>
              </a:moveTo>
              <a:lnTo>
                <a:pt x="543527" y="176276"/>
              </a:lnTo>
              <a:lnTo>
                <a:pt x="0" y="176276"/>
              </a:lnTo>
              <a:lnTo>
                <a:pt x="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87B25E-DF23-48EF-948B-BE9FF8F2D4ED}">
      <dsp:nvSpPr>
        <dsp:cNvPr id="0" name=""/>
        <dsp:cNvSpPr/>
      </dsp:nvSpPr>
      <dsp:spPr>
        <a:xfrm>
          <a:off x="4055863" y="564975"/>
          <a:ext cx="572593" cy="258669"/>
        </a:xfrm>
        <a:custGeom>
          <a:avLst/>
          <a:gdLst/>
          <a:ahLst/>
          <a:cxnLst/>
          <a:rect l="0" t="0" r="0" b="0"/>
          <a:pathLst>
            <a:path>
              <a:moveTo>
                <a:pt x="0" y="0"/>
              </a:moveTo>
              <a:lnTo>
                <a:pt x="0" y="176276"/>
              </a:lnTo>
              <a:lnTo>
                <a:pt x="572593" y="176276"/>
              </a:lnTo>
              <a:lnTo>
                <a:pt x="572593" y="25866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FABEDD-29A5-4695-ACFF-27D01F8F64DD}">
      <dsp:nvSpPr>
        <dsp:cNvPr id="0" name=""/>
        <dsp:cNvSpPr/>
      </dsp:nvSpPr>
      <dsp:spPr>
        <a:xfrm>
          <a:off x="2952153" y="3035310"/>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C72C4C-601D-4C2A-BB50-16B4D2ECF878}">
      <dsp:nvSpPr>
        <dsp:cNvPr id="0" name=""/>
        <dsp:cNvSpPr/>
      </dsp:nvSpPr>
      <dsp:spPr>
        <a:xfrm>
          <a:off x="2952153" y="221186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581A5-883F-4268-A84A-732C65EC4D88}">
      <dsp:nvSpPr>
        <dsp:cNvPr id="0" name=""/>
        <dsp:cNvSpPr/>
      </dsp:nvSpPr>
      <dsp:spPr>
        <a:xfrm>
          <a:off x="2952153" y="1388420"/>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042C29-27B7-423B-9AB4-F84D74E3D9EB}">
      <dsp:nvSpPr>
        <dsp:cNvPr id="0" name=""/>
        <dsp:cNvSpPr/>
      </dsp:nvSpPr>
      <dsp:spPr>
        <a:xfrm>
          <a:off x="2997873" y="564975"/>
          <a:ext cx="1057990" cy="258669"/>
        </a:xfrm>
        <a:custGeom>
          <a:avLst/>
          <a:gdLst/>
          <a:ahLst/>
          <a:cxnLst/>
          <a:rect l="0" t="0" r="0" b="0"/>
          <a:pathLst>
            <a:path>
              <a:moveTo>
                <a:pt x="1057990" y="0"/>
              </a:moveTo>
              <a:lnTo>
                <a:pt x="1057990" y="176276"/>
              </a:lnTo>
              <a:lnTo>
                <a:pt x="0" y="176276"/>
              </a:lnTo>
              <a:lnTo>
                <a:pt x="0" y="25866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ACC6-D803-401E-8C99-A2E558C7FABA}">
      <dsp:nvSpPr>
        <dsp:cNvPr id="0" name=""/>
        <dsp:cNvSpPr/>
      </dsp:nvSpPr>
      <dsp:spPr>
        <a:xfrm>
          <a:off x="1865097" y="385875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E2445-C4A1-4384-80CC-295229B207D1}">
      <dsp:nvSpPr>
        <dsp:cNvPr id="0" name=""/>
        <dsp:cNvSpPr/>
      </dsp:nvSpPr>
      <dsp:spPr>
        <a:xfrm>
          <a:off x="1865097" y="3035310"/>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A3F8E6-960D-49AC-AB77-6BD353B5A26B}">
      <dsp:nvSpPr>
        <dsp:cNvPr id="0" name=""/>
        <dsp:cNvSpPr/>
      </dsp:nvSpPr>
      <dsp:spPr>
        <a:xfrm>
          <a:off x="1865097" y="2211865"/>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07CF70-6D78-41CE-82B3-6C31445408BD}">
      <dsp:nvSpPr>
        <dsp:cNvPr id="0" name=""/>
        <dsp:cNvSpPr/>
      </dsp:nvSpPr>
      <dsp:spPr>
        <a:xfrm>
          <a:off x="1865097" y="1388420"/>
          <a:ext cx="91440" cy="258669"/>
        </a:xfrm>
        <a:custGeom>
          <a:avLst/>
          <a:gdLst/>
          <a:ahLst/>
          <a:cxnLst/>
          <a:rect l="0" t="0" r="0" b="0"/>
          <a:pathLst>
            <a:path>
              <a:moveTo>
                <a:pt x="45720" y="0"/>
              </a:moveTo>
              <a:lnTo>
                <a:pt x="45720" y="258669"/>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2A472F-6C5A-44B5-AB7E-70C1889767F1}">
      <dsp:nvSpPr>
        <dsp:cNvPr id="0" name=""/>
        <dsp:cNvSpPr/>
      </dsp:nvSpPr>
      <dsp:spPr>
        <a:xfrm>
          <a:off x="1910817" y="564975"/>
          <a:ext cx="2145046" cy="258669"/>
        </a:xfrm>
        <a:custGeom>
          <a:avLst/>
          <a:gdLst/>
          <a:ahLst/>
          <a:cxnLst/>
          <a:rect l="0" t="0" r="0" b="0"/>
          <a:pathLst>
            <a:path>
              <a:moveTo>
                <a:pt x="2145046" y="0"/>
              </a:moveTo>
              <a:lnTo>
                <a:pt x="2145046" y="176276"/>
              </a:lnTo>
              <a:lnTo>
                <a:pt x="0" y="176276"/>
              </a:lnTo>
              <a:lnTo>
                <a:pt x="0" y="258669"/>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D29E84-A786-4B4D-8936-DBEDBF654BA1}">
      <dsp:nvSpPr>
        <dsp:cNvPr id="0" name=""/>
        <dsp:cNvSpPr/>
      </dsp:nvSpPr>
      <dsp:spPr>
        <a:xfrm>
          <a:off x="3611158" y="20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E7E2513-DD00-4A6B-9854-D096D324F214}">
      <dsp:nvSpPr>
        <dsp:cNvPr id="0" name=""/>
        <dsp:cNvSpPr/>
      </dsp:nvSpPr>
      <dsp:spPr>
        <a:xfrm>
          <a:off x="3709981" y="94083"/>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b="1" kern="1200"/>
            <a:t>Análisis Financiero</a:t>
          </a:r>
        </a:p>
      </dsp:txBody>
      <dsp:txXfrm>
        <a:off x="3726523" y="110625"/>
        <a:ext cx="856325" cy="531690"/>
      </dsp:txXfrm>
    </dsp:sp>
    <dsp:sp modelId="{0FD6D8DD-E9EC-47DB-9D18-060EC0441EB8}">
      <dsp:nvSpPr>
        <dsp:cNvPr id="0" name=""/>
        <dsp:cNvSpPr/>
      </dsp:nvSpPr>
      <dsp:spPr>
        <a:xfrm>
          <a:off x="1466112" y="82364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A50486E-7838-4C79-9154-58A30D598F87}">
      <dsp:nvSpPr>
        <dsp:cNvPr id="0" name=""/>
        <dsp:cNvSpPr/>
      </dsp:nvSpPr>
      <dsp:spPr>
        <a:xfrm>
          <a:off x="1564935" y="91752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b="1" kern="1200"/>
            <a:t>Normativa</a:t>
          </a:r>
        </a:p>
      </dsp:txBody>
      <dsp:txXfrm>
        <a:off x="1581477" y="934069"/>
        <a:ext cx="856325" cy="531690"/>
      </dsp:txXfrm>
    </dsp:sp>
    <dsp:sp modelId="{7DCD8C74-395D-4460-81D1-58BA0BB7C11E}">
      <dsp:nvSpPr>
        <dsp:cNvPr id="0" name=""/>
        <dsp:cNvSpPr/>
      </dsp:nvSpPr>
      <dsp:spPr>
        <a:xfrm>
          <a:off x="1466112" y="164709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66237F5-17F8-4B1A-BFDE-E48D42C1AD8B}">
      <dsp:nvSpPr>
        <dsp:cNvPr id="0" name=""/>
        <dsp:cNvSpPr/>
      </dsp:nvSpPr>
      <dsp:spPr>
        <a:xfrm>
          <a:off x="1564935" y="174097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Definición e importancia</a:t>
          </a:r>
        </a:p>
      </dsp:txBody>
      <dsp:txXfrm>
        <a:off x="1581477" y="1757514"/>
        <a:ext cx="856325" cy="531690"/>
      </dsp:txXfrm>
    </dsp:sp>
    <dsp:sp modelId="{8D4D2DC9-6014-44F9-9D9D-51914C10B203}">
      <dsp:nvSpPr>
        <dsp:cNvPr id="0" name=""/>
        <dsp:cNvSpPr/>
      </dsp:nvSpPr>
      <dsp:spPr>
        <a:xfrm>
          <a:off x="1466112" y="247053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BD48734-E241-4CA7-A6E5-41F463C2F7CF}">
      <dsp:nvSpPr>
        <dsp:cNvPr id="0" name=""/>
        <dsp:cNvSpPr/>
      </dsp:nvSpPr>
      <dsp:spPr>
        <a:xfrm>
          <a:off x="1564935" y="256441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Objetivos y clases</a:t>
          </a:r>
        </a:p>
      </dsp:txBody>
      <dsp:txXfrm>
        <a:off x="1581477" y="2580959"/>
        <a:ext cx="856325" cy="531690"/>
      </dsp:txXfrm>
    </dsp:sp>
    <dsp:sp modelId="{6F99ABFF-981C-4200-8670-D64D28034E10}">
      <dsp:nvSpPr>
        <dsp:cNvPr id="0" name=""/>
        <dsp:cNvSpPr/>
      </dsp:nvSpPr>
      <dsp:spPr>
        <a:xfrm>
          <a:off x="1466112" y="329398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C688071-16C1-4101-98E0-5B3D82D1384F}">
      <dsp:nvSpPr>
        <dsp:cNvPr id="0" name=""/>
        <dsp:cNvSpPr/>
      </dsp:nvSpPr>
      <dsp:spPr>
        <a:xfrm>
          <a:off x="1564935" y="338786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Normas.</a:t>
          </a:r>
        </a:p>
      </dsp:txBody>
      <dsp:txXfrm>
        <a:off x="1581477" y="3404404"/>
        <a:ext cx="856325" cy="531690"/>
      </dsp:txXfrm>
    </dsp:sp>
    <dsp:sp modelId="{B52C27C3-41FC-4EF1-BA68-1E6BEEC89967}">
      <dsp:nvSpPr>
        <dsp:cNvPr id="0" name=""/>
        <dsp:cNvSpPr/>
      </dsp:nvSpPr>
      <dsp:spPr>
        <a:xfrm>
          <a:off x="1466112" y="411742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342D4B8-D61C-42F5-9B58-9421A00B3EDA}">
      <dsp:nvSpPr>
        <dsp:cNvPr id="0" name=""/>
        <dsp:cNvSpPr/>
      </dsp:nvSpPr>
      <dsp:spPr>
        <a:xfrm>
          <a:off x="1564935" y="421130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Normativa legal vigente.</a:t>
          </a:r>
        </a:p>
      </dsp:txBody>
      <dsp:txXfrm>
        <a:off x="1581477" y="4227849"/>
        <a:ext cx="856325" cy="531690"/>
      </dsp:txXfrm>
    </dsp:sp>
    <dsp:sp modelId="{DC55C5E3-F984-468B-AA92-FB3631124CAE}">
      <dsp:nvSpPr>
        <dsp:cNvPr id="0" name=""/>
        <dsp:cNvSpPr/>
      </dsp:nvSpPr>
      <dsp:spPr>
        <a:xfrm>
          <a:off x="2553168" y="82364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45E9D09-17DE-4E53-8489-7A3AD4D1F810}">
      <dsp:nvSpPr>
        <dsp:cNvPr id="0" name=""/>
        <dsp:cNvSpPr/>
      </dsp:nvSpPr>
      <dsp:spPr>
        <a:xfrm>
          <a:off x="2651991" y="91752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b="1" kern="1200"/>
            <a:t>Control Interno</a:t>
          </a:r>
        </a:p>
      </dsp:txBody>
      <dsp:txXfrm>
        <a:off x="2668533" y="934069"/>
        <a:ext cx="856325" cy="531690"/>
      </dsp:txXfrm>
    </dsp:sp>
    <dsp:sp modelId="{5E89F271-5655-4259-8EF4-5740ABB81EB5}">
      <dsp:nvSpPr>
        <dsp:cNvPr id="0" name=""/>
        <dsp:cNvSpPr/>
      </dsp:nvSpPr>
      <dsp:spPr>
        <a:xfrm>
          <a:off x="2553168" y="164709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9633D3E-780F-4148-AFB6-52DBCC7761E1}">
      <dsp:nvSpPr>
        <dsp:cNvPr id="0" name=""/>
        <dsp:cNvSpPr/>
      </dsp:nvSpPr>
      <dsp:spPr>
        <a:xfrm>
          <a:off x="2651991" y="174097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Definición e importancia.</a:t>
          </a:r>
        </a:p>
      </dsp:txBody>
      <dsp:txXfrm>
        <a:off x="2668533" y="1757514"/>
        <a:ext cx="856325" cy="531690"/>
      </dsp:txXfrm>
    </dsp:sp>
    <dsp:sp modelId="{8B7ACAAD-AE40-4B35-AD55-F65041E2B0B0}">
      <dsp:nvSpPr>
        <dsp:cNvPr id="0" name=""/>
        <dsp:cNvSpPr/>
      </dsp:nvSpPr>
      <dsp:spPr>
        <a:xfrm>
          <a:off x="2553168" y="247053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9BE9BEE-0012-4423-BC7F-6E6AE873969E}">
      <dsp:nvSpPr>
        <dsp:cNvPr id="0" name=""/>
        <dsp:cNvSpPr/>
      </dsp:nvSpPr>
      <dsp:spPr>
        <a:xfrm>
          <a:off x="2651991" y="256441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Elementos básicos.</a:t>
          </a:r>
        </a:p>
      </dsp:txBody>
      <dsp:txXfrm>
        <a:off x="2668533" y="2580959"/>
        <a:ext cx="856325" cy="531690"/>
      </dsp:txXfrm>
    </dsp:sp>
    <dsp:sp modelId="{292EB937-5F66-4A26-A920-B55316D15FAA}">
      <dsp:nvSpPr>
        <dsp:cNvPr id="0" name=""/>
        <dsp:cNvSpPr/>
      </dsp:nvSpPr>
      <dsp:spPr>
        <a:xfrm>
          <a:off x="2553168" y="329398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A6781FF-B494-41F6-BDA5-97B921CEB2A2}">
      <dsp:nvSpPr>
        <dsp:cNvPr id="0" name=""/>
        <dsp:cNvSpPr/>
      </dsp:nvSpPr>
      <dsp:spPr>
        <a:xfrm>
          <a:off x="2651991" y="338786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Principios Básicos.</a:t>
          </a:r>
        </a:p>
      </dsp:txBody>
      <dsp:txXfrm>
        <a:off x="2668533" y="3404404"/>
        <a:ext cx="856325" cy="531690"/>
      </dsp:txXfrm>
    </dsp:sp>
    <dsp:sp modelId="{CFB2A911-DF55-4380-9B73-338F5E138B1C}">
      <dsp:nvSpPr>
        <dsp:cNvPr id="0" name=""/>
        <dsp:cNvSpPr/>
      </dsp:nvSpPr>
      <dsp:spPr>
        <a:xfrm>
          <a:off x="4183752" y="82364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010CE46-9D36-4C6C-8440-44590C541FA6}">
      <dsp:nvSpPr>
        <dsp:cNvPr id="0" name=""/>
        <dsp:cNvSpPr/>
      </dsp:nvSpPr>
      <dsp:spPr>
        <a:xfrm>
          <a:off x="4282575" y="91752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b="1" kern="1200"/>
            <a:t>Análisis Financiero</a:t>
          </a:r>
        </a:p>
      </dsp:txBody>
      <dsp:txXfrm>
        <a:off x="4299117" y="934069"/>
        <a:ext cx="856325" cy="531690"/>
      </dsp:txXfrm>
    </dsp:sp>
    <dsp:sp modelId="{DCD24165-240D-4FDE-A68E-305FA452D64D}">
      <dsp:nvSpPr>
        <dsp:cNvPr id="0" name=""/>
        <dsp:cNvSpPr/>
      </dsp:nvSpPr>
      <dsp:spPr>
        <a:xfrm>
          <a:off x="3640224" y="164709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BFBC4D3-0F3A-4BFC-BF1E-89FCACA62217}">
      <dsp:nvSpPr>
        <dsp:cNvPr id="0" name=""/>
        <dsp:cNvSpPr/>
      </dsp:nvSpPr>
      <dsp:spPr>
        <a:xfrm>
          <a:off x="3739047" y="174097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Planificación</a:t>
          </a:r>
        </a:p>
      </dsp:txBody>
      <dsp:txXfrm>
        <a:off x="3755589" y="1757514"/>
        <a:ext cx="856325" cy="531690"/>
      </dsp:txXfrm>
    </dsp:sp>
    <dsp:sp modelId="{E63BB117-FF76-4D4D-BBAD-D7E85091027C}">
      <dsp:nvSpPr>
        <dsp:cNvPr id="0" name=""/>
        <dsp:cNvSpPr/>
      </dsp:nvSpPr>
      <dsp:spPr>
        <a:xfrm>
          <a:off x="3640224" y="247053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5909900-C2E9-4434-908A-A92489CFF637}">
      <dsp:nvSpPr>
        <dsp:cNvPr id="0" name=""/>
        <dsp:cNvSpPr/>
      </dsp:nvSpPr>
      <dsp:spPr>
        <a:xfrm>
          <a:off x="3739047" y="256441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Programas</a:t>
          </a:r>
        </a:p>
      </dsp:txBody>
      <dsp:txXfrm>
        <a:off x="3755589" y="2580959"/>
        <a:ext cx="856325" cy="531690"/>
      </dsp:txXfrm>
    </dsp:sp>
    <dsp:sp modelId="{65A4F6B8-E4AD-44E1-A8EE-057CC6215BC2}">
      <dsp:nvSpPr>
        <dsp:cNvPr id="0" name=""/>
        <dsp:cNvSpPr/>
      </dsp:nvSpPr>
      <dsp:spPr>
        <a:xfrm>
          <a:off x="3640224" y="329398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26132DC-4D93-4727-94D8-898E23C19FF3}">
      <dsp:nvSpPr>
        <dsp:cNvPr id="0" name=""/>
        <dsp:cNvSpPr/>
      </dsp:nvSpPr>
      <dsp:spPr>
        <a:xfrm>
          <a:off x="3739047" y="338786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Procedimientos</a:t>
          </a:r>
        </a:p>
      </dsp:txBody>
      <dsp:txXfrm>
        <a:off x="3755589" y="3404404"/>
        <a:ext cx="856325" cy="531690"/>
      </dsp:txXfrm>
    </dsp:sp>
    <dsp:sp modelId="{F04487C5-CA8B-46C2-9973-5750016FE974}">
      <dsp:nvSpPr>
        <dsp:cNvPr id="0" name=""/>
        <dsp:cNvSpPr/>
      </dsp:nvSpPr>
      <dsp:spPr>
        <a:xfrm>
          <a:off x="3640224" y="411742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52AD303-2BB3-4015-A1E9-BA81CC018A68}">
      <dsp:nvSpPr>
        <dsp:cNvPr id="0" name=""/>
        <dsp:cNvSpPr/>
      </dsp:nvSpPr>
      <dsp:spPr>
        <a:xfrm>
          <a:off x="3739047" y="421130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TécnicasEjecución</a:t>
          </a:r>
        </a:p>
      </dsp:txBody>
      <dsp:txXfrm>
        <a:off x="3755589" y="4227849"/>
        <a:ext cx="856325" cy="531690"/>
      </dsp:txXfrm>
    </dsp:sp>
    <dsp:sp modelId="{1069774B-B408-4A63-8344-421786EB9AFC}">
      <dsp:nvSpPr>
        <dsp:cNvPr id="0" name=""/>
        <dsp:cNvSpPr/>
      </dsp:nvSpPr>
      <dsp:spPr>
        <a:xfrm>
          <a:off x="4727280" y="164709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45C7C1C-2691-488B-A18F-5A2384E9EB4E}">
      <dsp:nvSpPr>
        <dsp:cNvPr id="0" name=""/>
        <dsp:cNvSpPr/>
      </dsp:nvSpPr>
      <dsp:spPr>
        <a:xfrm>
          <a:off x="4826103" y="174097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Concepto y etapas.</a:t>
          </a:r>
        </a:p>
      </dsp:txBody>
      <dsp:txXfrm>
        <a:off x="4842645" y="1757514"/>
        <a:ext cx="856325" cy="531690"/>
      </dsp:txXfrm>
    </dsp:sp>
    <dsp:sp modelId="{843A289F-52C1-4881-B11D-7553E3719E90}">
      <dsp:nvSpPr>
        <dsp:cNvPr id="0" name=""/>
        <dsp:cNvSpPr/>
      </dsp:nvSpPr>
      <dsp:spPr>
        <a:xfrm>
          <a:off x="4727280" y="247053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CFA6CE6-C795-4112-9881-E46654974D48}">
      <dsp:nvSpPr>
        <dsp:cNvPr id="0" name=""/>
        <dsp:cNvSpPr/>
      </dsp:nvSpPr>
      <dsp:spPr>
        <a:xfrm>
          <a:off x="4826103" y="256441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Hallazgos</a:t>
          </a:r>
        </a:p>
      </dsp:txBody>
      <dsp:txXfrm>
        <a:off x="4842645" y="2580959"/>
        <a:ext cx="856325" cy="531690"/>
      </dsp:txXfrm>
    </dsp:sp>
    <dsp:sp modelId="{301AEA13-A32B-4C04-8B66-134BBC825572}">
      <dsp:nvSpPr>
        <dsp:cNvPr id="0" name=""/>
        <dsp:cNvSpPr/>
      </dsp:nvSpPr>
      <dsp:spPr>
        <a:xfrm>
          <a:off x="4727280" y="3293980"/>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9B1D4AC-E094-46D9-A03F-4D6311F9E5D7}">
      <dsp:nvSpPr>
        <dsp:cNvPr id="0" name=""/>
        <dsp:cNvSpPr/>
      </dsp:nvSpPr>
      <dsp:spPr>
        <a:xfrm>
          <a:off x="4826103" y="3387862"/>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Evidencia</a:t>
          </a:r>
        </a:p>
      </dsp:txBody>
      <dsp:txXfrm>
        <a:off x="4842645" y="3404404"/>
        <a:ext cx="856325" cy="531690"/>
      </dsp:txXfrm>
    </dsp:sp>
    <dsp:sp modelId="{A3A02E46-6F46-4CDA-90AD-8C7D76F7898B}">
      <dsp:nvSpPr>
        <dsp:cNvPr id="0" name=""/>
        <dsp:cNvSpPr/>
      </dsp:nvSpPr>
      <dsp:spPr>
        <a:xfrm>
          <a:off x="4727280" y="4117425"/>
          <a:ext cx="889409" cy="564774"/>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F4A8616-5CA7-46D3-BCEA-67B69950484A}">
      <dsp:nvSpPr>
        <dsp:cNvPr id="0" name=""/>
        <dsp:cNvSpPr/>
      </dsp:nvSpPr>
      <dsp:spPr>
        <a:xfrm>
          <a:off x="4826103" y="4211307"/>
          <a:ext cx="889409" cy="564774"/>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kern="1200"/>
            <a:t>Papeles de Trabajo.</a:t>
          </a:r>
        </a:p>
      </dsp:txBody>
      <dsp:txXfrm>
        <a:off x="4842645" y="4227849"/>
        <a:ext cx="856325" cy="531690"/>
      </dsp:txXfrm>
    </dsp:sp>
    <dsp:sp modelId="{8D09D992-1F62-479A-A62F-5244E2BFBEB8}">
      <dsp:nvSpPr>
        <dsp:cNvPr id="0" name=""/>
        <dsp:cNvSpPr/>
      </dsp:nvSpPr>
      <dsp:spPr>
        <a:xfrm>
          <a:off x="5814336" y="823645"/>
          <a:ext cx="831277" cy="4559146"/>
        </a:xfrm>
        <a:prstGeom prst="roundRect">
          <a:avLst>
            <a:gd name="adj" fmla="val 10000"/>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ACCA738-D5F0-4FC5-A884-278D61D1D9D5}">
      <dsp:nvSpPr>
        <dsp:cNvPr id="0" name=""/>
        <dsp:cNvSpPr/>
      </dsp:nvSpPr>
      <dsp:spPr>
        <a:xfrm>
          <a:off x="5913159" y="917527"/>
          <a:ext cx="831277" cy="4559146"/>
        </a:xfrm>
        <a:prstGeom prst="roundRect">
          <a:avLst>
            <a:gd name="adj" fmla="val 10000"/>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C" sz="800" b="1" kern="1200"/>
            <a:t>Análisis Financiero</a:t>
          </a:r>
          <a:r>
            <a:rPr lang="es-EC" sz="800" b="1" kern="1200" baseline="0"/>
            <a:t> a empresas industriales dedicadas a la fabricación de productos de usos higienico y productos cosmeticos en América Latina.</a:t>
          </a:r>
          <a:endParaRPr lang="es-EC" sz="800" kern="1200"/>
        </a:p>
      </dsp:txBody>
      <dsp:txXfrm>
        <a:off x="5937506" y="941874"/>
        <a:ext cx="782583" cy="45104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Koo04</b:Tag>
    <b:SourceType>BookSection</b:SourceType>
    <b:Guid>{F28C4647-C5D0-4E1D-8E19-F1BD3D618D04}</b:Guid>
    <b:Author>
      <b:Author>
        <b:NameList>
          <b:Person>
            <b:Last>Koontz</b:Last>
            <b:First>Harold</b:First>
          </b:Person>
          <b:Person>
            <b:Last>Weihrich</b:Last>
            <b:First>Heinz</b:First>
          </b:Person>
        </b:NameList>
      </b:Author>
    </b:Author>
    <b:Title>Administración Una perspectiva global</b:Title>
    <b:Year>2004</b:Year>
    <b:Pages>6 - 123</b:Pages>
    <b:City>México D.F.</b:City>
    <b:Publisher>McGraw - Hill Editores S.A. de C.V.</b:Publisher>
    <b:CountryRegion>México</b:CountryRegion>
    <b:Edition>Doceava</b:Edition>
    <b:RefOrder>3</b:RefOrder>
  </b:Source>
  <b:Source>
    <b:Tag>Lus02</b:Tag>
    <b:SourceType>Book</b:SourceType>
    <b:Guid>{D5D40C33-AE31-4410-9BF1-23522B1C44AB}</b:Guid>
    <b:Author>
      <b:Author>
        <b:NameList>
          <b:Person>
            <b:Last>Lusthaus</b:Last>
            <b:First>C.</b:First>
          </b:Person>
          <b:Person>
            <b:Last>Adrien</b:Last>
            <b:First>M.</b:First>
          </b:Person>
          <b:Person>
            <b:Last>Anderson</b:Last>
            <b:First>G.</b:First>
          </b:Person>
          <b:Person>
            <b:Last>Carden</b:Last>
            <b:First>F</b:First>
          </b:Person>
          <b:Person>
            <b:Last>Plinio</b:Last>
            <b:First>G.</b:First>
          </b:Person>
        </b:NameList>
      </b:Author>
    </b:Author>
    <b:Title>Evaluación organizacional, Marco para mejorar el desempeño</b:Title>
    <b:Year>2002</b:Year>
    <b:City>Washington, D.C.</b:City>
    <b:Publisher>Banco Interamericano de desarrollo</b:Publisher>
    <b:RefOrder>4</b:RefOrder>
  </b:Source>
  <b:Source>
    <b:Tag>Fer97</b:Tag>
    <b:SourceType>Book</b:SourceType>
    <b:Guid>{37AB629C-F11D-4616-B8FF-047F7B01D7D1}</b:Guid>
    <b:Author>
      <b:Author>
        <b:NameList>
          <b:Person>
            <b:Last>Fernández</b:Last>
            <b:First>Manuel</b:First>
          </b:Person>
          <b:Person>
            <b:Last>Sánchez</b:Last>
            <b:First>José</b:First>
          </b:Person>
        </b:NameList>
      </b:Author>
    </b:Author>
    <b:Title>Eficacia organizacional: concepto, desarrollo y evaluación</b:Title>
    <b:Year>1997</b:Year>
    <b:City>Madrid</b:City>
    <b:Publisher>Díaz de Santos S.A.</b:Publisher>
    <b:RefOrder>5</b:RefOrder>
  </b:Source>
  <b:Source>
    <b:Tag>Fer12</b:Tag>
    <b:SourceType>BookSection</b:SourceType>
    <b:Guid>{5EAACC8A-684C-462B-83CA-A3ADABBB2841}</b:Guid>
    <b:Author>
      <b:Author>
        <b:NameList>
          <b:Person>
            <b:Last>Perez Fernández de Velasco</b:Last>
            <b:First>José</b:First>
            <b:Middle>Antonio</b:Middle>
          </b:Person>
        </b:NameList>
      </b:Author>
    </b:Author>
    <b:Title>Gestión por procesos</b:Title>
    <b:Year>2012</b:Year>
    <b:Pages>49 - 53</b:Pages>
    <b:City>México DF.</b:City>
    <b:Publisher>Alfaomega Grupo Editores, S.A. de C.V.</b:Publisher>
    <b:CountryRegion>México</b:CountryRegion>
    <b:Edition>Quinta</b:Edition>
    <b:RefOrder>6</b:RefOrder>
  </b:Source>
  <b:Source>
    <b:Tag>Fra06</b:Tag>
    <b:SourceType>BookSection</b:SourceType>
    <b:Guid>{1B188874-E507-42B3-ACCD-64D432314138}</b:Guid>
    <b:Title>Estrategia y planes para la Empresa con el cuadro de mando integral</b:Title>
    <b:Year>2006</b:Year>
    <b:Pages>23 - 28</b:Pages>
    <b:City>México DF</b:City>
    <b:Publisher>Pearson Educación de México, S.A de C.V.</b:Publisher>
    <b:Author>
      <b:Author>
        <b:NameList>
          <b:Person>
            <b:Last>Francés</b:Last>
            <b:First>Antonio</b:First>
          </b:Person>
        </b:NameList>
      </b:Author>
    </b:Author>
    <b:CountryRegion>México</b:CountryRegion>
    <b:Edition>Primera</b:Edition>
    <b:RefOrder>8</b:RefOrder>
  </b:Source>
  <b:Source>
    <b:Tag>Whi05</b:Tag>
    <b:SourceType>BookSection</b:SourceType>
    <b:Guid>{0165EF0B-E134-4FBC-9E6E-5B61AA487B38}</b:Guid>
    <b:Title>Principios de Auditoría</b:Title>
    <b:Year>2005</b:Year>
    <b:Author>
      <b:Author>
        <b:NameList>
          <b:Person>
            <b:Last>Whittington</b:Last>
            <b:First>O.Ray</b:First>
          </b:Person>
          <b:Person>
            <b:Last>Pany</b:Last>
            <b:First>Kurt</b:First>
          </b:Person>
        </b:NameList>
      </b:Author>
    </b:Author>
    <b:Pages>2 - 220</b:Pages>
    <b:City>México D.F.</b:City>
    <b:Publisher>McGraw - Hill Interamericana Editores S.A. de C.V.</b:Publisher>
    <b:CountryRegion>México</b:CountryRegion>
    <b:Edition>Decimo Cuarta</b:Edition>
    <b:RefOrder>1</b:RefOrder>
  </b:Source>
  <b:Source>
    <b:Tag>Fre11</b:Tag>
    <b:SourceType>BookSection</b:SourceType>
    <b:Guid>{92AA7211-C36F-4D67-935F-73E4B1DE7DF8}</b:Guid>
    <b:Title>Guía Didáctica de Auditoría Financiera</b:Title>
    <b:Year>2011</b:Year>
    <b:Pages>11 -89</b:Pages>
    <b:City>Quito</b:City>
    <b:Publisher>Kesdevoz Creativos</b:Publisher>
    <b:Author>
      <b:Author>
        <b:NameList>
          <b:Person>
            <b:Last>Freire Hidalgo</b:Last>
            <b:First>Jaime</b:First>
            <b:Middle>&amp; Freire Rodriguez, Verónica</b:Middle>
          </b:Person>
        </b:NameList>
      </b:Author>
      <b:BookAuthor>
        <b:NameList>
          <b:Person>
            <b:Last>Freire Hidalgo</b:Last>
            <b:First>Jaime</b:First>
            <b:Middle>&amp; Freire Rodriguez, Verónica</b:Middle>
          </b:Person>
        </b:NameList>
      </b:BookAuthor>
    </b:Author>
    <b:RefOrder>2</b:RefOrder>
  </b:Source>
  <b:Source>
    <b:Tag>Ben13</b:Tag>
    <b:SourceType>BookSection</b:SourceType>
    <b:Guid>{12076C34-4E92-4EBF-A345-060EFA1160BE}</b:Guid>
    <b:Author>
      <b:Author>
        <b:NameList>
          <b:Person>
            <b:Last>Benjamín</b:Last>
            <b:First>Enrique</b:First>
            <b:Middle>Franklin</b:Middle>
          </b:Person>
        </b:NameList>
      </b:Author>
      <b:BookAuthor>
        <b:NameList>
          <b:Person>
            <b:Last>Benjamín</b:Last>
            <b:First>Enrique</b:First>
            <b:Middle>Franklin</b:Middle>
          </b:Person>
        </b:NameList>
      </b:BookAuthor>
    </b:Author>
    <b:Title>Auditoría Administrativa - Evaluación y diagnóstico empresarial</b:Title>
    <b:Year>2013</b:Year>
    <b:Pages>80 - 90</b:Pages>
    <b:City>Naucalpan de Juarez.</b:City>
    <b:Publisher>Pearson Educación de México, S.A. de C.V.</b:Publisher>
    <b:CountryRegion>México.</b:CountryRegion>
    <b:RefOrder>7</b:RefOrder>
  </b:Source>
</b:Sources>
</file>

<file path=customXml/itemProps1.xml><?xml version="1.0" encoding="utf-8"?>
<ds:datastoreItem xmlns:ds="http://schemas.openxmlformats.org/officeDocument/2006/customXml" ds:itemID="{D813D574-5BB7-4A92-B3EE-974DEB82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2311</Words>
  <Characters>12716</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 Especial a la cuenta Obligaciones Financiera de la Empresa Jabonería Wilson S.A., entre el 01 de Enero al 31 de Diciembre del 2013.</vt:lpstr>
      <vt:lpstr>Examen Especial a la cuenta Obligaciones Financiera de la Empresa Jabonería Wilson S.A., entre el 01 de Enero al 31 de Diciembre del 2013.</vt:lpstr>
    </vt:vector>
  </TitlesOfParts>
  <Company>Ernst &amp; Young</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Especial a la cuenta Obligaciones Financiera de la Empresa Jabonería Wilson S.A., entre el 01 de Enero al 31 de Diciembre del 2013.</dc:title>
  <dc:creator>Andres Fernando Paredes Aguilar</dc:creator>
  <cp:lastModifiedBy>Sandra Madrid</cp:lastModifiedBy>
  <cp:revision>2</cp:revision>
  <dcterms:created xsi:type="dcterms:W3CDTF">2018-06-08T03:52:00Z</dcterms:created>
  <dcterms:modified xsi:type="dcterms:W3CDTF">2018-06-08T03:52:00Z</dcterms:modified>
</cp:coreProperties>
</file>