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849" w:rsidRPr="005E0F82" w:rsidRDefault="00E55979" w:rsidP="005E0F82">
      <w:pPr>
        <w:rPr>
          <w:b/>
        </w:rPr>
      </w:pPr>
      <w:r w:rsidRPr="005E0F82">
        <w:rPr>
          <w:b/>
        </w:rPr>
        <w:t>El Tema</w:t>
      </w:r>
    </w:p>
    <w:p w:rsidR="00F602C3" w:rsidRPr="005E0F82" w:rsidRDefault="00F602C3" w:rsidP="005E0F82">
      <w:pPr>
        <w:rPr>
          <w:szCs w:val="24"/>
        </w:rPr>
      </w:pPr>
      <w:r w:rsidRPr="005E0F82">
        <w:rPr>
          <w:szCs w:val="24"/>
        </w:rPr>
        <w:t xml:space="preserve">El impacto de las medidas </w:t>
      </w:r>
      <w:r w:rsidR="0072718B" w:rsidRPr="005E0F82">
        <w:rPr>
          <w:szCs w:val="24"/>
        </w:rPr>
        <w:t>económicas</w:t>
      </w:r>
      <w:r w:rsidR="00877319" w:rsidRPr="005E0F82">
        <w:rPr>
          <w:szCs w:val="24"/>
        </w:rPr>
        <w:t xml:space="preserve"> en e</w:t>
      </w:r>
      <w:r w:rsidR="0072718B" w:rsidRPr="005E0F82">
        <w:rPr>
          <w:szCs w:val="24"/>
        </w:rPr>
        <w:t xml:space="preserve">l crecimiento del microcrédito en el Ecuador </w:t>
      </w:r>
      <w:r w:rsidRPr="005E0F82">
        <w:rPr>
          <w:szCs w:val="24"/>
        </w:rPr>
        <w:t xml:space="preserve">en el caso de Asociación de Instituciones de Microfinanzas </w:t>
      </w:r>
      <w:r w:rsidR="00877319" w:rsidRPr="005E0F82">
        <w:rPr>
          <w:szCs w:val="24"/>
        </w:rPr>
        <w:t>–</w:t>
      </w:r>
      <w:r w:rsidRPr="005E0F82">
        <w:rPr>
          <w:szCs w:val="24"/>
        </w:rPr>
        <w:t xml:space="preserve"> ASOMIF</w:t>
      </w:r>
      <w:r w:rsidR="00877319" w:rsidRPr="005E0F82">
        <w:rPr>
          <w:szCs w:val="24"/>
        </w:rPr>
        <w:t xml:space="preserve"> en el periodo 2005-2017</w:t>
      </w:r>
      <w:r w:rsidRPr="005E0F82">
        <w:rPr>
          <w:szCs w:val="24"/>
        </w:rPr>
        <w:t xml:space="preserve"> </w:t>
      </w:r>
    </w:p>
    <w:p w:rsidR="00E55979" w:rsidRDefault="00E55979">
      <w:bookmarkStart w:id="0" w:name="_GoBack"/>
      <w:bookmarkEnd w:id="0"/>
    </w:p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979"/>
    <w:rsid w:val="003E4A9B"/>
    <w:rsid w:val="005E0F82"/>
    <w:rsid w:val="0072718B"/>
    <w:rsid w:val="00784849"/>
    <w:rsid w:val="00877319"/>
    <w:rsid w:val="009B584F"/>
    <w:rsid w:val="00A17481"/>
    <w:rsid w:val="00B60F61"/>
    <w:rsid w:val="00E55979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8C7194-87CA-4AD4-BB2D-9425E752D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Troya J.</dc:creator>
  <cp:lastModifiedBy>LENOVO</cp:lastModifiedBy>
  <cp:revision>5</cp:revision>
  <dcterms:created xsi:type="dcterms:W3CDTF">2018-05-31T16:09:00Z</dcterms:created>
  <dcterms:modified xsi:type="dcterms:W3CDTF">2018-06-26T03:11:00Z</dcterms:modified>
</cp:coreProperties>
</file>