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57" w:rsidRPr="00E87F9B" w:rsidRDefault="00D00357" w:rsidP="00D00357">
      <w:r w:rsidRPr="00E87F9B">
        <w:t>TEMA</w:t>
      </w:r>
    </w:p>
    <w:p w:rsidR="00D00357" w:rsidRPr="001277A1" w:rsidRDefault="00D00357" w:rsidP="006107D5">
      <w:pPr>
        <w:pStyle w:val="Prrafodelista"/>
        <w:numPr>
          <w:ilvl w:val="0"/>
          <w:numId w:val="12"/>
        </w:numPr>
        <w:rPr>
          <w:rFonts w:cs="Times New Roman"/>
          <w:szCs w:val="24"/>
        </w:rPr>
      </w:pPr>
      <w:r w:rsidRPr="001277A1">
        <w:rPr>
          <w:rFonts w:cs="Times New Roman"/>
          <w:szCs w:val="24"/>
        </w:rPr>
        <w:t>Breve descripción del tema</w:t>
      </w:r>
    </w:p>
    <w:p w:rsidR="001277A1" w:rsidRDefault="00D00357" w:rsidP="001277A1">
      <w:pPr>
        <w:rPr>
          <w:iCs/>
        </w:rPr>
      </w:pPr>
      <w:r w:rsidRPr="001277A1">
        <w:rPr>
          <w:rFonts w:cs="Times New Roman"/>
          <w:szCs w:val="24"/>
        </w:rPr>
        <w:tab/>
      </w:r>
      <w:r w:rsidR="001277A1" w:rsidRPr="001277A1">
        <w:rPr>
          <w:iCs/>
        </w:rPr>
        <w:t>El Banco General Rumiñahui por temas estratégicos necesita definir el valor de la empresa en el año 2017, por lo que es necesario valorizarlo por varias metodologías para usar el resultado promedio de estas.</w:t>
      </w:r>
    </w:p>
    <w:p w:rsidR="00D00357" w:rsidRDefault="00D00357" w:rsidP="004E3E77">
      <w:pPr>
        <w:rPr>
          <w:rFonts w:cs="Times New Roman"/>
          <w:szCs w:val="24"/>
        </w:rPr>
      </w:pPr>
    </w:p>
    <w:p w:rsidR="0042187A" w:rsidRPr="001277A1" w:rsidRDefault="006107D5" w:rsidP="006107D5">
      <w:pPr>
        <w:rPr>
          <w:rFonts w:cs="Times New Roman"/>
          <w:szCs w:val="24"/>
        </w:rPr>
      </w:pPr>
      <w:r>
        <w:rPr>
          <w:rFonts w:cs="Times New Roman"/>
          <w:szCs w:val="24"/>
        </w:rPr>
        <w:t>2</w:t>
      </w:r>
      <w:r w:rsidRPr="001277A1">
        <w:rPr>
          <w:rFonts w:cs="Times New Roman"/>
          <w:szCs w:val="24"/>
        </w:rPr>
        <w:t>.1</w:t>
      </w:r>
      <w:r w:rsidR="0042187A" w:rsidRPr="001277A1">
        <w:rPr>
          <w:rFonts w:cs="Times New Roman"/>
          <w:szCs w:val="24"/>
        </w:rPr>
        <w:t xml:space="preserve"> Breve descripción del tema o problema, requiere: 1) selección, 2) delimitación y 3) problematización. </w:t>
      </w:r>
    </w:p>
    <w:p w:rsidR="004E3E77" w:rsidRPr="001277A1" w:rsidRDefault="004E3E77" w:rsidP="006107D5">
      <w:pPr>
        <w:pStyle w:val="Prrafodelista"/>
        <w:numPr>
          <w:ilvl w:val="2"/>
          <w:numId w:val="12"/>
        </w:numPr>
        <w:tabs>
          <w:tab w:val="left" w:pos="1134"/>
        </w:tabs>
        <w:rPr>
          <w:rFonts w:cs="Times New Roman"/>
          <w:szCs w:val="24"/>
        </w:rPr>
      </w:pPr>
      <w:r w:rsidRPr="001277A1">
        <w:rPr>
          <w:rFonts w:cs="Times New Roman"/>
          <w:szCs w:val="24"/>
        </w:rPr>
        <w:t>Selección d</w:t>
      </w:r>
      <w:bookmarkStart w:id="0" w:name="_GoBack"/>
      <w:bookmarkEnd w:id="0"/>
      <w:r w:rsidRPr="001277A1">
        <w:rPr>
          <w:rFonts w:cs="Times New Roman"/>
          <w:szCs w:val="24"/>
        </w:rPr>
        <w:t>el tema</w:t>
      </w:r>
    </w:p>
    <w:p w:rsidR="001277A1" w:rsidRDefault="001277A1" w:rsidP="001277A1">
      <w:pPr>
        <w:pStyle w:val="Prrafodelista"/>
      </w:pPr>
      <w:r w:rsidRPr="001277A1">
        <w:rPr>
          <w:rFonts w:cs="Times New Roman"/>
          <w:szCs w:val="24"/>
        </w:rPr>
        <w:t>Valorización Financiera de Banco General Rumiñahui Año 2017</w:t>
      </w:r>
    </w:p>
    <w:p w:rsidR="001277A1" w:rsidRPr="00A84846" w:rsidRDefault="001277A1" w:rsidP="00840F72">
      <w:pPr>
        <w:pStyle w:val="Prrafodelista"/>
        <w:tabs>
          <w:tab w:val="left" w:pos="1134"/>
        </w:tabs>
        <w:rPr>
          <w:rFonts w:cs="Times New Roman"/>
          <w:szCs w:val="24"/>
        </w:rPr>
      </w:pPr>
    </w:p>
    <w:p w:rsidR="009112B4" w:rsidRPr="00A84846" w:rsidRDefault="009112B4" w:rsidP="006107D5">
      <w:pPr>
        <w:pStyle w:val="Prrafodelista"/>
        <w:numPr>
          <w:ilvl w:val="2"/>
          <w:numId w:val="12"/>
        </w:numPr>
        <w:tabs>
          <w:tab w:val="left" w:pos="1134"/>
        </w:tabs>
        <w:spacing w:line="276" w:lineRule="auto"/>
        <w:jc w:val="left"/>
        <w:rPr>
          <w:rFonts w:cs="Times New Roman"/>
          <w:szCs w:val="24"/>
        </w:rPr>
      </w:pPr>
      <w:r w:rsidRPr="00A84846">
        <w:rPr>
          <w:rFonts w:cs="Times New Roman"/>
          <w:szCs w:val="24"/>
        </w:rPr>
        <w:t>Delimitación del tema</w:t>
      </w:r>
    </w:p>
    <w:p w:rsidR="00A84846" w:rsidRPr="00A84846" w:rsidRDefault="00A84846" w:rsidP="00A84846">
      <w:pPr>
        <w:pStyle w:val="Prrafodelista"/>
        <w:tabs>
          <w:tab w:val="left" w:pos="1134"/>
        </w:tabs>
        <w:spacing w:line="276" w:lineRule="auto"/>
        <w:ind w:left="1080"/>
        <w:jc w:val="left"/>
        <w:rPr>
          <w:rFonts w:cs="Times New Roman"/>
          <w:szCs w:val="24"/>
        </w:rPr>
      </w:pPr>
    </w:p>
    <w:p w:rsidR="00A84846" w:rsidRDefault="00A84846" w:rsidP="00A84846">
      <w:pPr>
        <w:pStyle w:val="Prrafodelista"/>
      </w:pPr>
      <w:r w:rsidRPr="00A84846">
        <w:rPr>
          <w:rFonts w:cs="Times New Roman"/>
          <w:szCs w:val="24"/>
        </w:rPr>
        <w:t xml:space="preserve">Metodología </w:t>
      </w:r>
      <w:r w:rsidR="009112B4" w:rsidRPr="00A84846">
        <w:rPr>
          <w:rFonts w:cs="Times New Roman"/>
          <w:szCs w:val="24"/>
        </w:rPr>
        <w:t xml:space="preserve"> de</w:t>
      </w:r>
      <w:r w:rsidRPr="00A84846">
        <w:rPr>
          <w:rFonts w:cs="Times New Roman"/>
          <w:szCs w:val="24"/>
        </w:rPr>
        <w:t xml:space="preserve"> </w:t>
      </w:r>
      <w:r w:rsidR="009112B4" w:rsidRPr="00A84846">
        <w:rPr>
          <w:rFonts w:cs="Times New Roman"/>
          <w:szCs w:val="24"/>
        </w:rPr>
        <w:t>l</w:t>
      </w:r>
      <w:r w:rsidRPr="00A84846">
        <w:rPr>
          <w:rFonts w:cs="Times New Roman"/>
          <w:szCs w:val="24"/>
        </w:rPr>
        <w:t xml:space="preserve">a </w:t>
      </w:r>
      <w:r w:rsidRPr="00A84846">
        <w:rPr>
          <w:rFonts w:cs="Times New Roman"/>
          <w:szCs w:val="24"/>
        </w:rPr>
        <w:t>Valorización Financiera de Banco General Rumiñahui Año 2017</w:t>
      </w:r>
    </w:p>
    <w:p w:rsidR="009112B4" w:rsidRDefault="009112B4" w:rsidP="009112B4">
      <w:pPr>
        <w:ind w:firstLine="426"/>
        <w:rPr>
          <w:rFonts w:cs="Times New Roman"/>
          <w:szCs w:val="24"/>
          <w:highlight w:val="cyan"/>
        </w:rPr>
      </w:pPr>
      <w:r w:rsidRPr="009112B4">
        <w:rPr>
          <w:rFonts w:cs="Times New Roman"/>
          <w:szCs w:val="24"/>
          <w:highlight w:val="cyan"/>
        </w:rPr>
        <w:t xml:space="preserve"> </w:t>
      </w:r>
    </w:p>
    <w:p w:rsidR="009112B4" w:rsidRPr="001277A1" w:rsidRDefault="009112B4" w:rsidP="009112B4">
      <w:pPr>
        <w:ind w:firstLine="426"/>
        <w:rPr>
          <w:rFonts w:cs="Times New Roman"/>
          <w:szCs w:val="24"/>
        </w:rPr>
      </w:pPr>
      <w:r w:rsidRPr="001277A1">
        <w:rPr>
          <w:rFonts w:cs="Times New Roman"/>
          <w:szCs w:val="24"/>
        </w:rPr>
        <w:t>1.1.2 Aplicación del Plan estratégico institucional de la DAC</w:t>
      </w:r>
    </w:p>
    <w:p w:rsidR="009112B4" w:rsidRPr="001277A1" w:rsidRDefault="009112B4" w:rsidP="006107D5">
      <w:pPr>
        <w:numPr>
          <w:ilvl w:val="2"/>
          <w:numId w:val="12"/>
        </w:numPr>
        <w:tabs>
          <w:tab w:val="left" w:pos="1134"/>
        </w:tabs>
        <w:spacing w:line="276" w:lineRule="auto"/>
        <w:ind w:hanging="294"/>
        <w:contextualSpacing/>
        <w:jc w:val="left"/>
        <w:rPr>
          <w:rFonts w:cs="Times New Roman"/>
          <w:szCs w:val="24"/>
        </w:rPr>
      </w:pPr>
      <w:r w:rsidRPr="001277A1">
        <w:rPr>
          <w:rFonts w:cs="Times New Roman"/>
          <w:szCs w:val="24"/>
        </w:rPr>
        <w:t>Problematización del tema</w:t>
      </w:r>
    </w:p>
    <w:p w:rsidR="001277A1" w:rsidRPr="001277A1" w:rsidRDefault="001277A1" w:rsidP="001277A1">
      <w:pPr>
        <w:rPr>
          <w:rFonts w:cs="Times New Roman"/>
        </w:rPr>
      </w:pPr>
      <w:r w:rsidRPr="001277A1">
        <w:rPr>
          <w:rFonts w:cs="Times New Roman"/>
        </w:rPr>
        <w:t>¿Cuál es el valor financiero de Banco General Rumiñahui con la aplicación de dos métodos distintitos en el año 2017?</w:t>
      </w:r>
    </w:p>
    <w:p w:rsidR="001277A1" w:rsidRDefault="001277A1" w:rsidP="001277A1">
      <w:pPr>
        <w:rPr>
          <w:iCs/>
        </w:rPr>
      </w:pPr>
      <w:r>
        <w:rPr>
          <w:iCs/>
        </w:rPr>
        <w:t>Sujeto: Banco General Rumiñahui S.A.</w:t>
      </w:r>
    </w:p>
    <w:p w:rsidR="001277A1" w:rsidRDefault="001277A1" w:rsidP="001277A1">
      <w:pPr>
        <w:rPr>
          <w:iCs/>
        </w:rPr>
      </w:pPr>
      <w:r>
        <w:rPr>
          <w:iCs/>
        </w:rPr>
        <w:t>Objeto: Valorización de la Empresa año 2017</w:t>
      </w:r>
    </w:p>
    <w:p w:rsidR="001277A1" w:rsidRDefault="001277A1" w:rsidP="001277A1">
      <w:pPr>
        <w:rPr>
          <w:iCs/>
        </w:rPr>
      </w:pPr>
      <w:r>
        <w:rPr>
          <w:iCs/>
        </w:rPr>
        <w:t xml:space="preserve">Tiempo: Presente </w:t>
      </w:r>
    </w:p>
    <w:p w:rsidR="001277A1" w:rsidRPr="009E3D27" w:rsidRDefault="001277A1" w:rsidP="001277A1">
      <w:r>
        <w:rPr>
          <w:iCs/>
        </w:rPr>
        <w:t>Espacio: Quito (Ecuador)</w:t>
      </w:r>
    </w:p>
    <w:p w:rsidR="009112B4" w:rsidRDefault="009112B4" w:rsidP="009112B4">
      <w:pPr>
        <w:tabs>
          <w:tab w:val="left" w:pos="1134"/>
        </w:tabs>
        <w:rPr>
          <w:rFonts w:cs="Times New Roman"/>
          <w:szCs w:val="24"/>
          <w:highlight w:val="cyan"/>
        </w:rPr>
      </w:pPr>
    </w:p>
    <w:p w:rsidR="009112B4" w:rsidRPr="009112B4" w:rsidRDefault="009112B4" w:rsidP="009112B4">
      <w:pPr>
        <w:tabs>
          <w:tab w:val="left" w:pos="1134"/>
        </w:tabs>
        <w:rPr>
          <w:rFonts w:cs="Times New Roman"/>
          <w:szCs w:val="24"/>
          <w:highlight w:val="cyan"/>
        </w:rPr>
      </w:pPr>
    </w:p>
    <w:p w:rsidR="00E36D00" w:rsidRDefault="00E36D00" w:rsidP="00E36D00">
      <w:pPr>
        <w:tabs>
          <w:tab w:val="left" w:pos="1134"/>
        </w:tabs>
        <w:spacing w:line="276" w:lineRule="auto"/>
        <w:contextualSpacing/>
        <w:jc w:val="left"/>
        <w:rPr>
          <w:rFonts w:cs="Times New Roman"/>
          <w:szCs w:val="24"/>
          <w:highlight w:val="green"/>
        </w:rPr>
      </w:pPr>
    </w:p>
    <w:p w:rsidR="00E36D00" w:rsidRPr="001277A1" w:rsidRDefault="00E36D00" w:rsidP="006107D5">
      <w:pPr>
        <w:pStyle w:val="Prrafodelista"/>
        <w:numPr>
          <w:ilvl w:val="2"/>
          <w:numId w:val="12"/>
        </w:numPr>
        <w:tabs>
          <w:tab w:val="left" w:pos="1134"/>
        </w:tabs>
        <w:spacing w:line="276" w:lineRule="auto"/>
        <w:jc w:val="left"/>
        <w:rPr>
          <w:rFonts w:cs="Times New Roman"/>
          <w:szCs w:val="24"/>
        </w:rPr>
      </w:pPr>
      <w:r w:rsidRPr="001277A1">
        <w:rPr>
          <w:rFonts w:cs="Times New Roman"/>
          <w:szCs w:val="24"/>
        </w:rPr>
        <w:t>Objetivo</w:t>
      </w:r>
    </w:p>
    <w:p w:rsidR="001277A1" w:rsidRPr="001277A1" w:rsidRDefault="00E36D00" w:rsidP="001277A1">
      <w:pPr>
        <w:rPr>
          <w:rFonts w:cs="Times New Roman"/>
        </w:rPr>
      </w:pPr>
      <w:r w:rsidRPr="001277A1">
        <w:rPr>
          <w:rFonts w:cs="Times New Roman"/>
          <w:szCs w:val="24"/>
        </w:rPr>
        <w:t xml:space="preserve">Objetivo: </w:t>
      </w:r>
      <w:r w:rsidR="001277A1" w:rsidRPr="001277A1">
        <w:rPr>
          <w:rFonts w:cs="Times New Roman"/>
        </w:rPr>
        <w:t>Establecer el valor financiero de Banco General Rumiñahui en el año 2017</w:t>
      </w:r>
    </w:p>
    <w:p w:rsidR="00E36D00" w:rsidRPr="009112B4" w:rsidRDefault="00E36D00" w:rsidP="00E36D00">
      <w:pPr>
        <w:tabs>
          <w:tab w:val="left" w:pos="1134"/>
        </w:tabs>
        <w:spacing w:line="276" w:lineRule="auto"/>
        <w:contextualSpacing/>
        <w:jc w:val="left"/>
        <w:rPr>
          <w:rFonts w:cs="Times New Roman"/>
          <w:szCs w:val="24"/>
          <w:highlight w:val="green"/>
        </w:rPr>
      </w:pPr>
    </w:p>
    <w:p w:rsidR="00D93F85" w:rsidRDefault="00D93F85" w:rsidP="006107D5">
      <w:pPr>
        <w:numPr>
          <w:ilvl w:val="2"/>
          <w:numId w:val="12"/>
        </w:numPr>
        <w:tabs>
          <w:tab w:val="left" w:pos="1134"/>
        </w:tabs>
        <w:spacing w:line="276" w:lineRule="auto"/>
        <w:ind w:hanging="294"/>
        <w:contextualSpacing/>
        <w:jc w:val="left"/>
        <w:rPr>
          <w:rFonts w:cs="Times New Roman"/>
          <w:szCs w:val="24"/>
        </w:rPr>
      </w:pPr>
      <w:r w:rsidRPr="001277A1">
        <w:rPr>
          <w:rFonts w:cs="Times New Roman"/>
          <w:szCs w:val="24"/>
        </w:rPr>
        <w:t>Objetivos específicos</w:t>
      </w:r>
    </w:p>
    <w:p w:rsidR="001277A1" w:rsidRPr="001277A1" w:rsidRDefault="001277A1" w:rsidP="001277A1">
      <w:pPr>
        <w:tabs>
          <w:tab w:val="left" w:pos="1134"/>
        </w:tabs>
        <w:spacing w:line="276" w:lineRule="auto"/>
        <w:ind w:left="1080"/>
        <w:contextualSpacing/>
        <w:jc w:val="left"/>
        <w:rPr>
          <w:rFonts w:cs="Times New Roman"/>
          <w:szCs w:val="24"/>
        </w:rPr>
      </w:pPr>
    </w:p>
    <w:p w:rsidR="001277A1" w:rsidRPr="00B65032" w:rsidRDefault="001277A1" w:rsidP="001277A1">
      <w:pPr>
        <w:rPr>
          <w:rFonts w:cs="Times New Roman"/>
        </w:rPr>
      </w:pPr>
      <w:r w:rsidRPr="00B65032">
        <w:rPr>
          <w:rFonts w:cs="Times New Roman"/>
        </w:rPr>
        <w:t xml:space="preserve">Determinar el valor de Banco General Rumiñahui con del método de valoración de balance </w:t>
      </w:r>
      <w:proofErr w:type="gramStart"/>
      <w:r w:rsidRPr="00B65032">
        <w:rPr>
          <w:rFonts w:cs="Times New Roman"/>
        </w:rPr>
        <w:t>y</w:t>
      </w:r>
      <w:proofErr w:type="gramEnd"/>
      <w:r w:rsidRPr="00B65032">
        <w:rPr>
          <w:rFonts w:cs="Times New Roman"/>
        </w:rPr>
        <w:t xml:space="preserve"> el valor con el método descuento de flujos de efectivo.</w:t>
      </w:r>
    </w:p>
    <w:p w:rsidR="001277A1" w:rsidRPr="00B65032" w:rsidRDefault="001277A1" w:rsidP="001277A1">
      <w:pPr>
        <w:rPr>
          <w:rFonts w:cs="Times New Roman"/>
        </w:rPr>
      </w:pPr>
      <w:r w:rsidRPr="00B65032">
        <w:rPr>
          <w:rFonts w:cs="Times New Roman"/>
        </w:rPr>
        <w:t>Establecer las diferencias cualitativas del método de valoración de balance y descuento de flujos de efectivo.</w:t>
      </w:r>
    </w:p>
    <w:p w:rsidR="001277A1" w:rsidRPr="00344636" w:rsidRDefault="001277A1" w:rsidP="001277A1">
      <w:r>
        <w:rPr>
          <w:rFonts w:cs="Times New Roman"/>
        </w:rPr>
        <w:t>Identificar la facilidad o dificultad de la calidad de la información financiera de los balances para la aplicación de las dos valorizaciones</w:t>
      </w:r>
      <w:r>
        <w:t>.</w:t>
      </w:r>
    </w:p>
    <w:p w:rsidR="00D00357" w:rsidRDefault="00D00357"/>
    <w:p w:rsidR="00BF3F7C" w:rsidRPr="00BF3F7C" w:rsidRDefault="00BF3F7C" w:rsidP="006107D5">
      <w:pPr>
        <w:pStyle w:val="Prrafodelista"/>
        <w:numPr>
          <w:ilvl w:val="2"/>
          <w:numId w:val="12"/>
        </w:numPr>
        <w:tabs>
          <w:tab w:val="left" w:pos="1134"/>
        </w:tabs>
        <w:spacing w:line="276" w:lineRule="auto"/>
        <w:jc w:val="left"/>
        <w:rPr>
          <w:rFonts w:cs="Times New Roman"/>
          <w:szCs w:val="24"/>
        </w:rPr>
      </w:pPr>
      <w:r w:rsidRPr="00BF3F7C">
        <w:rPr>
          <w:rFonts w:cs="Times New Roman"/>
          <w:szCs w:val="24"/>
        </w:rPr>
        <w:t>Identificación de la literatura académica</w:t>
      </w:r>
    </w:p>
    <w:p w:rsidR="00BF3F7C" w:rsidRPr="00BF3F7C" w:rsidRDefault="00BF3F7C" w:rsidP="00BF3F7C">
      <w:pPr>
        <w:tabs>
          <w:tab w:val="left" w:pos="1134"/>
        </w:tabs>
        <w:spacing w:line="276" w:lineRule="auto"/>
        <w:contextualSpacing/>
        <w:jc w:val="left"/>
        <w:rPr>
          <w:rFonts w:cs="Times New Roman"/>
          <w:szCs w:val="24"/>
        </w:rPr>
      </w:pPr>
    </w:p>
    <w:p w:rsidR="001277A1" w:rsidRPr="00B013DE" w:rsidRDefault="00BF3F7C" w:rsidP="001277A1">
      <w:pPr>
        <w:rPr>
          <w:rFonts w:cs="Times New Roman"/>
        </w:rPr>
      </w:pPr>
      <w:r w:rsidRPr="00BF3F7C">
        <w:rPr>
          <w:rFonts w:cs="Times New Roman"/>
          <w:szCs w:val="24"/>
        </w:rPr>
        <w:tab/>
      </w:r>
      <w:r w:rsidR="001277A1" w:rsidRPr="00B013DE">
        <w:rPr>
          <w:rFonts w:cs="Times New Roman"/>
        </w:rPr>
        <w:t>En un mundo globalizado y de velocidades inimaginables, constantemente se cierran grandes negocios como: compra y venta de empresas</w:t>
      </w:r>
      <w:r w:rsidR="001277A1">
        <w:rPr>
          <w:rFonts w:cs="Times New Roman"/>
        </w:rPr>
        <w:t xml:space="preserve"> cuantificadas en millones de dólares,</w:t>
      </w:r>
      <w:r w:rsidR="001277A1" w:rsidRPr="00B013DE">
        <w:rPr>
          <w:rFonts w:cs="Times New Roman"/>
        </w:rPr>
        <w:t xml:space="preserve"> tan solo con dar un clic o cerrar la negociación telefónicamente.</w:t>
      </w:r>
      <w:r w:rsidR="001277A1">
        <w:rPr>
          <w:rFonts w:cs="Times New Roman"/>
        </w:rPr>
        <w:t xml:space="preserve"> Pero antes de cerrar esas negociones como saber cuánto pagar</w:t>
      </w:r>
      <w:proofErr w:type="gramStart"/>
      <w:r w:rsidR="001277A1" w:rsidRPr="00B013DE">
        <w:rPr>
          <w:rFonts w:cs="Times New Roman"/>
        </w:rPr>
        <w:t>?</w:t>
      </w:r>
      <w:proofErr w:type="gramEnd"/>
    </w:p>
    <w:p w:rsidR="001277A1" w:rsidRDefault="001277A1" w:rsidP="001277A1">
      <w:pPr>
        <w:ind w:firstLine="708"/>
        <w:rPr>
          <w:rFonts w:cs="Times New Roman"/>
        </w:rPr>
      </w:pPr>
      <w:r>
        <w:rPr>
          <w:rFonts w:cs="Times New Roman"/>
        </w:rPr>
        <w:t>Todos los autores que hablan sobre la valorización de empresas, parten de una arista esencial que es el cuestionamiento básico a uno mismo. El por qué quisiéramos valorar una empresa,  pero sobre todo si el proceso que se está siguiendo es lógico y va acorde a nuestras necesidades.</w:t>
      </w:r>
    </w:p>
    <w:p w:rsidR="001277A1" w:rsidRDefault="001277A1" w:rsidP="001277A1">
      <w:pPr>
        <w:ind w:firstLine="708"/>
        <w:rPr>
          <w:rFonts w:cs="Times New Roman"/>
        </w:rPr>
      </w:pPr>
      <w:r>
        <w:rPr>
          <w:rFonts w:cs="Times New Roman"/>
        </w:rPr>
        <w:lastRenderedPageBreak/>
        <w:t>Partiendo de esto me permito citar textualmente las al analista Fernández</w:t>
      </w:r>
      <w:r>
        <w:rPr>
          <w:rStyle w:val="Refdenotaalpie"/>
          <w:rFonts w:cs="Times New Roman"/>
        </w:rPr>
        <w:footnoteReference w:id="1"/>
      </w:r>
      <w:r>
        <w:rPr>
          <w:rFonts w:cs="Times New Roman"/>
        </w:rPr>
        <w:t xml:space="preserve">  “la valoración de una empresa es un ejercicio de sentido común que requiere unos pocos conocimientos técnicos y mejora con la experiencia”.</w:t>
      </w:r>
    </w:p>
    <w:p w:rsidR="001277A1" w:rsidRDefault="001277A1" w:rsidP="001277A1">
      <w:pPr>
        <w:ind w:firstLine="708"/>
        <w:rPr>
          <w:rFonts w:cs="Times New Roman"/>
        </w:rPr>
      </w:pPr>
      <w:r>
        <w:rPr>
          <w:rFonts w:cs="Times New Roman"/>
        </w:rPr>
        <w:t xml:space="preserve">Se debe diferenciar dos conceptos universalmente conocidos que son el precio de una empresa y el valor de una empresa. Pues como lo menciona el Dr. </w:t>
      </w:r>
      <w:proofErr w:type="spellStart"/>
      <w:r>
        <w:rPr>
          <w:rFonts w:cs="Times New Roman"/>
        </w:rPr>
        <w:t>Martinez</w:t>
      </w:r>
      <w:proofErr w:type="spellEnd"/>
      <w:r>
        <w:rPr>
          <w:rFonts w:cs="Times New Roman"/>
        </w:rPr>
        <w:t xml:space="preserve"> “la diferencia distintiva entre ambos es la certeza: el valor es un posibilidad, mientras que el precio es una realidad.</w:t>
      </w:r>
      <w:r>
        <w:rPr>
          <w:rStyle w:val="Refdenotaalpie"/>
          <w:rFonts w:cs="Times New Roman"/>
        </w:rPr>
        <w:footnoteReference w:id="2"/>
      </w:r>
    </w:p>
    <w:p w:rsidR="001277A1" w:rsidRDefault="001277A1" w:rsidP="001277A1">
      <w:pPr>
        <w:ind w:firstLine="708"/>
        <w:rPr>
          <w:rFonts w:cs="Times New Roman"/>
        </w:rPr>
      </w:pPr>
      <w:r>
        <w:rPr>
          <w:rFonts w:cs="Times New Roman"/>
        </w:rPr>
        <w:t xml:space="preserve">Pues el precio podrá ser determinado tal vez por la cantidad de activos de la empresa, ya que determinar el precio de la maquinaria, escritorios, muebles entre otras cosas no es complicado pues existe todo un mercado de bienes homogéneo donde se compara el precio. Pero el valor nace de motivaciones, de expectativas es decir de cosas no concretas. </w:t>
      </w:r>
    </w:p>
    <w:p w:rsidR="001277A1" w:rsidRDefault="001277A1" w:rsidP="001277A1">
      <w:pPr>
        <w:ind w:firstLine="708"/>
        <w:rPr>
          <w:rFonts w:cs="Times New Roman"/>
        </w:rPr>
      </w:pPr>
      <w:r>
        <w:rPr>
          <w:rFonts w:cs="Times New Roman"/>
        </w:rPr>
        <w:t>Entre las motivaciones podemos citar las del investigador Fernández (2008): herencias y testamentos, decisiones estratégicas sobre la continuidad del negocio, procesos de arbitraje y pleitos, sistemas de remuneración basados en la creación de valor, el deseo de cotizar en bolsa. Como podemos ver existen un millar de razones por querer valorar una empresa.</w:t>
      </w:r>
    </w:p>
    <w:p w:rsidR="001277A1" w:rsidRDefault="001277A1" w:rsidP="001277A1">
      <w:pPr>
        <w:ind w:firstLine="708"/>
        <w:rPr>
          <w:rFonts w:cs="Times New Roman"/>
        </w:rPr>
      </w:pPr>
      <w:r>
        <w:rPr>
          <w:rFonts w:cs="Times New Roman"/>
        </w:rPr>
        <w:t xml:space="preserve">De ahí </w:t>
      </w:r>
      <w:proofErr w:type="spellStart"/>
      <w:r>
        <w:rPr>
          <w:rFonts w:cs="Times New Roman"/>
        </w:rPr>
        <w:t>el</w:t>
      </w:r>
      <w:proofErr w:type="spellEnd"/>
      <w:r>
        <w:rPr>
          <w:rFonts w:cs="Times New Roman"/>
        </w:rPr>
        <w:t xml:space="preserve"> porque es necesario realizará el estudio de los diferentes métodos de valorización. Pues existe una correlación directa entre la motivación y el método a utilizarse en la valorización.</w:t>
      </w:r>
    </w:p>
    <w:p w:rsidR="00A1360F" w:rsidRPr="00A1360F" w:rsidRDefault="00A1360F" w:rsidP="006107D5">
      <w:pPr>
        <w:pStyle w:val="Prrafodelista"/>
        <w:numPr>
          <w:ilvl w:val="2"/>
          <w:numId w:val="12"/>
        </w:numPr>
        <w:tabs>
          <w:tab w:val="left" w:pos="1134"/>
        </w:tabs>
        <w:spacing w:line="276" w:lineRule="auto"/>
        <w:jc w:val="left"/>
        <w:rPr>
          <w:rFonts w:cs="Times New Roman"/>
          <w:szCs w:val="24"/>
        </w:rPr>
      </w:pPr>
      <w:r w:rsidRPr="00A1360F">
        <w:rPr>
          <w:rFonts w:cs="Times New Roman"/>
          <w:szCs w:val="24"/>
        </w:rPr>
        <w:t xml:space="preserve">Justificación de la pertinencia y/o relevancia del problema </w:t>
      </w:r>
    </w:p>
    <w:p w:rsidR="001277A1" w:rsidRPr="008A2745" w:rsidRDefault="001277A1" w:rsidP="001277A1">
      <w:pPr>
        <w:ind w:firstLine="360"/>
        <w:rPr>
          <w:rFonts w:cs="Times New Roman"/>
        </w:rPr>
      </w:pPr>
      <w:r w:rsidRPr="008A2745">
        <w:rPr>
          <w:rFonts w:cs="Times New Roman"/>
        </w:rPr>
        <w:t>En un mundo globalizado y de velocidades inimaginables, constantemente se cierran grandes negocios como: compra y venta de empresas tan solo con dar un clic o cerrar la negociación telefónicamente.</w:t>
      </w:r>
    </w:p>
    <w:p w:rsidR="001277A1" w:rsidRDefault="001277A1" w:rsidP="001277A1">
      <w:pPr>
        <w:ind w:firstLine="360"/>
      </w:pPr>
      <w:r w:rsidRPr="008A2745">
        <w:rPr>
          <w:rFonts w:cs="Times New Roman"/>
        </w:rPr>
        <w:lastRenderedPageBreak/>
        <w:t xml:space="preserve">Para que estas operaciones se den es primordial conocer el valor de dichas empresas. El valor de una empresa puede darse conocer no únicamente por el deseo de comprar o venderla. Puede también ser por una planificación estratégica o tal vez porque se desea cotizar las acciones de una empresa en la bolsa de valores. </w:t>
      </w:r>
      <w:r>
        <w:rPr>
          <w:rFonts w:cs="Times New Roman"/>
        </w:rPr>
        <w:t xml:space="preserve">De ahí que este estudio </w:t>
      </w:r>
      <w:proofErr w:type="spellStart"/>
      <w:r>
        <w:rPr>
          <w:rFonts w:cs="Times New Roman"/>
        </w:rPr>
        <w:t>esta</w:t>
      </w:r>
      <w:proofErr w:type="spellEnd"/>
      <w:r>
        <w:rPr>
          <w:rFonts w:cs="Times New Roman"/>
        </w:rPr>
        <w:t xml:space="preserve"> dirigido para la empresa Banco General Rumiñahui</w:t>
      </w:r>
    </w:p>
    <w:p w:rsidR="001277A1" w:rsidRPr="00A1360F" w:rsidRDefault="001277A1" w:rsidP="00A1360F">
      <w:pPr>
        <w:tabs>
          <w:tab w:val="left" w:pos="426"/>
        </w:tabs>
        <w:rPr>
          <w:rFonts w:cs="Times New Roman"/>
          <w:szCs w:val="24"/>
        </w:rPr>
      </w:pPr>
    </w:p>
    <w:p w:rsidR="001142CB" w:rsidRPr="001277A1" w:rsidRDefault="001142CB" w:rsidP="007E656C">
      <w:pPr>
        <w:pStyle w:val="Prrafodelista"/>
        <w:numPr>
          <w:ilvl w:val="0"/>
          <w:numId w:val="14"/>
        </w:numPr>
      </w:pPr>
      <w:r w:rsidRPr="001277A1">
        <w:t>Acopio y procesamiento de la información</w:t>
      </w:r>
    </w:p>
    <w:p w:rsidR="001277A1" w:rsidRPr="001277A1" w:rsidRDefault="001277A1" w:rsidP="001277A1">
      <w:pPr>
        <w:ind w:left="360"/>
        <w:rPr>
          <w:rFonts w:cs="Times New Roman"/>
          <w:i/>
          <w:szCs w:val="24"/>
        </w:rPr>
      </w:pPr>
      <w:r w:rsidRPr="001277A1">
        <w:rPr>
          <w:rFonts w:cs="Times New Roman"/>
          <w:szCs w:val="24"/>
        </w:rPr>
        <w:t xml:space="preserve">Fernández Pablo, </w:t>
      </w:r>
      <w:r w:rsidRPr="001277A1">
        <w:rPr>
          <w:rFonts w:cs="Times New Roman"/>
          <w:i/>
          <w:szCs w:val="24"/>
        </w:rPr>
        <w:t xml:space="preserve">Métodos de Valorización de Empresas, </w:t>
      </w:r>
      <w:r w:rsidRPr="001277A1">
        <w:rPr>
          <w:rFonts w:cs="Times New Roman"/>
          <w:szCs w:val="24"/>
        </w:rPr>
        <w:t xml:space="preserve">IESE Business </w:t>
      </w:r>
      <w:proofErr w:type="spellStart"/>
      <w:r w:rsidRPr="001277A1">
        <w:rPr>
          <w:rFonts w:cs="Times New Roman"/>
          <w:szCs w:val="24"/>
        </w:rPr>
        <w:t>School</w:t>
      </w:r>
      <w:proofErr w:type="spellEnd"/>
      <w:r w:rsidRPr="001277A1">
        <w:rPr>
          <w:rFonts w:cs="Times New Roman"/>
          <w:szCs w:val="24"/>
        </w:rPr>
        <w:t>.</w:t>
      </w:r>
      <w:r w:rsidRPr="001277A1">
        <w:rPr>
          <w:rFonts w:cs="Times New Roman"/>
          <w:i/>
          <w:szCs w:val="24"/>
        </w:rPr>
        <w:t xml:space="preserve"> </w:t>
      </w:r>
    </w:p>
    <w:p w:rsidR="001277A1" w:rsidRPr="001277A1" w:rsidRDefault="001277A1" w:rsidP="001277A1">
      <w:pPr>
        <w:pStyle w:val="Prrafodelista"/>
        <w:rPr>
          <w:rFonts w:cs="Times New Roman"/>
          <w:szCs w:val="24"/>
        </w:rPr>
      </w:pPr>
      <w:r w:rsidRPr="001277A1">
        <w:rPr>
          <w:rFonts w:cs="Times New Roman"/>
          <w:szCs w:val="24"/>
        </w:rPr>
        <w:t xml:space="preserve">Universidad de </w:t>
      </w:r>
      <w:proofErr w:type="gramStart"/>
      <w:r w:rsidRPr="001277A1">
        <w:rPr>
          <w:rFonts w:cs="Times New Roman"/>
          <w:szCs w:val="24"/>
        </w:rPr>
        <w:t>Navarra .</w:t>
      </w:r>
      <w:proofErr w:type="gramEnd"/>
      <w:r w:rsidRPr="001277A1">
        <w:rPr>
          <w:rFonts w:cs="Times New Roman"/>
          <w:szCs w:val="24"/>
        </w:rPr>
        <w:t xml:space="preserve"> Noviembre 2008</w:t>
      </w:r>
      <w:r w:rsidRPr="001277A1">
        <w:rPr>
          <w:rFonts w:cs="Times New Roman"/>
          <w:i/>
          <w:szCs w:val="24"/>
        </w:rPr>
        <w:t xml:space="preserve">.    </w:t>
      </w:r>
      <w:hyperlink r:id="rId8" w:history="1">
        <w:r w:rsidRPr="001277A1">
          <w:rPr>
            <w:rStyle w:val="Hipervnculo"/>
            <w:rFonts w:cs="Times New Roman"/>
            <w:color w:val="auto"/>
            <w:szCs w:val="24"/>
            <w:u w:val="none"/>
          </w:rPr>
          <w:t>http://aempresarial.com/asesor/adjuntos/metodos_de_valorizacion_de_empresas.pdf</w:t>
        </w:r>
      </w:hyperlink>
    </w:p>
    <w:p w:rsidR="001277A1" w:rsidRPr="001277A1" w:rsidRDefault="001277A1" w:rsidP="001277A1">
      <w:pPr>
        <w:rPr>
          <w:rFonts w:cs="Times New Roman"/>
          <w:szCs w:val="24"/>
        </w:rPr>
      </w:pPr>
      <w:r>
        <w:rPr>
          <w:rFonts w:cs="Times New Roman"/>
          <w:szCs w:val="24"/>
        </w:rPr>
        <w:t xml:space="preserve">      </w:t>
      </w:r>
      <w:r w:rsidRPr="001277A1">
        <w:rPr>
          <w:rFonts w:cs="Times New Roman"/>
          <w:szCs w:val="24"/>
        </w:rPr>
        <w:t xml:space="preserve">Martínez Valls, </w:t>
      </w:r>
      <w:r w:rsidRPr="001277A1">
        <w:rPr>
          <w:rFonts w:cs="Times New Roman"/>
          <w:i/>
          <w:szCs w:val="24"/>
        </w:rPr>
        <w:t>Métodos clásicos de valorización de empresas</w:t>
      </w:r>
      <w:r w:rsidRPr="001277A1">
        <w:rPr>
          <w:rFonts w:cs="Times New Roman"/>
          <w:szCs w:val="24"/>
        </w:rPr>
        <w:t>. Vol.7. N 3.</w:t>
      </w:r>
    </w:p>
    <w:p w:rsidR="001277A1" w:rsidRPr="001277A1" w:rsidRDefault="001277A1" w:rsidP="001277A1">
      <w:pPr>
        <w:pStyle w:val="Prrafodelista"/>
        <w:rPr>
          <w:rFonts w:cs="Times New Roman"/>
          <w:szCs w:val="24"/>
        </w:rPr>
      </w:pPr>
      <w:r w:rsidRPr="001277A1">
        <w:rPr>
          <w:rFonts w:cs="Times New Roman"/>
          <w:szCs w:val="24"/>
        </w:rPr>
        <w:t>2001</w:t>
      </w:r>
      <w:proofErr w:type="gramStart"/>
      <w:r w:rsidRPr="001277A1">
        <w:rPr>
          <w:rFonts w:cs="Times New Roman"/>
          <w:szCs w:val="24"/>
        </w:rPr>
        <w:t>.https</w:t>
      </w:r>
      <w:proofErr w:type="gramEnd"/>
      <w:r w:rsidRPr="001277A1">
        <w:rPr>
          <w:rFonts w:cs="Times New Roman"/>
          <w:szCs w:val="24"/>
        </w:rPr>
        <w:t>://Dialnet-MetodosClasicosDeValoracionDeEmpresas-206169%20(1).pdf</w:t>
      </w:r>
    </w:p>
    <w:p w:rsidR="001277A1" w:rsidRPr="001277A1" w:rsidRDefault="001277A1" w:rsidP="001277A1">
      <w:pPr>
        <w:rPr>
          <w:rFonts w:cs="Times New Roman"/>
          <w:szCs w:val="24"/>
        </w:rPr>
      </w:pPr>
      <w:r w:rsidRPr="001277A1">
        <w:rPr>
          <w:rFonts w:cs="Times New Roman"/>
          <w:szCs w:val="24"/>
        </w:rPr>
        <w:t xml:space="preserve">Superintendencia de Bancos y Seguros del Ecuador. Junio 2018.  </w:t>
      </w:r>
      <w:r w:rsidRPr="001277A1">
        <w:rPr>
          <w:rFonts w:cs="Times New Roman"/>
          <w:szCs w:val="24"/>
        </w:rPr>
        <w:tab/>
        <w:t>http://oidprd.sbs.gob.ec/practg/p_index</w:t>
      </w:r>
    </w:p>
    <w:p w:rsidR="001277A1" w:rsidRPr="007E656C" w:rsidRDefault="001277A1" w:rsidP="001277A1">
      <w:pPr>
        <w:pStyle w:val="Prrafodelista"/>
        <w:rPr>
          <w:highlight w:val="cyan"/>
        </w:rPr>
      </w:pPr>
    </w:p>
    <w:p w:rsidR="001142CB" w:rsidRDefault="001142CB" w:rsidP="00A52FFB">
      <w:pPr>
        <w:pStyle w:val="Prrafodelista"/>
        <w:numPr>
          <w:ilvl w:val="0"/>
          <w:numId w:val="13"/>
        </w:numPr>
      </w:pPr>
      <w:r>
        <w:t>propuesta de contenido</w:t>
      </w:r>
    </w:p>
    <w:p w:rsidR="001277A1" w:rsidRDefault="001277A1" w:rsidP="001277A1">
      <w:pPr>
        <w:pStyle w:val="Prrafodelista"/>
      </w:pPr>
      <w:r>
        <w:t xml:space="preserve">Capítulo 1  </w:t>
      </w:r>
    </w:p>
    <w:p w:rsidR="001277A1" w:rsidRDefault="001277A1" w:rsidP="001277A1">
      <w:pPr>
        <w:pStyle w:val="Prrafodelista"/>
      </w:pPr>
      <w:r>
        <w:t>El Tema:</w:t>
      </w:r>
    </w:p>
    <w:p w:rsidR="001277A1" w:rsidRDefault="001277A1" w:rsidP="001277A1">
      <w:pPr>
        <w:pStyle w:val="Prrafodelista"/>
      </w:pPr>
      <w:r>
        <w:t>Breve descripción del problema</w:t>
      </w:r>
    </w:p>
    <w:p w:rsidR="001277A1" w:rsidRDefault="001277A1" w:rsidP="001277A1">
      <w:pPr>
        <w:pStyle w:val="Prrafodelista"/>
      </w:pPr>
      <w:r>
        <w:t>Pregunta central, objetivo; objetivos específicos</w:t>
      </w:r>
    </w:p>
    <w:p w:rsidR="001277A1" w:rsidRDefault="001277A1" w:rsidP="001277A1">
      <w:pPr>
        <w:pStyle w:val="Prrafodelista"/>
      </w:pPr>
      <w:r>
        <w:t>Identificación de la literatura relevante</w:t>
      </w:r>
    </w:p>
    <w:p w:rsidR="001277A1" w:rsidRDefault="001277A1" w:rsidP="001277A1">
      <w:pPr>
        <w:pStyle w:val="Prrafodelista"/>
      </w:pPr>
      <w:r>
        <w:t>Justificación</w:t>
      </w:r>
    </w:p>
    <w:p w:rsidR="001277A1" w:rsidRDefault="001277A1" w:rsidP="001277A1">
      <w:pPr>
        <w:pStyle w:val="Prrafodelista"/>
      </w:pPr>
      <w:r>
        <w:t xml:space="preserve">Capítulo 2 </w:t>
      </w:r>
    </w:p>
    <w:p w:rsidR="001277A1" w:rsidRDefault="001277A1" w:rsidP="001277A1">
      <w:pPr>
        <w:pStyle w:val="Prrafodelista"/>
      </w:pPr>
      <w:r>
        <w:t>Antecedentes</w:t>
      </w:r>
    </w:p>
    <w:p w:rsidR="001277A1" w:rsidRDefault="001277A1" w:rsidP="001277A1">
      <w:pPr>
        <w:pStyle w:val="Prrafodelista"/>
      </w:pPr>
      <w:r>
        <w:t>Capítulo 3</w:t>
      </w:r>
    </w:p>
    <w:p w:rsidR="001277A1" w:rsidRDefault="001277A1" w:rsidP="001277A1">
      <w:pPr>
        <w:pStyle w:val="Prrafodelista"/>
      </w:pPr>
      <w:r>
        <w:t>Métodos de valoración de empresas:</w:t>
      </w:r>
    </w:p>
    <w:p w:rsidR="001277A1" w:rsidRPr="001277A1" w:rsidRDefault="001277A1" w:rsidP="001277A1">
      <w:pPr>
        <w:pStyle w:val="Prrafodelista"/>
        <w:rPr>
          <w:rFonts w:cs="Times New Roman"/>
        </w:rPr>
      </w:pPr>
      <w:r w:rsidRPr="001277A1">
        <w:rPr>
          <w:rFonts w:cs="Times New Roman"/>
        </w:rPr>
        <w:t xml:space="preserve">Valoración de una empresa por el método patrimonial </w:t>
      </w:r>
    </w:p>
    <w:p w:rsidR="001277A1" w:rsidRPr="001277A1" w:rsidRDefault="001277A1" w:rsidP="001277A1">
      <w:pPr>
        <w:pStyle w:val="Prrafodelista"/>
        <w:rPr>
          <w:rFonts w:cs="Times New Roman"/>
        </w:rPr>
      </w:pPr>
      <w:r w:rsidRPr="001277A1">
        <w:rPr>
          <w:rFonts w:cs="Times New Roman"/>
        </w:rPr>
        <w:lastRenderedPageBreak/>
        <w:t xml:space="preserve">Métodos basados en el descuento de flujos de fondos </w:t>
      </w:r>
    </w:p>
    <w:p w:rsidR="001277A1" w:rsidRPr="001277A1" w:rsidRDefault="001277A1" w:rsidP="001277A1">
      <w:pPr>
        <w:pStyle w:val="Prrafodelista"/>
        <w:rPr>
          <w:rFonts w:cs="Times New Roman"/>
        </w:rPr>
      </w:pPr>
      <w:r w:rsidRPr="001277A1">
        <w:rPr>
          <w:rFonts w:cs="Times New Roman"/>
        </w:rPr>
        <w:t xml:space="preserve">Método de valor vitalicio del cliente </w:t>
      </w:r>
    </w:p>
    <w:p w:rsidR="001277A1" w:rsidRDefault="001277A1" w:rsidP="001277A1">
      <w:pPr>
        <w:pStyle w:val="Prrafodelista"/>
      </w:pPr>
      <w:r>
        <w:t>Capítulo 3</w:t>
      </w:r>
    </w:p>
    <w:p w:rsidR="001277A1" w:rsidRDefault="001277A1" w:rsidP="001277A1">
      <w:pPr>
        <w:pStyle w:val="Prrafodelista"/>
      </w:pPr>
      <w:r>
        <w:t>Aplicación de metodologías:</w:t>
      </w:r>
    </w:p>
    <w:p w:rsidR="001277A1" w:rsidRPr="001277A1" w:rsidRDefault="001277A1" w:rsidP="001277A1">
      <w:pPr>
        <w:ind w:firstLine="708"/>
        <w:rPr>
          <w:rFonts w:cs="Times New Roman"/>
        </w:rPr>
      </w:pPr>
      <w:r w:rsidRPr="001277A1">
        <w:rPr>
          <w:rFonts w:cs="Times New Roman"/>
        </w:rPr>
        <w:t xml:space="preserve">Cálculo del valor financiero de Banco General Rumiñahui por el método patrimonial </w:t>
      </w:r>
    </w:p>
    <w:p w:rsidR="001277A1" w:rsidRPr="001277A1" w:rsidRDefault="001277A1" w:rsidP="001277A1">
      <w:pPr>
        <w:pStyle w:val="Prrafodelista"/>
        <w:rPr>
          <w:rFonts w:cs="Times New Roman"/>
        </w:rPr>
      </w:pPr>
      <w:r w:rsidRPr="001277A1">
        <w:rPr>
          <w:rFonts w:cs="Times New Roman"/>
        </w:rPr>
        <w:t xml:space="preserve">Cálculo del valor financiero de Banco General Rumiñahui por el método basado en el descuento de flujos de fondos </w:t>
      </w:r>
    </w:p>
    <w:p w:rsidR="001277A1" w:rsidRPr="001277A1" w:rsidRDefault="001277A1" w:rsidP="001277A1">
      <w:pPr>
        <w:pStyle w:val="Prrafodelista"/>
        <w:rPr>
          <w:rFonts w:cs="Times New Roman"/>
        </w:rPr>
      </w:pPr>
      <w:r w:rsidRPr="001277A1">
        <w:rPr>
          <w:rFonts w:cs="Times New Roman"/>
        </w:rPr>
        <w:t xml:space="preserve">Cálculo del valor financiero de Banco General Rumiñahui por el método de valor vitalicio del cliente </w:t>
      </w:r>
    </w:p>
    <w:p w:rsidR="001277A1" w:rsidRDefault="001277A1" w:rsidP="001277A1">
      <w:pPr>
        <w:pStyle w:val="Prrafodelista"/>
      </w:pPr>
      <w:r>
        <w:t>Capítulo 4</w:t>
      </w:r>
    </w:p>
    <w:p w:rsidR="001277A1" w:rsidRDefault="001277A1" w:rsidP="001277A1">
      <w:pPr>
        <w:pStyle w:val="Prrafodelista"/>
      </w:pPr>
      <w:r>
        <w:t>Conclusiones</w:t>
      </w:r>
    </w:p>
    <w:p w:rsidR="001277A1" w:rsidRDefault="001277A1" w:rsidP="001277A1">
      <w:pPr>
        <w:pStyle w:val="Prrafodelista"/>
      </w:pPr>
    </w:p>
    <w:p w:rsidR="00FB22F3" w:rsidRPr="00A52FFB" w:rsidRDefault="001142CB" w:rsidP="00A52FFB">
      <w:pPr>
        <w:pStyle w:val="Prrafodelista"/>
        <w:numPr>
          <w:ilvl w:val="0"/>
          <w:numId w:val="13"/>
        </w:numPr>
        <w:tabs>
          <w:tab w:val="left" w:pos="1134"/>
        </w:tabs>
        <w:spacing w:after="0" w:line="276" w:lineRule="auto"/>
        <w:jc w:val="left"/>
        <w:rPr>
          <w:rFonts w:cs="Times New Roman"/>
          <w:szCs w:val="24"/>
        </w:rPr>
      </w:pPr>
      <w:r w:rsidRPr="00A52FFB">
        <w:rPr>
          <w:rFonts w:cs="Times New Roman"/>
          <w:szCs w:val="24"/>
        </w:rPr>
        <w:t xml:space="preserve">Cronograma </w:t>
      </w:r>
    </w:p>
    <w:p w:rsidR="00FB22F3" w:rsidRDefault="00FB22F3" w:rsidP="00FB22F3">
      <w:pPr>
        <w:pStyle w:val="Prrafodelista"/>
        <w:rPr>
          <w:rFonts w:cs="Times New Roman"/>
          <w:szCs w:val="24"/>
        </w:rPr>
      </w:pPr>
    </w:p>
    <w:p w:rsidR="00FB22F3" w:rsidRPr="00FB22F3" w:rsidRDefault="00FB22F3" w:rsidP="00FB22F3">
      <w:pPr>
        <w:tabs>
          <w:tab w:val="left" w:pos="1134"/>
        </w:tabs>
        <w:spacing w:after="0" w:line="276" w:lineRule="auto"/>
        <w:contextualSpacing/>
        <w:jc w:val="left"/>
        <w:rPr>
          <w:rFonts w:cs="Times New Roman"/>
          <w:szCs w:val="24"/>
        </w:rPr>
      </w:pPr>
    </w:p>
    <w:tbl>
      <w:tblPr>
        <w:tblW w:w="7119" w:type="dxa"/>
        <w:jc w:val="center"/>
        <w:tblCellMar>
          <w:left w:w="70" w:type="dxa"/>
          <w:right w:w="70" w:type="dxa"/>
        </w:tblCellMar>
        <w:tblLook w:val="04A0" w:firstRow="1" w:lastRow="0" w:firstColumn="1" w:lastColumn="0" w:noHBand="0" w:noVBand="1"/>
      </w:tblPr>
      <w:tblGrid>
        <w:gridCol w:w="3096"/>
        <w:gridCol w:w="312"/>
        <w:gridCol w:w="312"/>
        <w:gridCol w:w="313"/>
        <w:gridCol w:w="313"/>
        <w:gridCol w:w="313"/>
        <w:gridCol w:w="313"/>
        <w:gridCol w:w="313"/>
        <w:gridCol w:w="313"/>
        <w:gridCol w:w="319"/>
        <w:gridCol w:w="422"/>
        <w:gridCol w:w="364"/>
        <w:gridCol w:w="416"/>
      </w:tblGrid>
      <w:tr w:rsidR="00FB22F3" w:rsidRPr="001277A1" w:rsidTr="00E22D08">
        <w:trPr>
          <w:trHeight w:val="300"/>
          <w:jc w:val="center"/>
        </w:trPr>
        <w:tc>
          <w:tcPr>
            <w:tcW w:w="309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ACTIVIDAD</w:t>
            </w:r>
          </w:p>
        </w:tc>
        <w:tc>
          <w:tcPr>
            <w:tcW w:w="12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 xml:space="preserve">JULIO </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AGOSTO</w:t>
            </w:r>
          </w:p>
        </w:tc>
        <w:tc>
          <w:tcPr>
            <w:tcW w:w="1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SEPTIEMBRE</w:t>
            </w:r>
          </w:p>
        </w:tc>
      </w:tr>
      <w:tr w:rsidR="00FB22F3" w:rsidRPr="001277A1"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FB22F3" w:rsidRPr="001277A1" w:rsidRDefault="00FB22F3" w:rsidP="00FB22F3">
            <w:pPr>
              <w:spacing w:after="0" w:line="240" w:lineRule="auto"/>
              <w:jc w:val="left"/>
              <w:rPr>
                <w:rFonts w:ascii="Calibri" w:eastAsia="Times New Roman" w:hAnsi="Calibri" w:cs="Times New Roman"/>
                <w:b/>
                <w:bCs/>
                <w:color w:val="000000"/>
                <w:sz w:val="22"/>
                <w:lang w:eastAsia="es-EC"/>
              </w:rPr>
            </w:pPr>
          </w:p>
        </w:tc>
        <w:tc>
          <w:tcPr>
            <w:tcW w:w="40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Semanas</w:t>
            </w:r>
          </w:p>
        </w:tc>
      </w:tr>
      <w:tr w:rsidR="00FB22F3" w:rsidRPr="001277A1"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FB22F3" w:rsidRPr="001277A1" w:rsidRDefault="00FB22F3" w:rsidP="00FB22F3">
            <w:pPr>
              <w:spacing w:after="0" w:line="240" w:lineRule="auto"/>
              <w:jc w:val="left"/>
              <w:rPr>
                <w:rFonts w:ascii="Calibri" w:eastAsia="Times New Roman" w:hAnsi="Calibri" w:cs="Times New Roman"/>
                <w:b/>
                <w:bCs/>
                <w:color w:val="000000"/>
                <w:sz w:val="22"/>
                <w:lang w:eastAsia="es-EC"/>
              </w:rPr>
            </w:pP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1</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2</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3</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4</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5</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6</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7</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8</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9</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10</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11</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b/>
                <w:bCs/>
                <w:color w:val="000000"/>
                <w:sz w:val="22"/>
                <w:lang w:eastAsia="es-EC"/>
              </w:rPr>
            </w:pPr>
            <w:r w:rsidRPr="001277A1">
              <w:rPr>
                <w:rFonts w:ascii="Calibri" w:eastAsia="Times New Roman" w:hAnsi="Calibri" w:cs="Times New Roman"/>
                <w:b/>
                <w:bCs/>
                <w:color w:val="000000"/>
                <w:sz w:val="22"/>
                <w:lang w:eastAsia="es-EC"/>
              </w:rPr>
              <w:t>12</w:t>
            </w:r>
          </w:p>
        </w:tc>
      </w:tr>
      <w:tr w:rsidR="00FB22F3" w:rsidRPr="001277A1"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1277A1" w:rsidRDefault="00FB22F3" w:rsidP="00FB22F3">
            <w:pPr>
              <w:spacing w:after="0" w:line="240" w:lineRule="auto"/>
              <w:jc w:val="left"/>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Revisión Bibliográfica</w:t>
            </w:r>
          </w:p>
        </w:tc>
        <w:tc>
          <w:tcPr>
            <w:tcW w:w="312" w:type="dxa"/>
            <w:tcBorders>
              <w:top w:val="nil"/>
              <w:left w:val="single" w:sz="4" w:space="0" w:color="auto"/>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r>
      <w:tr w:rsidR="00FB22F3" w:rsidRPr="001277A1"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1277A1" w:rsidRDefault="00FB22F3" w:rsidP="00FB22F3">
            <w:pPr>
              <w:spacing w:after="0" w:line="240" w:lineRule="auto"/>
              <w:jc w:val="left"/>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Análisis Bibliográfico</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r>
      <w:tr w:rsidR="00FB22F3" w:rsidRPr="001277A1"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1277A1" w:rsidRDefault="00FB22F3" w:rsidP="00FB22F3">
            <w:pPr>
              <w:spacing w:after="0" w:line="240" w:lineRule="auto"/>
              <w:jc w:val="left"/>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Redacción del trabajo académico</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r>
      <w:tr w:rsidR="00FB22F3" w:rsidRPr="001277A1"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1277A1" w:rsidRDefault="00FB22F3" w:rsidP="00FB22F3">
            <w:pPr>
              <w:spacing w:after="0" w:line="240" w:lineRule="auto"/>
              <w:jc w:val="left"/>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Revisión final</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r>
      <w:tr w:rsidR="00FB22F3" w:rsidRPr="001277A1"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FB22F3" w:rsidRPr="001277A1" w:rsidRDefault="00FB22F3" w:rsidP="00FB22F3">
            <w:pPr>
              <w:spacing w:after="0" w:line="240" w:lineRule="auto"/>
              <w:jc w:val="left"/>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xml:space="preserve">Entrega </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000000" w:fill="92D050"/>
            <w:noWrap/>
            <w:vAlign w:val="center"/>
            <w:hideMark/>
          </w:tcPr>
          <w:p w:rsidR="00FB22F3" w:rsidRPr="001277A1" w:rsidRDefault="00FB22F3" w:rsidP="00FB22F3">
            <w:pPr>
              <w:spacing w:after="0" w:line="240" w:lineRule="auto"/>
              <w:jc w:val="center"/>
              <w:rPr>
                <w:rFonts w:ascii="Calibri" w:eastAsia="Times New Roman" w:hAnsi="Calibri" w:cs="Times New Roman"/>
                <w:color w:val="000000"/>
                <w:sz w:val="22"/>
                <w:lang w:eastAsia="es-EC"/>
              </w:rPr>
            </w:pPr>
            <w:r w:rsidRPr="001277A1">
              <w:rPr>
                <w:rFonts w:ascii="Calibri" w:eastAsia="Times New Roman" w:hAnsi="Calibri" w:cs="Times New Roman"/>
                <w:color w:val="000000"/>
                <w:sz w:val="22"/>
                <w:lang w:eastAsia="es-EC"/>
              </w:rPr>
              <w:t> </w:t>
            </w:r>
          </w:p>
        </w:tc>
      </w:tr>
    </w:tbl>
    <w:p w:rsidR="00FB22F3" w:rsidRPr="00FB22F3" w:rsidRDefault="00FB22F3" w:rsidP="00FB22F3">
      <w:pPr>
        <w:tabs>
          <w:tab w:val="left" w:pos="1134"/>
        </w:tabs>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Default="00FB22F3" w:rsidP="00FB22F3">
      <w:pPr>
        <w:tabs>
          <w:tab w:val="left" w:pos="1134"/>
        </w:tabs>
        <w:spacing w:after="0" w:line="276" w:lineRule="auto"/>
        <w:ind w:left="720"/>
        <w:contextualSpacing/>
        <w:jc w:val="left"/>
        <w:rPr>
          <w:rFonts w:cs="Times New Roman"/>
          <w:szCs w:val="24"/>
        </w:rPr>
      </w:pPr>
    </w:p>
    <w:p w:rsidR="00FB22F3" w:rsidRPr="001142CB" w:rsidRDefault="00FB22F3" w:rsidP="00FB22F3">
      <w:pPr>
        <w:tabs>
          <w:tab w:val="left" w:pos="1134"/>
        </w:tabs>
        <w:spacing w:after="0" w:line="276" w:lineRule="auto"/>
        <w:ind w:left="720"/>
        <w:contextualSpacing/>
        <w:jc w:val="left"/>
        <w:rPr>
          <w:rFonts w:cs="Times New Roman"/>
          <w:szCs w:val="24"/>
        </w:rPr>
      </w:pPr>
    </w:p>
    <w:tbl>
      <w:tblPr>
        <w:tblW w:w="7119" w:type="dxa"/>
        <w:jc w:val="center"/>
        <w:tblCellMar>
          <w:left w:w="70" w:type="dxa"/>
          <w:right w:w="70" w:type="dxa"/>
        </w:tblCellMar>
        <w:tblLook w:val="04A0" w:firstRow="1" w:lastRow="0" w:firstColumn="1" w:lastColumn="0" w:noHBand="0" w:noVBand="1"/>
      </w:tblPr>
      <w:tblGrid>
        <w:gridCol w:w="3096"/>
        <w:gridCol w:w="312"/>
        <w:gridCol w:w="312"/>
        <w:gridCol w:w="313"/>
        <w:gridCol w:w="313"/>
        <w:gridCol w:w="313"/>
        <w:gridCol w:w="313"/>
        <w:gridCol w:w="313"/>
        <w:gridCol w:w="313"/>
        <w:gridCol w:w="319"/>
        <w:gridCol w:w="422"/>
        <w:gridCol w:w="364"/>
        <w:gridCol w:w="416"/>
      </w:tblGrid>
      <w:tr w:rsidR="001142CB" w:rsidRPr="001142CB" w:rsidTr="00E22D08">
        <w:trPr>
          <w:trHeight w:val="300"/>
          <w:jc w:val="center"/>
        </w:trPr>
        <w:tc>
          <w:tcPr>
            <w:tcW w:w="309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ACTIVIDAD</w:t>
            </w:r>
          </w:p>
        </w:tc>
        <w:tc>
          <w:tcPr>
            <w:tcW w:w="12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Primer mes</w:t>
            </w:r>
          </w:p>
        </w:tc>
        <w:tc>
          <w:tcPr>
            <w:tcW w:w="1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Segundo mes</w:t>
            </w:r>
          </w:p>
        </w:tc>
        <w:tc>
          <w:tcPr>
            <w:tcW w:w="1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Pr>
                <w:rFonts w:ascii="Calibri" w:eastAsia="Times New Roman" w:hAnsi="Calibri" w:cs="Times New Roman"/>
                <w:b/>
                <w:bCs/>
                <w:color w:val="000000"/>
                <w:sz w:val="22"/>
                <w:lang w:eastAsia="es-EC"/>
              </w:rPr>
              <w:t>Tercer mes</w:t>
            </w:r>
          </w:p>
        </w:tc>
      </w:tr>
      <w:tr w:rsidR="001142CB" w:rsidRPr="001142CB"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1142CB" w:rsidRPr="001142CB" w:rsidRDefault="001142CB" w:rsidP="001142CB">
            <w:pPr>
              <w:spacing w:after="0" w:line="240" w:lineRule="auto"/>
              <w:jc w:val="left"/>
              <w:rPr>
                <w:rFonts w:ascii="Calibri" w:eastAsia="Times New Roman" w:hAnsi="Calibri" w:cs="Times New Roman"/>
                <w:b/>
                <w:bCs/>
                <w:color w:val="000000"/>
                <w:sz w:val="22"/>
                <w:lang w:eastAsia="es-EC"/>
              </w:rPr>
            </w:pPr>
          </w:p>
        </w:tc>
        <w:tc>
          <w:tcPr>
            <w:tcW w:w="40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Semanas</w:t>
            </w:r>
          </w:p>
        </w:tc>
      </w:tr>
      <w:tr w:rsidR="001142CB" w:rsidRPr="001142CB" w:rsidTr="00E22D08">
        <w:trPr>
          <w:trHeight w:val="300"/>
          <w:jc w:val="center"/>
        </w:trPr>
        <w:tc>
          <w:tcPr>
            <w:tcW w:w="3096" w:type="dxa"/>
            <w:vMerge/>
            <w:tcBorders>
              <w:top w:val="single" w:sz="4" w:space="0" w:color="auto"/>
              <w:left w:val="single" w:sz="4" w:space="0" w:color="auto"/>
              <w:bottom w:val="single" w:sz="4" w:space="0" w:color="000000"/>
              <w:right w:val="nil"/>
            </w:tcBorders>
            <w:vAlign w:val="center"/>
            <w:hideMark/>
          </w:tcPr>
          <w:p w:rsidR="001142CB" w:rsidRPr="001142CB" w:rsidRDefault="001142CB" w:rsidP="001142CB">
            <w:pPr>
              <w:spacing w:after="0" w:line="240" w:lineRule="auto"/>
              <w:jc w:val="left"/>
              <w:rPr>
                <w:rFonts w:ascii="Calibri" w:eastAsia="Times New Roman" w:hAnsi="Calibri" w:cs="Times New Roman"/>
                <w:b/>
                <w:bCs/>
                <w:color w:val="000000"/>
                <w:sz w:val="22"/>
                <w:lang w:eastAsia="es-EC"/>
              </w:rPr>
            </w:pP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2</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3</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4</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5</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6</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7</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8</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9</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10</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11</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b/>
                <w:bCs/>
                <w:color w:val="000000"/>
                <w:sz w:val="22"/>
                <w:lang w:eastAsia="es-EC"/>
              </w:rPr>
            </w:pPr>
            <w:r w:rsidRPr="001142CB">
              <w:rPr>
                <w:rFonts w:ascii="Calibri" w:eastAsia="Times New Roman" w:hAnsi="Calibri" w:cs="Times New Roman"/>
                <w:b/>
                <w:bCs/>
                <w:color w:val="000000"/>
                <w:sz w:val="22"/>
                <w:lang w:eastAsia="es-EC"/>
              </w:rPr>
              <w:t>12</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w:t>
            </w:r>
            <w:r>
              <w:rPr>
                <w:rFonts w:ascii="Calibri" w:eastAsia="Times New Roman" w:hAnsi="Calibri" w:cs="Times New Roman"/>
                <w:color w:val="000000"/>
                <w:sz w:val="22"/>
                <w:highlight w:val="green"/>
                <w:lang w:eastAsia="es-EC"/>
              </w:rPr>
              <w:t xml:space="preserve"> de prepara</w:t>
            </w:r>
            <w:r w:rsidRPr="008C7E25">
              <w:rPr>
                <w:rFonts w:ascii="Calibri" w:eastAsia="Times New Roman" w:hAnsi="Calibri" w:cs="Times New Roman"/>
                <w:color w:val="000000"/>
                <w:sz w:val="22"/>
                <w:highlight w:val="green"/>
                <w:lang w:eastAsia="es-EC"/>
              </w:rPr>
              <w:t>ción</w:t>
            </w:r>
          </w:p>
        </w:tc>
        <w:tc>
          <w:tcPr>
            <w:tcW w:w="312" w:type="dxa"/>
            <w:tcBorders>
              <w:top w:val="nil"/>
              <w:left w:val="single" w:sz="4" w:space="0" w:color="auto"/>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 xml:space="preserve">Fase </w:t>
            </w:r>
            <w:proofErr w:type="spellStart"/>
            <w:r w:rsidRPr="008C7E25">
              <w:rPr>
                <w:rFonts w:ascii="Calibri" w:eastAsia="Times New Roman" w:hAnsi="Calibri" w:cs="Times New Roman"/>
                <w:color w:val="000000"/>
                <w:sz w:val="22"/>
                <w:highlight w:val="green"/>
                <w:lang w:eastAsia="es-EC"/>
              </w:rPr>
              <w:t>prerredaccional</w:t>
            </w:r>
            <w:proofErr w:type="spellEnd"/>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 de construcción</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8C7E25" w:rsidRPr="001142CB" w:rsidRDefault="008C7E25" w:rsidP="001142CB">
            <w:pPr>
              <w:spacing w:after="0" w:line="240" w:lineRule="auto"/>
              <w:jc w:val="left"/>
              <w:rPr>
                <w:rFonts w:ascii="Calibri" w:eastAsia="Times New Roman" w:hAnsi="Calibri" w:cs="Times New Roman"/>
                <w:color w:val="000000"/>
                <w:sz w:val="22"/>
                <w:lang w:eastAsia="es-EC"/>
              </w:rPr>
            </w:pPr>
            <w:r w:rsidRPr="008C7E25">
              <w:rPr>
                <w:rFonts w:ascii="Calibri" w:eastAsia="Times New Roman" w:hAnsi="Calibri" w:cs="Times New Roman"/>
                <w:color w:val="000000"/>
                <w:sz w:val="22"/>
                <w:highlight w:val="green"/>
                <w:lang w:eastAsia="es-EC"/>
              </w:rPr>
              <w:t>Fase de ajuste</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r w:rsidR="001142CB" w:rsidRPr="001142CB" w:rsidTr="00E22D08">
        <w:trPr>
          <w:trHeight w:val="435"/>
          <w:jc w:val="center"/>
        </w:trPr>
        <w:tc>
          <w:tcPr>
            <w:tcW w:w="3096" w:type="dxa"/>
            <w:tcBorders>
              <w:top w:val="nil"/>
              <w:left w:val="single" w:sz="4" w:space="0" w:color="auto"/>
              <w:bottom w:val="single" w:sz="4" w:space="0" w:color="auto"/>
              <w:right w:val="nil"/>
            </w:tcBorders>
            <w:shd w:val="clear" w:color="auto" w:fill="auto"/>
            <w:noWrap/>
            <w:vAlign w:val="bottom"/>
            <w:hideMark/>
          </w:tcPr>
          <w:p w:rsidR="001142CB" w:rsidRPr="001142CB" w:rsidRDefault="001142CB" w:rsidP="001142CB">
            <w:pPr>
              <w:spacing w:after="0" w:line="240" w:lineRule="auto"/>
              <w:jc w:val="left"/>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xml:space="preserve">Entrega </w:t>
            </w:r>
          </w:p>
        </w:tc>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3"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19"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22"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364" w:type="dxa"/>
            <w:tcBorders>
              <w:top w:val="nil"/>
              <w:left w:val="nil"/>
              <w:bottom w:val="single" w:sz="4" w:space="0" w:color="auto"/>
              <w:right w:val="single" w:sz="4" w:space="0" w:color="auto"/>
            </w:tcBorders>
            <w:shd w:val="clear" w:color="auto" w:fill="auto"/>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c>
          <w:tcPr>
            <w:tcW w:w="416" w:type="dxa"/>
            <w:tcBorders>
              <w:top w:val="nil"/>
              <w:left w:val="nil"/>
              <w:bottom w:val="single" w:sz="4" w:space="0" w:color="auto"/>
              <w:right w:val="single" w:sz="4" w:space="0" w:color="auto"/>
            </w:tcBorders>
            <w:shd w:val="clear" w:color="000000" w:fill="92D050"/>
            <w:noWrap/>
            <w:vAlign w:val="center"/>
            <w:hideMark/>
          </w:tcPr>
          <w:p w:rsidR="001142CB" w:rsidRPr="001142CB" w:rsidRDefault="001142CB" w:rsidP="001142CB">
            <w:pPr>
              <w:spacing w:after="0" w:line="240" w:lineRule="auto"/>
              <w:jc w:val="center"/>
              <w:rPr>
                <w:rFonts w:ascii="Calibri" w:eastAsia="Times New Roman" w:hAnsi="Calibri" w:cs="Times New Roman"/>
                <w:color w:val="000000"/>
                <w:sz w:val="22"/>
                <w:lang w:eastAsia="es-EC"/>
              </w:rPr>
            </w:pPr>
            <w:r w:rsidRPr="001142CB">
              <w:rPr>
                <w:rFonts w:ascii="Calibri" w:eastAsia="Times New Roman" w:hAnsi="Calibri" w:cs="Times New Roman"/>
                <w:color w:val="000000"/>
                <w:sz w:val="22"/>
                <w:lang w:eastAsia="es-EC"/>
              </w:rPr>
              <w:t> </w:t>
            </w:r>
          </w:p>
        </w:tc>
      </w:tr>
    </w:tbl>
    <w:p w:rsidR="001142CB" w:rsidRPr="001142CB" w:rsidRDefault="001142CB" w:rsidP="001142CB">
      <w:pPr>
        <w:tabs>
          <w:tab w:val="left" w:pos="1134"/>
        </w:tabs>
        <w:rPr>
          <w:rFonts w:cs="Times New Roman"/>
          <w:szCs w:val="24"/>
        </w:rPr>
      </w:pPr>
    </w:p>
    <w:p w:rsidR="001142CB" w:rsidRDefault="001142CB" w:rsidP="001142CB">
      <w:pPr>
        <w:ind w:left="708"/>
      </w:pPr>
    </w:p>
    <w:sectPr w:rsidR="001142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6E" w:rsidRDefault="00B1266E" w:rsidP="00BF3F7C">
      <w:pPr>
        <w:spacing w:after="0" w:line="240" w:lineRule="auto"/>
      </w:pPr>
      <w:r>
        <w:separator/>
      </w:r>
    </w:p>
  </w:endnote>
  <w:endnote w:type="continuationSeparator" w:id="0">
    <w:p w:rsidR="00B1266E" w:rsidRDefault="00B1266E" w:rsidP="00B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6E" w:rsidRDefault="00B1266E" w:rsidP="00BF3F7C">
      <w:pPr>
        <w:spacing w:after="0" w:line="240" w:lineRule="auto"/>
      </w:pPr>
      <w:r>
        <w:separator/>
      </w:r>
    </w:p>
  </w:footnote>
  <w:footnote w:type="continuationSeparator" w:id="0">
    <w:p w:rsidR="00B1266E" w:rsidRDefault="00B1266E" w:rsidP="00BF3F7C">
      <w:pPr>
        <w:spacing w:after="0" w:line="240" w:lineRule="auto"/>
      </w:pPr>
      <w:r>
        <w:continuationSeparator/>
      </w:r>
    </w:p>
  </w:footnote>
  <w:footnote w:id="1">
    <w:p w:rsidR="001277A1" w:rsidRPr="004719CD" w:rsidRDefault="001277A1" w:rsidP="001277A1">
      <w:pPr>
        <w:pStyle w:val="Textonotapie"/>
        <w:rPr>
          <w:rFonts w:ascii="Times New Roman" w:hAnsi="Times New Roman" w:cs="Times New Roman"/>
          <w:sz w:val="24"/>
          <w:szCs w:val="24"/>
        </w:rPr>
      </w:pPr>
      <w:r w:rsidRPr="004719CD">
        <w:rPr>
          <w:rStyle w:val="Refdenotaalpie"/>
          <w:rFonts w:ascii="Times New Roman" w:hAnsi="Times New Roman" w:cs="Times New Roman"/>
          <w:sz w:val="24"/>
          <w:szCs w:val="24"/>
        </w:rPr>
        <w:footnoteRef/>
      </w:r>
      <w:r w:rsidRPr="004719CD">
        <w:rPr>
          <w:rFonts w:ascii="Times New Roman" w:hAnsi="Times New Roman" w:cs="Times New Roman"/>
          <w:sz w:val="24"/>
          <w:szCs w:val="24"/>
        </w:rPr>
        <w:t xml:space="preserve"> Pablo Fernández, </w:t>
      </w:r>
      <w:r w:rsidRPr="004719CD">
        <w:rPr>
          <w:rFonts w:ascii="Times New Roman" w:hAnsi="Times New Roman" w:cs="Times New Roman"/>
          <w:i/>
          <w:sz w:val="24"/>
          <w:szCs w:val="24"/>
        </w:rPr>
        <w:t xml:space="preserve">Métodos de Valorización de Empresas, </w:t>
      </w:r>
      <w:r w:rsidRPr="00940E5C">
        <w:rPr>
          <w:rFonts w:ascii="Times New Roman" w:hAnsi="Times New Roman" w:cs="Times New Roman"/>
          <w:sz w:val="24"/>
          <w:szCs w:val="24"/>
        </w:rPr>
        <w:t xml:space="preserve">IESE Business </w:t>
      </w:r>
      <w:proofErr w:type="spellStart"/>
      <w:r w:rsidRPr="00940E5C">
        <w:rPr>
          <w:rFonts w:ascii="Times New Roman" w:hAnsi="Times New Roman" w:cs="Times New Roman"/>
          <w:sz w:val="24"/>
          <w:szCs w:val="24"/>
        </w:rPr>
        <w:t>School</w:t>
      </w:r>
      <w:proofErr w:type="spellEnd"/>
      <w:r>
        <w:rPr>
          <w:rFonts w:ascii="Times New Roman" w:hAnsi="Times New Roman" w:cs="Times New Roman"/>
          <w:i/>
          <w:sz w:val="24"/>
          <w:szCs w:val="24"/>
        </w:rPr>
        <w:t xml:space="preserve"> </w:t>
      </w:r>
      <w:r w:rsidRPr="004719CD">
        <w:rPr>
          <w:rFonts w:ascii="Times New Roman" w:hAnsi="Times New Roman" w:cs="Times New Roman"/>
          <w:sz w:val="24"/>
          <w:szCs w:val="24"/>
        </w:rPr>
        <w:t xml:space="preserve">Universidad de </w:t>
      </w:r>
      <w:proofErr w:type="gramStart"/>
      <w:r w:rsidRPr="004719CD">
        <w:rPr>
          <w:rFonts w:ascii="Times New Roman" w:hAnsi="Times New Roman" w:cs="Times New Roman"/>
          <w:sz w:val="24"/>
          <w:szCs w:val="24"/>
        </w:rPr>
        <w:t>Navarra .</w:t>
      </w:r>
      <w:proofErr w:type="gramEnd"/>
      <w:r w:rsidRPr="004719CD">
        <w:rPr>
          <w:rFonts w:ascii="Times New Roman" w:hAnsi="Times New Roman" w:cs="Times New Roman"/>
          <w:sz w:val="24"/>
          <w:szCs w:val="24"/>
        </w:rPr>
        <w:t xml:space="preserve"> Noviembre 2008</w:t>
      </w:r>
      <w:r w:rsidRPr="004719CD">
        <w:rPr>
          <w:rFonts w:ascii="Times New Roman" w:hAnsi="Times New Roman" w:cs="Times New Roman"/>
          <w:i/>
          <w:sz w:val="24"/>
          <w:szCs w:val="24"/>
        </w:rPr>
        <w:t xml:space="preserve">. </w:t>
      </w:r>
      <w:r w:rsidRPr="004719CD">
        <w:rPr>
          <w:rFonts w:ascii="Times New Roman" w:hAnsi="Times New Roman" w:cs="Times New Roman"/>
          <w:sz w:val="24"/>
          <w:szCs w:val="24"/>
        </w:rPr>
        <w:t>http://aempresarial.com/asesor/adjuntos/metodos_de_valorizacion_de_empresas.pdf</w:t>
      </w:r>
    </w:p>
  </w:footnote>
  <w:footnote w:id="2">
    <w:p w:rsidR="001277A1" w:rsidRPr="003E76C5" w:rsidRDefault="001277A1" w:rsidP="001277A1">
      <w:pPr>
        <w:pStyle w:val="Textonotapie"/>
      </w:pPr>
      <w:r w:rsidRPr="004719CD">
        <w:rPr>
          <w:rStyle w:val="Refdenotaalpie"/>
          <w:rFonts w:ascii="Times New Roman" w:hAnsi="Times New Roman" w:cs="Times New Roman"/>
          <w:sz w:val="24"/>
          <w:szCs w:val="24"/>
        </w:rPr>
        <w:footnoteRef/>
      </w:r>
      <w:r w:rsidRPr="004719CD">
        <w:rPr>
          <w:rFonts w:ascii="Times New Roman" w:hAnsi="Times New Roman" w:cs="Times New Roman"/>
          <w:sz w:val="24"/>
          <w:szCs w:val="24"/>
        </w:rPr>
        <w:t xml:space="preserve"> Valls Martínez, </w:t>
      </w:r>
      <w:r w:rsidRPr="004719CD">
        <w:rPr>
          <w:rFonts w:ascii="Times New Roman" w:hAnsi="Times New Roman" w:cs="Times New Roman"/>
          <w:i/>
          <w:sz w:val="24"/>
          <w:szCs w:val="24"/>
        </w:rPr>
        <w:t>Métodos clásicos de valorización de empresas</w:t>
      </w:r>
      <w:r w:rsidRPr="004719CD">
        <w:rPr>
          <w:rFonts w:ascii="Times New Roman" w:hAnsi="Times New Roman" w:cs="Times New Roman"/>
          <w:sz w:val="24"/>
          <w:szCs w:val="24"/>
        </w:rPr>
        <w:t xml:space="preserve">. Vol.7. N </w:t>
      </w:r>
      <w:proofErr w:type="gramStart"/>
      <w:r w:rsidRPr="004719CD">
        <w:rPr>
          <w:rFonts w:ascii="Times New Roman" w:hAnsi="Times New Roman" w:cs="Times New Roman"/>
          <w:sz w:val="24"/>
          <w:szCs w:val="24"/>
        </w:rPr>
        <w:t>3 ,</w:t>
      </w:r>
      <w:proofErr w:type="gramEnd"/>
      <w:r w:rsidRPr="004719CD">
        <w:rPr>
          <w:rFonts w:ascii="Times New Roman" w:hAnsi="Times New Roman" w:cs="Times New Roman"/>
          <w:sz w:val="24"/>
          <w:szCs w:val="24"/>
        </w:rPr>
        <w:t xml:space="preserve"> 2001. </w:t>
      </w:r>
      <w:r w:rsidRPr="00210D16">
        <w:rPr>
          <w:rFonts w:ascii="Times New Roman" w:hAnsi="Times New Roman" w:cs="Times New Roman"/>
          <w:sz w:val="24"/>
          <w:szCs w:val="24"/>
        </w:rPr>
        <w:t>https://</w:t>
      </w:r>
      <w:r w:rsidRPr="004719CD">
        <w:rPr>
          <w:rFonts w:ascii="Times New Roman" w:hAnsi="Times New Roman" w:cs="Times New Roman"/>
          <w:sz w:val="24"/>
          <w:szCs w:val="24"/>
        </w:rPr>
        <w:t>/Downloads/Dialnet-MetodosClasicosDeValoracionDeEmpresas-206169%20(1).pdf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BB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5B2"/>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A6978"/>
    <w:multiLevelType w:val="hybridMultilevel"/>
    <w:tmpl w:val="38DEF9C6"/>
    <w:lvl w:ilvl="0" w:tplc="C7C6A82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503F9E"/>
    <w:multiLevelType w:val="hybridMultilevel"/>
    <w:tmpl w:val="93A234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89867EE"/>
    <w:multiLevelType w:val="hybridMultilevel"/>
    <w:tmpl w:val="4EDA96C4"/>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2586A67"/>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7479F7"/>
    <w:multiLevelType w:val="multilevel"/>
    <w:tmpl w:val="76E24CB6"/>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F404D0"/>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AA04ED"/>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6B3DF9"/>
    <w:multiLevelType w:val="hybridMultilevel"/>
    <w:tmpl w:val="8D8CA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3F20E3E"/>
    <w:multiLevelType w:val="multilevel"/>
    <w:tmpl w:val="3F8E9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0C7EB3"/>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6F3B89"/>
    <w:multiLevelType w:val="hybridMultilevel"/>
    <w:tmpl w:val="D536015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A3E5D25"/>
    <w:multiLevelType w:val="multilevel"/>
    <w:tmpl w:val="DD3C0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1"/>
  </w:num>
  <w:num w:numId="4">
    <w:abstractNumId w:val="13"/>
  </w:num>
  <w:num w:numId="5">
    <w:abstractNumId w:val="7"/>
  </w:num>
  <w:num w:numId="6">
    <w:abstractNumId w:val="3"/>
  </w:num>
  <w:num w:numId="7">
    <w:abstractNumId w:val="8"/>
  </w:num>
  <w:num w:numId="8">
    <w:abstractNumId w:val="9"/>
  </w:num>
  <w:num w:numId="9">
    <w:abstractNumId w:val="5"/>
  </w:num>
  <w:num w:numId="10">
    <w:abstractNumId w:val="1"/>
  </w:num>
  <w:num w:numId="11">
    <w:abstractNumId w:val="2"/>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57"/>
    <w:rsid w:val="001142CB"/>
    <w:rsid w:val="001277A1"/>
    <w:rsid w:val="003E4A9B"/>
    <w:rsid w:val="0042187A"/>
    <w:rsid w:val="004E3E77"/>
    <w:rsid w:val="006107D5"/>
    <w:rsid w:val="0061759D"/>
    <w:rsid w:val="00644FCB"/>
    <w:rsid w:val="006974D2"/>
    <w:rsid w:val="00784849"/>
    <w:rsid w:val="007E656C"/>
    <w:rsid w:val="00831F86"/>
    <w:rsid w:val="00840F72"/>
    <w:rsid w:val="008C7E25"/>
    <w:rsid w:val="009112B4"/>
    <w:rsid w:val="009B584F"/>
    <w:rsid w:val="00A1360F"/>
    <w:rsid w:val="00A52FFB"/>
    <w:rsid w:val="00A84846"/>
    <w:rsid w:val="00B1266E"/>
    <w:rsid w:val="00BF3F7C"/>
    <w:rsid w:val="00D00357"/>
    <w:rsid w:val="00D93F85"/>
    <w:rsid w:val="00E36D00"/>
    <w:rsid w:val="00FB22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F1A95-E70A-4A61-AD3D-8E99E613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ller proyectos"/>
    <w:qFormat/>
    <w:rsid w:val="00D0035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357"/>
    <w:pPr>
      <w:ind w:left="720"/>
      <w:contextualSpacing/>
    </w:pPr>
  </w:style>
  <w:style w:type="paragraph" w:styleId="Textonotapie">
    <w:name w:val="footnote text"/>
    <w:basedOn w:val="Normal"/>
    <w:link w:val="TextonotapieCar"/>
    <w:uiPriority w:val="99"/>
    <w:semiHidden/>
    <w:unhideWhenUsed/>
    <w:rsid w:val="00BF3F7C"/>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BF3F7C"/>
    <w:rPr>
      <w:sz w:val="20"/>
      <w:szCs w:val="20"/>
    </w:rPr>
  </w:style>
  <w:style w:type="character" w:styleId="Refdenotaalpie">
    <w:name w:val="footnote reference"/>
    <w:basedOn w:val="Fuentedeprrafopredeter"/>
    <w:uiPriority w:val="99"/>
    <w:semiHidden/>
    <w:unhideWhenUsed/>
    <w:rsid w:val="00BF3F7C"/>
    <w:rPr>
      <w:vertAlign w:val="superscript"/>
    </w:rPr>
  </w:style>
  <w:style w:type="paragraph" w:styleId="Textodeglobo">
    <w:name w:val="Balloon Text"/>
    <w:basedOn w:val="Normal"/>
    <w:link w:val="TextodegloboCar"/>
    <w:uiPriority w:val="99"/>
    <w:semiHidden/>
    <w:unhideWhenUsed/>
    <w:rsid w:val="00BF3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F7C"/>
    <w:rPr>
      <w:rFonts w:ascii="Tahoma" w:hAnsi="Tahoma" w:cs="Tahoma"/>
      <w:sz w:val="16"/>
      <w:szCs w:val="16"/>
    </w:rPr>
  </w:style>
  <w:style w:type="character" w:styleId="Hipervnculo">
    <w:name w:val="Hyperlink"/>
    <w:basedOn w:val="Fuentedeprrafopredeter"/>
    <w:uiPriority w:val="99"/>
    <w:unhideWhenUsed/>
    <w:rsid w:val="00127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mpresarial.com/asesor/adjuntos/metodos_de_valorizacion_de_empres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Lar05</b:Tag>
    <b:SourceType>BookSection</b:SourceType>
    <b:Guid>{20CA46E3-100B-42A5-95B8-AEFD621CE117}</b:Guid>
    <b:Author>
      <b:Author>
        <b:Corporate>Eguez, E. (Ed)</b:Corporate>
      </b:Author>
      <b:BookAuthor>
        <b:NameList>
          <b:Person>
            <b:Last>Larrea</b:Last>
            <b:First>M.</b:First>
          </b:Person>
          <b:Person>
            <b:Last>Larrea</b:Last>
            <b:First>S.</b:First>
          </b:Person>
          <b:Person>
            <b:Last>Leiva</b:Last>
            <b:First>P.</b:First>
          </b:Person>
          <b:Person>
            <b:Last>Manosalvas</b:Last>
            <b:First>R.</b:First>
          </b:Person>
          <b:Person>
            <b:Last>Muñoz</b:Last>
            <b:First>J.</b:First>
          </b:Person>
          <b:Person>
            <b:Last>Peralvo</b:Last>
            <b:First>F.</b:First>
          </b:Person>
          <b:Person>
            <b:Last>Sáenz</b:Last>
            <b:First>M.</b:First>
          </b:Person>
        </b:NameList>
      </b:BookAuthor>
    </b:Author>
    <b:Title>Recuperando las Memorias de Resistencias</b:Title>
    <b:Year>2005</b:Year>
    <b:Publisher>Corporación Mashi</b:Publisher>
    <b:City>Quito</b:City>
    <b:BookTitle>Buscando Caminos para el Desarrollo Local </b:BookTitle>
    <b:Pages>64-67</b:Pages>
    <b:RefOrder>2</b:RefOrder>
  </b:Source>
  <b:Source>
    <b:Tag>Dru84</b:Tag>
    <b:SourceType>Book</b:SourceType>
    <b:Guid>{7BC2E973-9A2A-4157-9ECE-8535EE62C491}</b:Guid>
    <b:Author>
      <b:Author>
        <b:NameList>
          <b:Person>
            <b:Last>Drucker</b:Last>
            <b:First>P.</b:First>
          </b:Person>
        </b:NameList>
      </b:Author>
    </b:Author>
    <b:Title>Introducao administracao</b:Title>
    <b:Year>1984</b:Year>
    <b:City>Sao Paulo</b:City>
    <b:RefOrder>5</b:RefOrder>
  </b:Source>
</b:Sources>
</file>

<file path=customXml/itemProps1.xml><?xml version="1.0" encoding="utf-8"?>
<ds:datastoreItem xmlns:ds="http://schemas.openxmlformats.org/officeDocument/2006/customXml" ds:itemID="{3F7E6250-CF2E-48ED-8715-434AD942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Betsi Zúñiga</cp:lastModifiedBy>
  <cp:revision>2</cp:revision>
  <dcterms:created xsi:type="dcterms:W3CDTF">2018-06-08T05:59:00Z</dcterms:created>
  <dcterms:modified xsi:type="dcterms:W3CDTF">2018-06-08T05:59:00Z</dcterms:modified>
</cp:coreProperties>
</file>