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49" w:rsidRDefault="00E55979">
      <w:r>
        <w:t>El Tema</w:t>
      </w:r>
    </w:p>
    <w:p w:rsidR="007A2FBB" w:rsidRDefault="007A2FBB" w:rsidP="007A2FBB">
      <w:pPr>
        <w:rPr>
          <w:rFonts w:cs="Times New Roman"/>
          <w:szCs w:val="24"/>
        </w:rPr>
      </w:pPr>
      <w:r>
        <w:rPr>
          <w:rFonts w:cs="Times New Roman"/>
          <w:szCs w:val="24"/>
        </w:rPr>
        <w:t>Análisis Financiero de</w:t>
      </w:r>
      <w:r w:rsidRPr="00F51BF1">
        <w:rPr>
          <w:rFonts w:cs="Times New Roman"/>
          <w:szCs w:val="24"/>
        </w:rPr>
        <w:t xml:space="preserve"> la empresa </w:t>
      </w:r>
      <w:r>
        <w:rPr>
          <w:rFonts w:cs="Times New Roman"/>
          <w:szCs w:val="24"/>
        </w:rPr>
        <w:t xml:space="preserve">SOBUAD CIA. LTDA., de los </w:t>
      </w:r>
      <w:r w:rsidR="0062621B">
        <w:rPr>
          <w:rFonts w:cs="Times New Roman"/>
          <w:szCs w:val="24"/>
        </w:rPr>
        <w:t xml:space="preserve">años </w:t>
      </w:r>
      <w:r>
        <w:rPr>
          <w:rFonts w:cs="Times New Roman"/>
          <w:szCs w:val="24"/>
        </w:rPr>
        <w:t>2015,2016 y 2017</w:t>
      </w:r>
      <w:r w:rsidR="0062621B">
        <w:rPr>
          <w:rFonts w:cs="Times New Roman"/>
          <w:szCs w:val="24"/>
        </w:rPr>
        <w:t>.</w:t>
      </w:r>
    </w:p>
    <w:p w:rsidR="00A75126" w:rsidRDefault="00A75126" w:rsidP="007A2FBB">
      <w:pPr>
        <w:rPr>
          <w:rFonts w:cs="Times New Roman"/>
          <w:szCs w:val="24"/>
        </w:rPr>
      </w:pPr>
    </w:p>
    <w:p w:rsidR="00A75126" w:rsidRPr="00F51BF1" w:rsidRDefault="00A75126" w:rsidP="007A2FB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 tema corresponde a la primera línea de investigación, finanzas corporativas, debido a que se va a realizar </w:t>
      </w:r>
      <w:r w:rsidR="00537E28">
        <w:rPr>
          <w:rFonts w:cs="Times New Roman"/>
          <w:szCs w:val="24"/>
        </w:rPr>
        <w:t>un análisis financiero</w:t>
      </w:r>
      <w:r>
        <w:rPr>
          <w:rFonts w:cs="Times New Roman"/>
          <w:szCs w:val="24"/>
        </w:rPr>
        <w:t xml:space="preserve"> de la empresa para determinar su desempeño.</w:t>
      </w:r>
    </w:p>
    <w:p w:rsidR="00E55979" w:rsidRDefault="00E55979">
      <w:bookmarkStart w:id="0" w:name="_GoBack"/>
      <w:bookmarkEnd w:id="0"/>
    </w:p>
    <w:sectPr w:rsidR="00E55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979"/>
    <w:rsid w:val="003E4A9B"/>
    <w:rsid w:val="00537E28"/>
    <w:rsid w:val="0062621B"/>
    <w:rsid w:val="00784849"/>
    <w:rsid w:val="007A2FBB"/>
    <w:rsid w:val="009B584F"/>
    <w:rsid w:val="00A17481"/>
    <w:rsid w:val="00A75126"/>
    <w:rsid w:val="00B60F61"/>
    <w:rsid w:val="00E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CF33"/>
  <w15:docId w15:val="{3AE4C4AF-F93C-4B6A-9749-CDC9C34A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lenovo</cp:lastModifiedBy>
  <cp:revision>6</cp:revision>
  <dcterms:created xsi:type="dcterms:W3CDTF">2018-05-31T16:09:00Z</dcterms:created>
  <dcterms:modified xsi:type="dcterms:W3CDTF">2018-06-28T02:04:00Z</dcterms:modified>
</cp:coreProperties>
</file>