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7E" w:rsidRDefault="00695B7E" w:rsidP="00695B7E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1"/>
          <w:szCs w:val="21"/>
        </w:rPr>
      </w:pPr>
      <w:r>
        <w:rPr>
          <w:rFonts w:ascii="TimesLTStd-Roman" w:hAnsi="TimesLTStd-Roman" w:cs="TimesLTStd-Roman"/>
          <w:sz w:val="21"/>
          <w:szCs w:val="21"/>
        </w:rPr>
        <w:t>El DBMS ofrece todos los servicios básicos requeridos para organizar y conservar una</w:t>
      </w:r>
      <w:r w:rsidR="007F49A0">
        <w:rPr>
          <w:rFonts w:ascii="TimesLTStd-Roman" w:hAnsi="TimesLTStd-Roman" w:cs="TimesLTStd-Roman"/>
          <w:sz w:val="21"/>
          <w:szCs w:val="21"/>
        </w:rPr>
        <w:t xml:space="preserve"> </w:t>
      </w:r>
      <w:r>
        <w:rPr>
          <w:rFonts w:ascii="TimesLTStd-Roman" w:hAnsi="TimesLTStd-Roman" w:cs="TimesLTStd-Roman"/>
          <w:sz w:val="21"/>
          <w:szCs w:val="21"/>
        </w:rPr>
        <w:t>base de datos.</w:t>
      </w:r>
    </w:p>
    <w:p w:rsidR="00695B7E" w:rsidRPr="00695B7E" w:rsidRDefault="00695B7E" w:rsidP="00695B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0"/>
        </w:rPr>
      </w:pPr>
    </w:p>
    <w:p w:rsidR="00C65FB0" w:rsidRPr="00695B7E" w:rsidRDefault="00695B7E" w:rsidP="00695B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695B7E">
        <w:rPr>
          <w:rFonts w:ascii="Arial" w:hAnsi="Arial" w:cs="Arial"/>
          <w:szCs w:val="20"/>
        </w:rPr>
        <w:t>El DBMS puede implementar instrucciones dadas por los distintos usuarios y que tienen distintos efectos en una base de datos. Las instrucciones  agrupan mínimamente en: DDL y DML, aunque también suele reconocerse al DCL.</w:t>
      </w:r>
    </w:p>
    <w:p w:rsidR="00695B7E" w:rsidRDefault="00695B7E" w:rsidP="00695B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F49A0" w:rsidRDefault="007F49A0" w:rsidP="00695B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sdt>
        <w:sdtPr>
          <w:rPr>
            <w:rFonts w:ascii="Arial" w:hAnsi="Arial" w:cs="Arial"/>
            <w:i/>
          </w:rPr>
          <w:id w:val="152191654"/>
          <w:citation/>
        </w:sdtPr>
        <w:sdtContent>
          <w:r>
            <w:rPr>
              <w:rFonts w:ascii="Arial" w:hAnsi="Arial" w:cs="Arial"/>
              <w:i/>
            </w:rPr>
            <w:fldChar w:fldCharType="begin"/>
          </w:r>
          <w:r>
            <w:rPr>
              <w:rFonts w:ascii="Arial" w:hAnsi="Arial" w:cs="Arial"/>
              <w:i/>
            </w:rPr>
            <w:instrText xml:space="preserve"> CITATION Enr12 \l 3082 </w:instrText>
          </w:r>
          <w:r>
            <w:rPr>
              <w:rFonts w:ascii="Arial" w:hAnsi="Arial" w:cs="Arial"/>
              <w:i/>
            </w:rPr>
            <w:fldChar w:fldCharType="separate"/>
          </w:r>
          <w:r w:rsidRPr="007F49A0">
            <w:rPr>
              <w:rFonts w:ascii="Arial" w:hAnsi="Arial" w:cs="Arial"/>
              <w:noProof/>
            </w:rPr>
            <w:t>(Enrique José Reynosa, 2012)</w:t>
          </w:r>
          <w:r>
            <w:rPr>
              <w:rFonts w:ascii="Arial" w:hAnsi="Arial" w:cs="Arial"/>
              <w:i/>
            </w:rPr>
            <w:fldChar w:fldCharType="end"/>
          </w:r>
        </w:sdtContent>
      </w:sdt>
    </w:p>
    <w:p w:rsidR="007F49A0" w:rsidRPr="007F49A0" w:rsidRDefault="007F49A0" w:rsidP="007F49A0">
      <w:pPr>
        <w:autoSpaceDE w:val="0"/>
        <w:autoSpaceDN w:val="0"/>
        <w:adjustRightInd w:val="0"/>
        <w:spacing w:after="0" w:line="240" w:lineRule="auto"/>
      </w:pPr>
      <w:sdt>
        <w:sdtPr>
          <w:id w:val="1130596251"/>
          <w:citation/>
        </w:sdtPr>
        <w:sdtContent>
          <w:r>
            <w:fldChar w:fldCharType="begin"/>
          </w:r>
          <w:r>
            <w:rPr>
              <w:rFonts w:ascii="Arial" w:hAnsi="Arial" w:cs="Arial"/>
            </w:rPr>
            <w:instrText xml:space="preserve"> CITATION And12 \l 3082 </w:instrText>
          </w:r>
          <w:r>
            <w:fldChar w:fldCharType="separate"/>
          </w:r>
          <w:r w:rsidRPr="007F49A0">
            <w:rPr>
              <w:rFonts w:ascii="Arial" w:hAnsi="Arial" w:cs="Arial"/>
              <w:noProof/>
            </w:rPr>
            <w:t>(Oppel, 2012)</w:t>
          </w:r>
          <w:r>
            <w:fldChar w:fldCharType="end"/>
          </w:r>
        </w:sdtContent>
      </w:sdt>
    </w:p>
    <w:p w:rsidR="007F49A0" w:rsidRPr="007F49A0" w:rsidRDefault="007F49A0" w:rsidP="00695B7E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7F49A0" w:rsidRPr="007F4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7E"/>
    <w:rsid w:val="00502658"/>
    <w:rsid w:val="00695B7E"/>
    <w:rsid w:val="007F49A0"/>
    <w:rsid w:val="00C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CC2761-C99B-41E8-93D4-12B903A2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And12</b:Tag>
    <b:SourceType>Book</b:SourceType>
    <b:Guid>{3E371550-3710-4D50-B6B0-85ABB33C065D}</b:Guid>
    <b:Title>Base de Datos</b:Title>
    <b:Year>2012</b:Year>
    <b:Publisher>Alfaomega</b:Publisher>
    <b:Author>
      <b:Author>
        <b:NameList>
          <b:Person>
            <b:Last>Oppel</b:Last>
            <b:First>Andy</b:First>
          </b:Person>
        </b:NameList>
      </b:Author>
    </b:Author>
    <b:RefOrder>2</b:RefOrder>
  </b:Source>
  <b:Source>
    <b:Tag>Enr12</b:Tag>
    <b:SourceType>Book</b:SourceType>
    <b:Guid>{72A60B00-1A0F-4F86-AB0D-4E561FE7BA1C}</b:Guid>
    <b:Author>
      <b:Author>
        <b:NameList>
          <b:Person>
            <b:Last>Enrique José Reynosa</b:Last>
            <b:First>Calixto</b:First>
            <b:Middle>Alejando Maldonado, Roberto Muñoz, Luis Esteban Damiano, Maximiliano Adrián Abrutsky</b:Middle>
          </b:Person>
        </b:NameList>
      </b:Author>
    </b:Author>
    <b:Title>Base de Datos</b:Title>
    <b:Year>2012</b:Year>
    <b:City>Buenos Aires</b:City>
    <b:Publisher>Alfaomega</b:Publisher>
    <b:Edition>Primera</b:Edition>
    <b:RefOrder>1</b:RefOrder>
  </b:Source>
</b:Sources>
</file>

<file path=customXml/itemProps1.xml><?xml version="1.0" encoding="utf-8"?>
<ds:datastoreItem xmlns:ds="http://schemas.openxmlformats.org/officeDocument/2006/customXml" ds:itemID="{30D65C60-6990-4761-8A37-16D8A849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Hernandez</dc:creator>
  <cp:keywords/>
  <dc:description/>
  <cp:lastModifiedBy>Jose Hernandez</cp:lastModifiedBy>
  <cp:revision>2</cp:revision>
  <dcterms:created xsi:type="dcterms:W3CDTF">2019-02-06T15:29:00Z</dcterms:created>
  <dcterms:modified xsi:type="dcterms:W3CDTF">2019-02-06T17:46:00Z</dcterms:modified>
</cp:coreProperties>
</file>