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6D" w:rsidRDefault="00770B6D" w:rsidP="00770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1672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495425" cy="1423905"/>
            <wp:effectExtent l="19050" t="0" r="9525" b="0"/>
            <wp:docPr id="1" name="Immagine 1" descr="C:\Documents and Settings\Lilli\Desktop\CARTELLA LILLI 1\MATERIALI\as_2010_2011\risorgimentodesktop\immagini\da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lli\Desktop\CARTELLA LILLI 1\MATERIALI\as_2010_2011\risorgimentodesktop\immagini\dat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4A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5000625" cy="19050"/>
            <wp:effectExtent l="0" t="0" r="0" b="0"/>
            <wp:docPr id="2" name="Immagine 1" descr="http://www.pbmstoria.it/dizionari/storia_mod/img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bmstoria.it/dizionari/storia_mod/img/blan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4A2" w:rsidRPr="006914A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6914A2" w:rsidRPr="006914A2">
        <w:rPr>
          <w:rFonts w:ascii="Times New Roman" w:eastAsia="Times New Roman" w:hAnsi="Times New Roman" w:cs="Times New Roman"/>
          <w:b/>
          <w:bCs/>
          <w:color w:val="471672"/>
          <w:sz w:val="36"/>
          <w:szCs w:val="36"/>
          <w:lang w:eastAsia="it-IT"/>
        </w:rPr>
        <w:t>STATUTO ALBERTINO</w:t>
      </w:r>
    </w:p>
    <w:p w:rsidR="00770B6D" w:rsidRDefault="00770B6D" w:rsidP="00770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1672"/>
          <w:sz w:val="36"/>
          <w:szCs w:val="36"/>
          <w:lang w:eastAsia="it-IT"/>
        </w:rPr>
      </w:pPr>
      <w:r w:rsidRPr="006914A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6914A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1848-1947</w:t>
      </w:r>
      <w:r w:rsidRPr="006914A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6914A2" w:rsidRPr="00770B6D" w:rsidRDefault="006914A2" w:rsidP="00770B6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6914A2">
        <w:rPr>
          <w:rFonts w:ascii="Times New Roman" w:eastAsia="Times New Roman" w:hAnsi="Times New Roman" w:cs="Times New Roman"/>
          <w:b/>
          <w:bCs/>
          <w:color w:val="471672"/>
          <w:sz w:val="36"/>
          <w:lang w:eastAsia="it-IT"/>
        </w:rPr>
        <w:t> </w:t>
      </w:r>
      <w:r w:rsidRPr="006914A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770B6D">
        <w:rPr>
          <w:rFonts w:ascii="Verdana" w:eastAsia="Times New Roman" w:hAnsi="Verdana" w:cs="Times New Roman"/>
          <w:sz w:val="24"/>
          <w:szCs w:val="24"/>
          <w:lang w:eastAsia="it-IT"/>
        </w:rPr>
        <w:t>Costituzione </w:t>
      </w:r>
      <w:proofErr w:type="spellStart"/>
      <w:r w:rsidRPr="00770B6D">
        <w:rPr>
          <w:rFonts w:ascii="Verdana" w:eastAsia="Times New Roman" w:hAnsi="Verdana" w:cs="Times New Roman"/>
          <w:i/>
          <w:iCs/>
          <w:sz w:val="24"/>
          <w:szCs w:val="24"/>
          <w:lang w:eastAsia="it-IT"/>
        </w:rPr>
        <w:t>octroyée</w:t>
      </w:r>
      <w:proofErr w:type="spellEnd"/>
      <w:r w:rsidRPr="00770B6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scritta e flessibile (non implicante, cioè, particolari procedure di revisione) del Regno di Sardegna, promulgata il 4 marzo 1848 da Carlo Alberto e recepita dal Regno d'Italia nel 1861. Rispondeva alle esigenze di rappresentanza e di partecipazione alla vita politica espresse nella temperie rivoluzionaria dalla classe dirigente liberale. Il re restava titolare esclusivo dell'esecutivo (art. 5); la religione cattolica era considerata la sola Religione dello stato (art. 1); ai cittadini venivano garantite le libertà fondamentali. Il potere legislativo era esercitato da due camere: un Senato di nomina regia (art. 33) e una Camera dei deputati elettiva, di durata quinquennale (artt. 39-47). Al sovrano spettava la nomina e la revoca dei ministri, così come la nomina dei giudici, inamovibili dopo tre anni di esercizio (art. 69). In vigore fino al referendum istituzionale del 2 giugno 1946, lo Statuto </w:t>
      </w:r>
      <w:proofErr w:type="spellStart"/>
      <w:r w:rsidRPr="00770B6D">
        <w:rPr>
          <w:rFonts w:ascii="Verdana" w:eastAsia="Times New Roman" w:hAnsi="Verdana" w:cs="Times New Roman"/>
          <w:sz w:val="24"/>
          <w:szCs w:val="24"/>
          <w:lang w:eastAsia="it-IT"/>
        </w:rPr>
        <w:t>albertino</w:t>
      </w:r>
      <w:proofErr w:type="spellEnd"/>
      <w:r w:rsidRPr="00770B6D">
        <w:rPr>
          <w:rFonts w:ascii="Verdana" w:eastAsia="Times New Roman" w:hAnsi="Verdana" w:cs="Times New Roman"/>
          <w:sz w:val="24"/>
          <w:szCs w:val="24"/>
          <w:lang w:eastAsia="it-IT"/>
        </w:rPr>
        <w:t>, che aveva resistito nel 1899 alla grave crisi dello stato parlamentare scatenata in Italia da forze reazionarie, era già stato aggirato e svuotato dalla produzione legislativa fascista, che aveva introdotto, con il beneplacito del re Vittorio Emanuele III, proprie istituzioni parallele a quelle dello stato monarchico-liberale.</w:t>
      </w:r>
    </w:p>
    <w:p w:rsidR="006914A2" w:rsidRDefault="00770B6D">
      <w:r>
        <w:t>(</w:t>
      </w:r>
      <w:r w:rsidR="006914A2">
        <w:t>Tratto dal dizionario di storia moderna.</w:t>
      </w:r>
      <w:r>
        <w:t>)</w:t>
      </w:r>
    </w:p>
    <w:p w:rsidR="00770B6D" w:rsidRDefault="00770B6D"/>
    <w:p w:rsidR="00770B6D" w:rsidRDefault="00770B6D" w:rsidP="00770B6D">
      <w:pPr>
        <w:jc w:val="center"/>
      </w:pPr>
      <w:r w:rsidRPr="00770B6D">
        <w:drawing>
          <wp:inline distT="0" distB="0" distL="0" distR="0">
            <wp:extent cx="3505200" cy="2390775"/>
            <wp:effectExtent l="19050" t="0" r="0" b="0"/>
            <wp:docPr id="3" name="Immagine 1" descr="Immagin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gnaposto contenuto 4" descr="Immagine1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0B6D" w:rsidSect="00770B6D">
      <w:pgSz w:w="11906" w:h="16838"/>
      <w:pgMar w:top="1417" w:right="1134" w:bottom="1134" w:left="1134" w:header="708" w:footer="708" w:gutter="0"/>
      <w:pgBorders w:offsetFrom="page">
        <w:top w:val="single" w:sz="24" w:space="24" w:color="943634" w:themeColor="accent2" w:themeShade="BF"/>
        <w:left w:val="single" w:sz="24" w:space="24" w:color="943634" w:themeColor="accent2" w:themeShade="BF"/>
        <w:bottom w:val="single" w:sz="24" w:space="24" w:color="943634" w:themeColor="accent2" w:themeShade="BF"/>
        <w:right w:val="singl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14A2"/>
    <w:rsid w:val="0065540B"/>
    <w:rsid w:val="006914A2"/>
    <w:rsid w:val="00770B6D"/>
    <w:rsid w:val="00F4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4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914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</dc:creator>
  <cp:lastModifiedBy>Lilli</cp:lastModifiedBy>
  <cp:revision>2</cp:revision>
  <dcterms:created xsi:type="dcterms:W3CDTF">2011-02-16T17:16:00Z</dcterms:created>
  <dcterms:modified xsi:type="dcterms:W3CDTF">2011-02-17T21:10:00Z</dcterms:modified>
</cp:coreProperties>
</file>