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B219B9" w:rsidP="00C709B1">
      <w:pPr>
        <w:rPr>
          <w:i/>
          <w:lang w:val="es-MX"/>
        </w:rPr>
      </w:pPr>
      <w:r>
        <w:rPr>
          <w:i/>
          <w:lang w:val="es-MX"/>
        </w:rPr>
        <w:t>“C</w:t>
      </w:r>
      <w:r w:rsidR="00C709B1" w:rsidRPr="00C709B1">
        <w:rPr>
          <w:i/>
          <w:lang w:val="es-MX"/>
        </w:rPr>
        <w:t>omúnmente es el profesional–ingeniero o analista— con perfil técnico que, en el ambiente informático, se denomina DBA (Data Base Administrador). Este profesional, muy importante para la empresa, recibe las especificaciones del Equipo de Análisis y Diseño para su implementación en un Sistema de Gestión de Base de Datos, como por ejemplo, Oracle, SQL Server, DB2, etcétera. El DBA tiene múltiples funciones y responsabilidades”</w:t>
      </w:r>
    </w:p>
    <w:p w:rsidR="00B219B9" w:rsidRPr="00FB07D0" w:rsidRDefault="00B219B9" w:rsidP="00C709B1">
      <w:pPr>
        <w:rPr>
          <w:b/>
          <w:i/>
          <w:lang w:val="es-MX"/>
        </w:rPr>
      </w:pPr>
      <w:bookmarkStart w:id="0" w:name="_GoBack"/>
      <w:r w:rsidRPr="00FB07D0">
        <w:rPr>
          <w:b/>
          <w:i/>
          <w:lang w:val="es-MX"/>
        </w:rPr>
        <w:t>(Enrique José Reinosa, página 27)</w:t>
      </w:r>
      <w:bookmarkEnd w:id="0"/>
    </w:p>
    <w:sectPr w:rsidR="00B219B9" w:rsidRPr="00FB07D0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DA"/>
    <w:rsid w:val="000D1D9D"/>
    <w:rsid w:val="001D6BBC"/>
    <w:rsid w:val="006A304D"/>
    <w:rsid w:val="006D5935"/>
    <w:rsid w:val="006E15DA"/>
    <w:rsid w:val="00B219B9"/>
    <w:rsid w:val="00BD0570"/>
    <w:rsid w:val="00C709B1"/>
    <w:rsid w:val="00EF2B02"/>
    <w:rsid w:val="00F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8D335-47A4-4AA9-89EC-E02A910B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2019-02-08T22:13:00Z</dcterms:created>
  <dcterms:modified xsi:type="dcterms:W3CDTF">2019-02-11T15:27:00Z</dcterms:modified>
</cp:coreProperties>
</file>