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BC" w:rsidRPr="007370AC" w:rsidRDefault="000B3D8F" w:rsidP="000B3D8F">
      <w:pPr>
        <w:rPr>
          <w:i/>
          <w:lang w:val="es-MX"/>
        </w:rPr>
      </w:pPr>
      <w:bookmarkStart w:id="0" w:name="_GoBack"/>
      <w:r w:rsidRPr="007370AC">
        <w:rPr>
          <w:i/>
          <w:lang w:val="es-MX"/>
        </w:rPr>
        <w:t>“Los sistemas de gestión base de datos relacional soportan la arquitectura estándar en tres niveles, las bases de datos relacionales proporcionan independencia de datos tanto lógica como física, porque separan los niveles externo, lógico e interno. El nivel lógico para bases de datos relacionales consiste en tablas base que se almacenan físicamente. Estas tablas se crean mediante el administrador.”</w:t>
      </w:r>
    </w:p>
    <w:bookmarkEnd w:id="0"/>
    <w:p w:rsidR="000B3D8F" w:rsidRDefault="002C0AA3" w:rsidP="002C0AA3">
      <w:pPr>
        <w:jc w:val="center"/>
        <w:rPr>
          <w:lang w:val="es-MX"/>
        </w:rPr>
      </w:pPr>
      <w:r>
        <w:rPr>
          <w:noProof/>
          <w:lang w:val="es-MX" w:eastAsia="es-MX"/>
        </w:rPr>
        <w:drawing>
          <wp:inline distT="0" distB="0" distL="0" distR="0" wp14:anchorId="5EB749F1" wp14:editId="065962B8">
            <wp:extent cx="4180710" cy="25742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2529" t="24724" r="34790" b="17580"/>
                    <a:stretch/>
                  </pic:blipFill>
                  <pic:spPr bwMode="auto">
                    <a:xfrm>
                      <a:off x="0" y="0"/>
                      <a:ext cx="4190913" cy="2580516"/>
                    </a:xfrm>
                    <a:prstGeom prst="rect">
                      <a:avLst/>
                    </a:prstGeom>
                    <a:ln>
                      <a:noFill/>
                    </a:ln>
                    <a:extLst>
                      <a:ext uri="{53640926-AAD7-44D8-BBD7-CCE9431645EC}">
                        <a14:shadowObscured xmlns:a14="http://schemas.microsoft.com/office/drawing/2010/main"/>
                      </a:ext>
                    </a:extLst>
                  </pic:spPr>
                </pic:pic>
              </a:graphicData>
            </a:graphic>
          </wp:inline>
        </w:drawing>
      </w:r>
    </w:p>
    <w:p w:rsidR="00940497" w:rsidRPr="00E125B4" w:rsidRDefault="00940497" w:rsidP="00940497">
      <w:pPr>
        <w:rPr>
          <w:b/>
          <w:lang w:val="es-MX"/>
        </w:rPr>
      </w:pPr>
      <w:r>
        <w:rPr>
          <w:b/>
          <w:lang w:val="es-MX"/>
        </w:rPr>
        <w:t>(Catherine M. Ricardo, página 234</w:t>
      </w:r>
      <w:r w:rsidRPr="00E125B4">
        <w:rPr>
          <w:b/>
          <w:lang w:val="es-MX"/>
        </w:rPr>
        <w:t>)</w:t>
      </w:r>
    </w:p>
    <w:p w:rsidR="00940497" w:rsidRPr="000B3D8F" w:rsidRDefault="00940497" w:rsidP="00940497">
      <w:pPr>
        <w:jc w:val="left"/>
        <w:rPr>
          <w:lang w:val="es-MX"/>
        </w:rPr>
      </w:pPr>
    </w:p>
    <w:sectPr w:rsidR="00940497" w:rsidRPr="000B3D8F" w:rsidSect="00EF2B02">
      <w:pgSz w:w="12240" w:h="15840"/>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24"/>
    <w:rsid w:val="000B3D8F"/>
    <w:rsid w:val="000D1D9D"/>
    <w:rsid w:val="001D6BBC"/>
    <w:rsid w:val="002C0AA3"/>
    <w:rsid w:val="006A304D"/>
    <w:rsid w:val="006D5935"/>
    <w:rsid w:val="007370AC"/>
    <w:rsid w:val="00940497"/>
    <w:rsid w:val="00B05C24"/>
    <w:rsid w:val="00BD0570"/>
    <w:rsid w:val="00EF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4725F-6C81-486B-8757-56159D9F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4D"/>
    <w:pPr>
      <w:jc w:val="both"/>
    </w:pPr>
    <w:rPr>
      <w:rFonts w:ascii="Arial" w:eastAsiaTheme="minorEastAsia" w:hAnsi="Arial"/>
      <w:lang w:val="es-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6D5935"/>
    <w:pPr>
      <w:pBdr>
        <w:top w:val="nil"/>
        <w:left w:val="nil"/>
        <w:bottom w:val="nil"/>
        <w:right w:val="nil"/>
        <w:between w:val="nil"/>
        <w:bar w:val="nil"/>
      </w:pBdr>
      <w:spacing w:after="0" w:line="240" w:lineRule="auto"/>
      <w:jc w:val="both"/>
    </w:pPr>
    <w:rPr>
      <w:rFonts w:ascii="Arial" w:eastAsia="Arial Unicode MS" w:hAnsi="Arial"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373</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2019-02-11T23:30:00Z</dcterms:created>
  <dcterms:modified xsi:type="dcterms:W3CDTF">2019-02-11T23:36:00Z</dcterms:modified>
</cp:coreProperties>
</file>