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5" w:rsidRPr="005F3F55" w:rsidRDefault="005F3F55" w:rsidP="005F3F55">
      <w:pPr>
        <w:jc w:val="center"/>
        <w:rPr>
          <w:rFonts w:ascii="Arial" w:hAnsi="Arial" w:cs="Arial"/>
          <w:b/>
          <w:sz w:val="24"/>
        </w:rPr>
      </w:pPr>
      <w:r w:rsidRPr="005F3F55">
        <w:rPr>
          <w:rFonts w:ascii="Arial" w:hAnsi="Arial" w:cs="Arial"/>
          <w:b/>
          <w:sz w:val="24"/>
        </w:rPr>
        <w:t>Sistema Operativo:</w:t>
      </w:r>
    </w:p>
    <w:p w:rsidR="005F3F55" w:rsidRPr="005F3F55" w:rsidRDefault="005F3F55" w:rsidP="005F3F55">
      <w:pPr>
        <w:rPr>
          <w:rFonts w:ascii="Arial" w:hAnsi="Arial" w:cs="Arial"/>
          <w:sz w:val="24"/>
        </w:rPr>
      </w:pPr>
      <w:r w:rsidRPr="005F3F55">
        <w:rPr>
          <w:rFonts w:ascii="Arial" w:hAnsi="Arial" w:cs="Arial"/>
          <w:sz w:val="24"/>
        </w:rPr>
        <w:t xml:space="preserve"> El Sistema Operativo accede a los datos tras traducir las órdenes dadas por el DBMS</w:t>
      </w:r>
    </w:p>
    <w:p w:rsidR="005F3F55" w:rsidRPr="005F3F55" w:rsidRDefault="005F3F55" w:rsidP="005F3F55">
      <w:pPr>
        <w:jc w:val="right"/>
        <w:rPr>
          <w:rFonts w:ascii="Arial" w:hAnsi="Arial" w:cs="Arial"/>
          <w:b/>
          <w:sz w:val="24"/>
        </w:rPr>
      </w:pPr>
      <w:r w:rsidRPr="005F3F55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384220497"/>
          <w:citation/>
        </w:sdtPr>
        <w:sdtContent>
          <w:r w:rsidRPr="005F3F55">
            <w:rPr>
              <w:rFonts w:ascii="Arial" w:hAnsi="Arial" w:cs="Arial"/>
              <w:b/>
              <w:sz w:val="24"/>
            </w:rPr>
            <w:fldChar w:fldCharType="begin"/>
          </w:r>
          <w:r w:rsidRPr="005F3F55">
            <w:rPr>
              <w:rFonts w:ascii="Arial" w:hAnsi="Arial" w:cs="Arial"/>
              <w:b/>
              <w:sz w:val="24"/>
            </w:rPr>
            <w:instrText xml:space="preserve">CITATION San04 \p 11 \l 2058 </w:instrText>
          </w:r>
          <w:r w:rsidRPr="005F3F55">
            <w:rPr>
              <w:rFonts w:ascii="Arial" w:hAnsi="Arial" w:cs="Arial"/>
              <w:b/>
              <w:sz w:val="24"/>
            </w:rPr>
            <w:fldChar w:fldCharType="separate"/>
          </w:r>
          <w:r w:rsidRPr="005F3F55">
            <w:rPr>
              <w:rFonts w:ascii="Arial" w:hAnsi="Arial" w:cs="Arial"/>
              <w:noProof/>
              <w:sz w:val="24"/>
            </w:rPr>
            <w:t>(Sanchez, 2004, pág. 11)</w:t>
          </w:r>
          <w:r w:rsidRPr="005F3F55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5C"/>
    <w:rsid w:val="004E7D5C"/>
    <w:rsid w:val="005F3F55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17771-AABA-41EE-AD54-FF336DE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{F481A291-4CD6-4A2A-9104-DBE8DFD64CB1}</b:Guid>
    <b:Title>Diseño Conceptual De Bases de Datos</b:Title>
    <b:Year>2004</b:Year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CCAE9A0B-D259-4497-B2E0-2479178F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2019-02-12T07:34:00Z</dcterms:created>
  <dcterms:modified xsi:type="dcterms:W3CDTF">2019-02-12T07:35:00Z</dcterms:modified>
</cp:coreProperties>
</file>