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64D" w:rsidRPr="00E8164D" w:rsidRDefault="00E8164D" w:rsidP="00E8164D">
      <w:pPr>
        <w:jc w:val="center"/>
        <w:rPr>
          <w:rFonts w:ascii="Arial" w:hAnsi="Arial" w:cs="Arial"/>
          <w:b/>
          <w:sz w:val="24"/>
        </w:rPr>
      </w:pPr>
      <w:r w:rsidRPr="00E8164D">
        <w:rPr>
          <w:rFonts w:ascii="Arial" w:hAnsi="Arial" w:cs="Arial"/>
          <w:b/>
          <w:sz w:val="24"/>
        </w:rPr>
        <w:t>Integridad de datos:</w:t>
      </w:r>
    </w:p>
    <w:p w:rsidR="00E8164D" w:rsidRPr="00E8164D" w:rsidRDefault="00E8164D" w:rsidP="00E8164D">
      <w:pPr>
        <w:rPr>
          <w:rFonts w:ascii="Arial" w:hAnsi="Arial" w:cs="Arial"/>
          <w:sz w:val="24"/>
        </w:rPr>
      </w:pPr>
      <w:r w:rsidRPr="00E8164D">
        <w:rPr>
          <w:rFonts w:ascii="Arial" w:hAnsi="Arial" w:cs="Arial"/>
          <w:sz w:val="24"/>
        </w:rPr>
        <w:t xml:space="preserve">Es el proceso de asegurar que los datos estén protegidos y se mantengan intactos a través de las restricciones definidas que se aplican a los datos. A éstas se les llama restricciones de la base de datos porque evitan cambios en los datos que violarían una o más reglas de negocios. El beneficio principal de imponer reglas de negocios que utilicen restricciones de integridad de datos en la base de datos es que las restricciones no pueden evitarse.  </w:t>
      </w:r>
    </w:p>
    <w:p w:rsidR="00E8164D" w:rsidRPr="00E8164D" w:rsidRDefault="00E8164D" w:rsidP="00E8164D">
      <w:pPr>
        <w:jc w:val="right"/>
        <w:rPr>
          <w:rFonts w:ascii="Arial" w:hAnsi="Arial" w:cs="Arial"/>
          <w:b/>
          <w:sz w:val="24"/>
        </w:rPr>
      </w:pPr>
      <w:sdt>
        <w:sdtPr>
          <w:rPr>
            <w:rFonts w:ascii="Arial" w:hAnsi="Arial" w:cs="Arial"/>
            <w:b/>
            <w:sz w:val="24"/>
          </w:rPr>
          <w:id w:val="-1690985895"/>
          <w:citation/>
        </w:sdtPr>
        <w:sdtContent>
          <w:r w:rsidRPr="00E8164D">
            <w:rPr>
              <w:rFonts w:ascii="Arial" w:hAnsi="Arial" w:cs="Arial"/>
              <w:b/>
              <w:sz w:val="24"/>
            </w:rPr>
            <w:fldChar w:fldCharType="begin"/>
          </w:r>
          <w:r w:rsidRPr="00E8164D">
            <w:rPr>
              <w:rFonts w:ascii="Arial" w:hAnsi="Arial" w:cs="Arial"/>
              <w:b/>
              <w:sz w:val="24"/>
            </w:rPr>
            <w:instrText xml:space="preserve">CITATION Opp09 \p 266 \l 2058 </w:instrText>
          </w:r>
          <w:r w:rsidRPr="00E8164D">
            <w:rPr>
              <w:rFonts w:ascii="Arial" w:hAnsi="Arial" w:cs="Arial"/>
              <w:b/>
              <w:sz w:val="24"/>
            </w:rPr>
            <w:fldChar w:fldCharType="separate"/>
          </w:r>
          <w:r w:rsidRPr="00E8164D">
            <w:rPr>
              <w:rFonts w:ascii="Arial" w:hAnsi="Arial" w:cs="Arial"/>
              <w:noProof/>
              <w:sz w:val="24"/>
            </w:rPr>
            <w:t>(Oppel, 2009, pág. 266)</w:t>
          </w:r>
          <w:r w:rsidRPr="00E8164D">
            <w:rPr>
              <w:rFonts w:ascii="Arial" w:hAnsi="Arial" w:cs="Arial"/>
              <w:b/>
              <w:sz w:val="24"/>
            </w:rPr>
            <w:fldChar w:fldCharType="end"/>
          </w:r>
        </w:sdtContent>
      </w:sdt>
    </w:p>
    <w:p w:rsidR="00A262EA" w:rsidRDefault="00A262EA">
      <w:bookmarkStart w:id="0" w:name="_GoBack"/>
      <w:bookmarkEnd w:id="0"/>
    </w:p>
    <w:sectPr w:rsidR="00A262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F3"/>
    <w:rsid w:val="005876F3"/>
    <w:rsid w:val="00A262EA"/>
    <w:rsid w:val="00E816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A32D7-D552-458A-8837-ECEA7573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6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Opp09</b:Tag>
    <b:SourceType>Book</b:SourceType>
    <b:Guid>{97376E14-1E7B-4FD8-AAC7-224B64509DF6}</b:Guid>
    <b:Title>Fundamentos de bases de datos</b:Title>
    <b:Year>2009</b:Year>
    <b:City>Santa Fe</b:City>
    <b:Publisher>Mc Graw Hill</b:Publisher>
    <b:Author>
      <b:Author>
        <b:NameList>
          <b:Person>
            <b:Last>Oppel</b:Last>
            <b:First>Andy</b:First>
          </b:Person>
        </b:NameList>
      </b:Author>
    </b:Author>
    <b:RefOrder>4</b:RefOrder>
  </b:Source>
</b:Sources>
</file>

<file path=customXml/itemProps1.xml><?xml version="1.0" encoding="utf-8"?>
<ds:datastoreItem xmlns:ds="http://schemas.openxmlformats.org/officeDocument/2006/customXml" ds:itemID="{D1BE5998-A7F6-4EC2-AD38-24361A37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452</Characters>
  <Application>Microsoft Office Word</Application>
  <DocSecurity>0</DocSecurity>
  <Lines>3</Lines>
  <Paragraphs>1</Paragraphs>
  <ScaleCrop>false</ScaleCrop>
  <Company>Microsoft</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Anayeli Ramirez</dc:creator>
  <cp:keywords/>
  <dc:description/>
  <cp:lastModifiedBy>Anayeli Ramirez</cp:lastModifiedBy>
  <cp:revision>2</cp:revision>
  <dcterms:created xsi:type="dcterms:W3CDTF">2019-02-12T07:24:00Z</dcterms:created>
  <dcterms:modified xsi:type="dcterms:W3CDTF">2019-02-12T07:26:00Z</dcterms:modified>
</cp:coreProperties>
</file>