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17" w:rsidRPr="00FC29EC" w:rsidRDefault="00FC29EC" w:rsidP="00215BA8">
      <w:pPr>
        <w:jc w:val="center"/>
        <w:rPr>
          <w:sz w:val="50"/>
          <w:szCs w:val="50"/>
        </w:rPr>
      </w:pPr>
      <w:bookmarkStart w:id="0" w:name="_GoBack"/>
      <w:r w:rsidRPr="00FC29EC">
        <w:rPr>
          <w:sz w:val="50"/>
          <w:szCs w:val="50"/>
        </w:rPr>
        <w:t>Funciones del DBA</w:t>
      </w:r>
    </w:p>
    <w:bookmarkEnd w:id="0"/>
    <w:p w:rsidR="00FC29EC" w:rsidRPr="00FC29EC" w:rsidRDefault="00FC29EC" w:rsidP="00FC2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es-ES"/>
        </w:rPr>
      </w:pPr>
      <w:r w:rsidRPr="00FC29EC">
        <w:rPr>
          <w:rFonts w:ascii="Arial" w:eastAsia="Times New Roman" w:hAnsi="Arial" w:cs="Arial"/>
          <w:color w:val="000000"/>
          <w:sz w:val="38"/>
          <w:szCs w:val="38"/>
          <w:lang w:eastAsia="es-ES"/>
        </w:rPr>
        <w:t>“El DBA es responsable del acceso autorizado a la base de datos, de la coordinación y</w:t>
      </w:r>
    </w:p>
    <w:p w:rsidR="00FC29EC" w:rsidRPr="00FC29EC" w:rsidRDefault="00FC29EC" w:rsidP="00FC2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es-ES"/>
        </w:rPr>
      </w:pPr>
      <w:r w:rsidRPr="00FC29EC">
        <w:rPr>
          <w:rFonts w:ascii="Arial" w:eastAsia="Times New Roman" w:hAnsi="Arial" w:cs="Arial"/>
          <w:color w:val="000000"/>
          <w:sz w:val="38"/>
          <w:szCs w:val="38"/>
          <w:lang w:eastAsia="es-ES"/>
        </w:rPr>
        <w:t>monitorización de su uso, y de adquirir los recursos software y hardware necesarios”.</w:t>
      </w:r>
    </w:p>
    <w:p w:rsidR="00215BA8" w:rsidRDefault="00215BA8" w:rsidP="00215BA8"/>
    <w:p w:rsidR="00FC29EC" w:rsidRDefault="00FC29EC" w:rsidP="00215BA8">
      <w:pPr>
        <w:rPr>
          <w:sz w:val="40"/>
          <w:szCs w:val="40"/>
        </w:rPr>
      </w:pPr>
      <w:r>
        <w:rPr>
          <w:sz w:val="40"/>
          <w:szCs w:val="40"/>
        </w:rPr>
        <w:t xml:space="preserve">Libro: Fundamentos de sistemas de bases de datos </w:t>
      </w:r>
    </w:p>
    <w:p w:rsidR="00FC29EC" w:rsidRPr="00FC29EC" w:rsidRDefault="00FC29EC" w:rsidP="00215BA8">
      <w:pPr>
        <w:rPr>
          <w:sz w:val="40"/>
          <w:szCs w:val="40"/>
        </w:rPr>
      </w:pPr>
      <w:r>
        <w:rPr>
          <w:sz w:val="40"/>
          <w:szCs w:val="40"/>
        </w:rPr>
        <w:t xml:space="preserve">Autor: </w:t>
      </w:r>
      <w:proofErr w:type="spellStart"/>
      <w:r>
        <w:rPr>
          <w:sz w:val="40"/>
          <w:szCs w:val="40"/>
        </w:rPr>
        <w:t>Ramez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Elmasri</w:t>
      </w:r>
      <w:proofErr w:type="spellEnd"/>
    </w:p>
    <w:sectPr w:rsidR="00FC29EC" w:rsidRPr="00FC2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A8"/>
    <w:rsid w:val="00215BA8"/>
    <w:rsid w:val="00247217"/>
    <w:rsid w:val="006E4D01"/>
    <w:rsid w:val="00FC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5CB7"/>
  <w15:chartTrackingRefBased/>
  <w15:docId w15:val="{EE81D46D-A9E2-4560-9A64-64D1938F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15B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15BA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Muñoz Gatica</dc:creator>
  <cp:keywords/>
  <dc:description/>
  <cp:lastModifiedBy>Omar Muñoz Gatica</cp:lastModifiedBy>
  <cp:revision>2</cp:revision>
  <dcterms:created xsi:type="dcterms:W3CDTF">2019-02-12T15:04:00Z</dcterms:created>
  <dcterms:modified xsi:type="dcterms:W3CDTF">2019-02-12T15:04:00Z</dcterms:modified>
</cp:coreProperties>
</file>