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F3" w:rsidRDefault="00C612B2" w:rsidP="00C612B2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Arquitectura ANSI/SPARC</w:t>
      </w:r>
    </w:p>
    <w:p w:rsidR="00C612B2" w:rsidRDefault="00C612B2" w:rsidP="00C61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2284"/>
      <w:r w:rsidRPr="00C612B2">
        <w:rPr>
          <w:rFonts w:ascii="Times New Roman" w:hAnsi="Times New Roman" w:cs="Times New Roman"/>
          <w:sz w:val="24"/>
          <w:szCs w:val="24"/>
        </w:rPr>
        <w:t>“Es una buena herramienta con la que el usuario puede visualizar los niveles del esquema de un sistema de bases de datos.”</w:t>
      </w:r>
      <w:sdt>
        <w:sdtPr>
          <w:rPr>
            <w:rFonts w:ascii="Times New Roman" w:hAnsi="Times New Roman" w:cs="Times New Roman"/>
            <w:sz w:val="24"/>
            <w:szCs w:val="24"/>
          </w:rPr>
          <w:id w:val="2045550676"/>
          <w:citation/>
        </w:sdtPr>
        <w:sdtEndPr/>
        <w:sdtContent>
          <w:r w:rsidRPr="00C612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612B2">
            <w:rPr>
              <w:rFonts w:ascii="Times New Roman" w:hAnsi="Times New Roman" w:cs="Times New Roman"/>
              <w:sz w:val="24"/>
              <w:szCs w:val="24"/>
            </w:rPr>
            <w:instrText xml:space="preserve">CITATION Elm07 \p 52 \l 2058 </w:instrText>
          </w:r>
          <w:r w:rsidRPr="00C612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612B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(Elmasri, R. &amp; Navathe, B., 2007, pág. 52)</w:t>
          </w:r>
          <w:r w:rsidRPr="00C612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End w:id="0"/>
      <w:r w:rsidRPr="00C612B2">
        <w:rPr>
          <w:rFonts w:ascii="Times New Roman" w:hAnsi="Times New Roman" w:cs="Times New Roman"/>
          <w:sz w:val="24"/>
          <w:szCs w:val="24"/>
        </w:rPr>
        <w:t>.</w:t>
      </w:r>
    </w:p>
    <w:p w:rsidR="007B1F30" w:rsidRDefault="004D53E9" w:rsidP="00C61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3ABEADB2" wp14:editId="401A4FB2">
            <wp:extent cx="5610225" cy="2562225"/>
            <wp:effectExtent l="0" t="0" r="0" b="0"/>
            <wp:docPr id="3" name="Imagen 3" descr="C:\Users\Mr Robot\AppData\Local\Microsoft\Windows\INetCache\Content.Word\ANSI-SP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 Robot\AppData\Local\Microsoft\Windows\INetCache\Content.Word\ANSI-SPAR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30" w:rsidRPr="000B11EB" w:rsidRDefault="007B1F30" w:rsidP="007B1F30">
      <w:pPr>
        <w:pStyle w:val="Sinespaciado"/>
        <w:spacing w:line="480" w:lineRule="auto"/>
        <w:jc w:val="center"/>
        <w:rPr>
          <w:lang w:eastAsia="es-MX"/>
        </w:rPr>
      </w:pPr>
      <w:r>
        <w:t xml:space="preserve">Figura 1. </w:t>
      </w:r>
      <w:r w:rsidRPr="00F943AE">
        <w:t>Niveles ANSI/SPARC</w:t>
      </w:r>
      <w:sdt>
        <w:sdtPr>
          <w:id w:val="-394821584"/>
          <w:citation/>
        </w:sdtPr>
        <w:sdtContent>
          <w:r>
            <w:fldChar w:fldCharType="begin"/>
          </w:r>
          <w:r>
            <w:instrText xml:space="preserve">CITATION Sán04 \p 13 \l 2058 </w:instrText>
          </w:r>
          <w:r>
            <w:fldChar w:fldCharType="separate"/>
          </w:r>
          <w:r>
            <w:rPr>
              <w:noProof/>
            </w:rPr>
            <w:t xml:space="preserve"> (Sánchez, Diseño Conceptual de Bases de Datos, 2004, pág. 13)</w:t>
          </w:r>
          <w:r>
            <w:fldChar w:fldCharType="end"/>
          </w:r>
        </w:sdtContent>
      </w:sdt>
      <w:bookmarkStart w:id="1" w:name="_GoBack"/>
      <w:bookmarkEnd w:id="1"/>
    </w:p>
    <w:p w:rsidR="004D53E9" w:rsidRPr="007B1F30" w:rsidRDefault="004D53E9" w:rsidP="007B1F30">
      <w:pPr>
        <w:rPr>
          <w:rFonts w:ascii="Times New Roman" w:hAnsi="Times New Roman" w:cs="Times New Roman"/>
          <w:sz w:val="24"/>
          <w:szCs w:val="24"/>
        </w:rPr>
      </w:pPr>
    </w:p>
    <w:sectPr w:rsidR="004D53E9" w:rsidRPr="007B1F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B2"/>
    <w:rsid w:val="004D53E9"/>
    <w:rsid w:val="00633AF3"/>
    <w:rsid w:val="007B1F30"/>
    <w:rsid w:val="00C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6042C-B3C5-4098-AA12-92583003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1F30"/>
    <w:pPr>
      <w:spacing w:after="0" w:line="240" w:lineRule="auto"/>
      <w:jc w:val="both"/>
    </w:pPr>
    <w:rPr>
      <w:rFonts w:ascii="Times New Roman" w:hAnsi="Times New Roman"/>
      <w:i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{F071FFE7-3C82-44D8-89D3-265CDBC43A11}</b:Guid>
    <b:Author>
      <b:Author>
        <b:Corporate>Elmasri, R. &amp; Navathe, B.</b:Corporate>
      </b:Author>
    </b:Author>
    <b:Title>Fundamentos de Sistemas de Bases de Datos</b:Title>
    <b:Year>2007</b:Year>
    <b:City>Madrid</b:City>
    <b:Publisher>Pearson Educación S.A.</b:Publisher>
    <b:RefOrder>4</b:RefOrder>
  </b:Source>
  <b:Source>
    <b:Tag>Sán04</b:Tag>
    <b:SourceType>Book</b:SourceType>
    <b:Guid>{F6B68577-5D00-44F3-8FED-821BBE2E4358}</b:Guid>
    <b:Author>
      <b:Author>
        <b:NameList>
          <b:Person>
            <b:Last>Sánchez</b:Last>
            <b:First>J.</b:First>
          </b:Person>
        </b:NameList>
      </b:Author>
    </b:Author>
    <b:Title>Diseño Conceptual de Bases de Datos</b:Title>
    <b:Year>2004</b:Year>
    <b:City>California</b:City>
    <b:Publisher>Creative commons</b:Publisher>
    <b:RefOrder>5</b:RefOrder>
  </b:Source>
</b:Sources>
</file>

<file path=customXml/itemProps1.xml><?xml version="1.0" encoding="utf-8"?>
<ds:datastoreItem xmlns:ds="http://schemas.openxmlformats.org/officeDocument/2006/customXml" ds:itemID="{890E4F53-EB59-4528-BE9B-C6C5AF3C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2019-02-23T00:48:00Z</dcterms:created>
  <dcterms:modified xsi:type="dcterms:W3CDTF">2019-02-23T00:52:00Z</dcterms:modified>
</cp:coreProperties>
</file>